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7EF280F" w:rsidP="57CA01BA" w:rsidRDefault="47EF280F" w14:paraId="41984177" w14:textId="0DE3EE2D">
      <w:pPr>
        <w:bidi w:val="0"/>
        <w:spacing w:before="240" w:beforeAutospacing="off" w:after="240" w:afterAutospacing="off" w:line="279" w:lineRule="auto"/>
        <w:ind/>
        <w:jc w:val="center"/>
        <w:rPr>
          <w:rFonts w:ascii="Calibri" w:hAnsi="Calibri" w:eastAsia="Calibri" w:cs="Calibri"/>
          <w:b w:val="0"/>
          <w:bCs w:val="0"/>
          <w:i w:val="0"/>
          <w:iCs w:val="0"/>
          <w:caps w:val="0"/>
          <w:smallCaps w:val="0"/>
          <w:noProof w:val="0"/>
          <w:color w:val="000000" w:themeColor="text1" w:themeTint="FF" w:themeShade="FF"/>
          <w:sz w:val="44"/>
          <w:szCs w:val="44"/>
          <w:lang w:val="en-US"/>
        </w:rPr>
      </w:pPr>
      <w:r w:rsidRPr="57CA01BA" w:rsidR="20491BB1">
        <w:rPr>
          <w:rFonts w:ascii="Calibri" w:hAnsi="Calibri" w:eastAsia="Calibri" w:cs="Calibri"/>
          <w:b w:val="1"/>
          <w:bCs w:val="1"/>
          <w:i w:val="0"/>
          <w:iCs w:val="0"/>
          <w:caps w:val="0"/>
          <w:smallCaps w:val="0"/>
          <w:noProof w:val="0"/>
          <w:color w:val="000000" w:themeColor="text1" w:themeTint="FF" w:themeShade="FF"/>
          <w:sz w:val="44"/>
          <w:szCs w:val="44"/>
          <w:lang w:val="en-US"/>
        </w:rPr>
        <w:t>Team ROC Project Workbook</w:t>
      </w:r>
    </w:p>
    <w:p w:rsidR="47EF280F" w:rsidP="57CA01BA" w:rsidRDefault="47EF280F" w14:paraId="2AE11F29" w14:textId="08A71D75">
      <w:pPr>
        <w:bidi w:val="0"/>
        <w:spacing w:before="240" w:beforeAutospacing="off" w:after="240" w:afterAutospacing="off" w:line="279" w:lineRule="auto"/>
        <w:ind/>
        <w:jc w:val="center"/>
        <w:rPr>
          <w:rFonts w:ascii="Calibri" w:hAnsi="Calibri" w:eastAsia="Calibri" w:cs="Calibri"/>
          <w:b w:val="0"/>
          <w:bCs w:val="0"/>
          <w:i w:val="0"/>
          <w:iCs w:val="0"/>
          <w:caps w:val="0"/>
          <w:smallCaps w:val="0"/>
          <w:noProof w:val="0"/>
          <w:color w:val="000000" w:themeColor="text1" w:themeTint="FF" w:themeShade="FF"/>
          <w:sz w:val="26"/>
          <w:szCs w:val="26"/>
          <w:lang w:val="en-US"/>
        </w:rPr>
      </w:pPr>
      <w:r w:rsidRPr="57CA01BA" w:rsidR="20491BB1">
        <w:rPr>
          <w:rFonts w:ascii="Calibri" w:hAnsi="Calibri" w:eastAsia="Calibri" w:cs="Calibri"/>
          <w:b w:val="0"/>
          <w:bCs w:val="0"/>
          <w:i w:val="1"/>
          <w:iCs w:val="1"/>
          <w:caps w:val="0"/>
          <w:smallCaps w:val="0"/>
          <w:noProof w:val="0"/>
          <w:color w:val="000000" w:themeColor="text1" w:themeTint="FF" w:themeShade="FF"/>
          <w:sz w:val="26"/>
          <w:szCs w:val="26"/>
          <w:lang w:val="en-US"/>
        </w:rPr>
        <w:t>Trajectory Integrated Decision Engine for Heart-Failure (TIDE-HF) — Phase 1A</w:t>
      </w:r>
    </w:p>
    <w:p w:rsidR="47EF280F" w:rsidP="57CA01BA" w:rsidRDefault="47EF280F" w14:paraId="77F11735" w14:textId="7A5BE5AF">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p>
    <w:p w:rsidR="47EF280F" w:rsidP="57CA01BA" w:rsidRDefault="47EF280F" w14:paraId="3B20F60E" w14:textId="6F4E654C">
      <w:pPr>
        <w:bidi w:val="0"/>
        <w:spacing w:before="240" w:beforeAutospacing="off" w:after="240" w:afterAutospacing="off" w:line="279" w:lineRule="auto"/>
        <w:ind/>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1"/>
          <w:bCs w:val="1"/>
          <w:i w:val="0"/>
          <w:iCs w:val="0"/>
          <w:caps w:val="0"/>
          <w:smallCaps w:val="0"/>
          <w:noProof w:val="0"/>
          <w:color w:val="000000" w:themeColor="text1" w:themeTint="FF" w:themeShade="FF"/>
          <w:sz w:val="22"/>
          <w:szCs w:val="22"/>
          <w:lang w:val="en-US"/>
        </w:rPr>
        <w:t>Members</w:t>
      </w:r>
    </w:p>
    <w:p w:rsidR="47EF280F" w:rsidP="57CA01BA" w:rsidRDefault="47EF280F" w14:paraId="302EF7C9" w14:textId="49F27ECF">
      <w:pPr>
        <w:bidi w:val="0"/>
        <w:spacing w:before="240" w:beforeAutospacing="off" w:after="240" w:afterAutospacing="off" w:line="279" w:lineRule="auto"/>
        <w:ind/>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Max Pierson</w:t>
      </w:r>
    </w:p>
    <w:p w:rsidR="47EF280F" w:rsidP="57CA01BA" w:rsidRDefault="47EF280F" w14:paraId="12D63CCD" w14:textId="0EA1AF65">
      <w:pPr>
        <w:bidi w:val="0"/>
        <w:spacing w:before="240" w:beforeAutospacing="off" w:after="240" w:afterAutospacing="off" w:line="279" w:lineRule="auto"/>
        <w:ind/>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Chinmaya Sri Rama Seshu Pasupuleti</w:t>
      </w:r>
    </w:p>
    <w:p w:rsidR="47EF280F" w:rsidP="57CA01BA" w:rsidRDefault="47EF280F" w14:paraId="447F2DBB" w14:textId="42AEDF10">
      <w:pPr>
        <w:bidi w:val="0"/>
        <w:spacing w:before="240" w:beforeAutospacing="off" w:after="240" w:afterAutospacing="off" w:line="279" w:lineRule="auto"/>
        <w:ind/>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Krishna Chaitanya Bhupathi Raju</w:t>
      </w:r>
    </w:p>
    <w:p w:rsidR="47EF280F" w:rsidP="57CA01BA" w:rsidRDefault="47EF280F" w14:paraId="1885F268" w14:textId="3C371B8A">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p>
    <w:p w:rsidR="47EF280F" w:rsidP="57CA01BA" w:rsidRDefault="47EF280F" w14:paraId="34B2850A" w14:textId="3488B88C">
      <w:pPr>
        <w:bidi w:val="0"/>
        <w:spacing w:before="240" w:beforeAutospacing="off" w:after="240" w:afterAutospacing="off" w:line="279" w:lineRule="auto"/>
        <w:ind/>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1"/>
          <w:bCs w:val="1"/>
          <w:i w:val="0"/>
          <w:iCs w:val="0"/>
          <w:caps w:val="0"/>
          <w:smallCaps w:val="0"/>
          <w:noProof w:val="0"/>
          <w:color w:val="000000" w:themeColor="text1" w:themeTint="FF" w:themeShade="FF"/>
          <w:sz w:val="22"/>
          <w:szCs w:val="22"/>
          <w:lang w:val="en-US"/>
        </w:rPr>
        <w:t>Client</w:t>
      </w:r>
    </w:p>
    <w:p w:rsidR="47EF280F" w:rsidP="57CA01BA" w:rsidRDefault="47EF280F" w14:paraId="31CA814F" w14:textId="2CB0C196">
      <w:pPr>
        <w:bidi w:val="0"/>
        <w:spacing w:before="240" w:beforeAutospacing="off" w:after="240" w:afterAutospacing="off" w:line="279" w:lineRule="auto"/>
        <w:ind/>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Dr. Ciprian Ionita, QAS.AI</w:t>
      </w:r>
    </w:p>
    <w:p w:rsidR="47EF280F" w:rsidP="57CA01BA" w:rsidRDefault="47EF280F" w14:paraId="6A3F3CD5" w14:textId="21A2DA03">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p>
    <w:p w:rsidR="47EF280F" w:rsidP="57CA01BA" w:rsidRDefault="47EF280F" w14:paraId="0599B482" w14:textId="6B056CC3">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p>
    <w:p w:rsidR="47EF280F" w:rsidP="57CA01BA" w:rsidRDefault="47EF280F" w14:paraId="7A5A56D6" w14:textId="7BDE0112">
      <w:pPr>
        <w:bidi w:val="0"/>
        <w:spacing w:before="240" w:beforeAutospacing="off" w:after="240" w:afterAutospacing="off" w:line="279" w:lineRule="auto"/>
        <w:ind/>
      </w:pPr>
      <w:r>
        <w:br w:type="page"/>
      </w:r>
    </w:p>
    <w:p w:rsidR="47EF280F" w:rsidP="57CA01BA" w:rsidRDefault="47EF280F" w14:paraId="16140B1A" w14:textId="30CD09C4">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r w:rsidRPr="57CA01BA" w:rsidR="20491BB1">
        <w:rPr>
          <w:rFonts w:ascii="Calibri" w:hAnsi="Calibri" w:eastAsia="Calibri" w:cs="Calibri"/>
          <w:b w:val="1"/>
          <w:bCs w:val="1"/>
          <w:i w:val="0"/>
          <w:iCs w:val="0"/>
          <w:caps w:val="0"/>
          <w:smallCaps w:val="0"/>
          <w:noProof w:val="0"/>
          <w:color w:val="1F2937"/>
          <w:sz w:val="28"/>
          <w:szCs w:val="28"/>
          <w:lang w:val="en-US"/>
        </w:rPr>
        <w:t>1. Meeting Log</w:t>
      </w:r>
    </w:p>
    <w:p w:rsidR="47EF280F" w:rsidP="57CA01BA" w:rsidRDefault="47EF280F" w14:paraId="6A7DD5D0" w14:textId="4CF66EFC">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Weekly check-ins with Dr. Ionita ran from late February through mid-April. Notes for each meeting live in the Meetings/ folder; the summary below is the project-relevant gist of each.</w:t>
      </w:r>
    </w:p>
    <w:p w:rsidR="47EF280F" w:rsidP="57CA01BA" w:rsidRDefault="47EF280F" w14:paraId="3C381B8D" w14:textId="5EEFDBC4">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2/26 — Introductory meeting. Established project scope and clinical goals.</w:t>
      </w:r>
    </w:p>
    <w:p w:rsidR="47EF280F" w:rsidP="57CA01BA" w:rsidRDefault="47EF280F" w14:paraId="781497CF" w14:textId="4BC6923B">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3/5 — Weekly check-in. Scope clarification: focus on chronic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HFrEF</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NYHA C/D, four GDMT classes.</w:t>
      </w:r>
    </w:p>
    <w:p w:rsidR="47EF280F" w:rsidP="57CA01BA" w:rsidRDefault="47EF280F" w14:paraId="2C57C90F" w14:textId="131901E3">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3/13 — Weekly check-in. Dataset discussion: agreed to pursue MIMIC-IV + MIMIC-IV-ECG.</w:t>
      </w:r>
    </w:p>
    <w:p w:rsidR="47EF280F" w:rsidP="57CA01BA" w:rsidRDefault="47EF280F" w14:paraId="5ED9C38F" w14:textId="1B282BA4">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Spring break.</w:t>
      </w:r>
    </w:p>
    <w:p w:rsidR="47EF280F" w:rsidP="57CA01BA" w:rsidRDefault="47EF280F" w14:paraId="01C97BC7" w14:textId="0F29A7B0">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3/26 — Weekly check-in. Initial dataset findings and titration-method discussion.</w:t>
      </w:r>
    </w:p>
    <w:p w:rsidR="47EF280F" w:rsidP="57CA01BA" w:rsidRDefault="47EF280F" w14:paraId="635A580D" w14:textId="1E12E5BE">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4/2 — Weekly check-in. First random-forest classifier results and limitations.</w:t>
      </w:r>
    </w:p>
    <w:p w:rsidR="47EF280F" w:rsidP="57CA01BA" w:rsidRDefault="47EF280F" w14:paraId="50AEEA59" w14:textId="04DE8546">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4/14 — Weekly check-in.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Synthetic-data</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plan, engine v1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sketched</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strategy modes outlined.</w:t>
      </w:r>
    </w:p>
    <w:p w:rsidR="47EF280F" w:rsidP="57CA01BA" w:rsidRDefault="47EF280F" w14:paraId="216309A9" w14:textId="3F2C5AF4">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r w:rsidRPr="57CA01BA" w:rsidR="20491BB1">
        <w:rPr>
          <w:rFonts w:ascii="Calibri" w:hAnsi="Calibri" w:eastAsia="Calibri" w:cs="Calibri"/>
          <w:b w:val="1"/>
          <w:bCs w:val="1"/>
          <w:i w:val="0"/>
          <w:iCs w:val="0"/>
          <w:caps w:val="0"/>
          <w:smallCaps w:val="0"/>
          <w:noProof w:val="0"/>
          <w:color w:val="1F2937"/>
          <w:sz w:val="28"/>
          <w:szCs w:val="28"/>
          <w:lang w:val="en-US"/>
        </w:rPr>
        <w:t>2. Project Description</w:t>
      </w:r>
    </w:p>
    <w:p w:rsidR="47EF280F" w:rsidP="57CA01BA" w:rsidRDefault="47EF280F" w14:paraId="36D3E70C" w14:textId="22407BEE">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1"/>
          <w:bCs w:val="1"/>
          <w:i w:val="0"/>
          <w:iCs w:val="0"/>
          <w:caps w:val="0"/>
          <w:smallCaps w:val="0"/>
          <w:noProof w:val="0"/>
          <w:color w:val="000000" w:themeColor="text1" w:themeTint="FF" w:themeShade="FF"/>
          <w:sz w:val="22"/>
          <w:szCs w:val="22"/>
          <w:lang w:val="en-US"/>
        </w:rPr>
        <w:t>Project Title: Trajectory Integrated Decision Engine for Heart-Failure (TIDE-HF) — Phase 1A</w:t>
      </w:r>
    </w:p>
    <w:p w:rsidR="47EF280F" w:rsidP="57CA01BA" w:rsidRDefault="47EF280F" w14:paraId="2A7D0767" w14:textId="5D8204CF">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Patient-facing app providing post-discharge (from a heart failure event) decision support utilizing patient data from wearables, Epic hospital record data, and hardcoded “guardrails” (predefined limits from existing case studies). The goal of this agent is to provide home-monitoring and execution of bounded clinical actions: preemptive emergency alerts, medication dosage alterations, and lab orders.</w:t>
      </w:r>
    </w:p>
    <w:p w:rsidR="47EF280F" w:rsidP="57CA01BA" w:rsidRDefault="47EF280F" w14:paraId="3A8B2E34" w14:textId="491F0026">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Phase 1A scope</w:t>
      </w:r>
    </w:p>
    <w:p w:rsidR="47EF280F" w:rsidP="57CA01BA" w:rsidRDefault="47EF280F" w14:paraId="773C4214" w14:textId="594AE7CD">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Full autonomy for non-medication workflows. Decisions on medication changes are treated as proposals to be reviewed by clinicians.</w:t>
      </w:r>
    </w:p>
    <w:p w:rsidR="47EF280F" w:rsidP="57CA01BA" w:rsidRDefault="47EF280F" w14:paraId="5EDBDFEF" w14:textId="48751683">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HF classification: Chronic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HFrEF</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NYHA Class C/D (relevant to titration decisions).</w:t>
      </w:r>
    </w:p>
    <w:p w:rsidR="47EF280F" w:rsidP="57CA01BA" w:rsidRDefault="47EF280F" w14:paraId="491BDCF4" w14:textId="0B33E648">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Medication classes to focus on: Beta-blockers, RAAS inhibitors, Diuretics, SGLT-2 inhibitors.</w:t>
      </w:r>
    </w:p>
    <w:p w:rsidR="47EF280F" w:rsidP="57CA01BA" w:rsidRDefault="47EF280F" w14:paraId="48246323" w14:textId="4EF3DA95">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Sensors to be used (emulated in data): scale, BP/HR monitor, single-lead ECG patch, Zoll inductance patch.</w:t>
      </w:r>
    </w:p>
    <w:p w:rsidR="47EF280F" w:rsidP="57CA01BA" w:rsidRDefault="47EF280F" w14:paraId="154ACA40" w14:textId="43C7FB76">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Metrics: weight, BP, HR, O2 saturation, ECG, induction (water retention).</w:t>
      </w:r>
    </w:p>
    <w:p w:rsidR="47EF280F" w:rsidP="57CA01BA" w:rsidRDefault="47EF280F" w14:paraId="7FE4929B" w14:textId="5EECBA0C">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Main priority: logic framework for medication titration (strict guideline-following).</w:t>
      </w:r>
    </w:p>
    <w:p w:rsidR="47EF280F" w:rsidP="57CA01BA" w:rsidRDefault="47EF280F" w14:paraId="3DA0AE4F" w14:textId="108F1998">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Secondary: data collection, synthetic data creation, ML/pattern-recognition development.</w:t>
      </w:r>
    </w:p>
    <w:p w:rsidR="47EF280F" w:rsidP="57CA01BA" w:rsidRDefault="47EF280F" w14:paraId="5B2451DA" w14:textId="324472B1">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Loft goal: reinforcement-learning value function to learn the best path for titration.</w:t>
      </w:r>
    </w:p>
    <w:p w:rsidR="47EF280F" w:rsidP="57CA01BA" w:rsidRDefault="47EF280F" w14:paraId="0E5BBB64" w14:textId="79CFD121">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Initial research plan</w:t>
      </w:r>
    </w:p>
    <w:p w:rsidR="47EF280F" w:rsidP="57CA01BA" w:rsidRDefault="47EF280F" w14:paraId="5D84A716" w14:textId="3BA2E803">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After our first meetings with Dr. Ionita, the team performed preliminary research across four areas: the heart-failure clinical domain, existing decision-support solutions, titration methods and guidelines, and publicly available datasets. Each of those is documented in the sections that follow.</w:t>
      </w:r>
    </w:p>
    <w:p w:rsidR="47EF280F" w:rsidP="57CA01BA" w:rsidRDefault="47EF280F" w14:paraId="2F1BD304" w14:textId="5307B6F7">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r w:rsidRPr="57CA01BA" w:rsidR="20491BB1">
        <w:rPr>
          <w:rFonts w:ascii="Calibri" w:hAnsi="Calibri" w:eastAsia="Calibri" w:cs="Calibri"/>
          <w:b w:val="1"/>
          <w:bCs w:val="1"/>
          <w:i w:val="0"/>
          <w:iCs w:val="0"/>
          <w:caps w:val="0"/>
          <w:smallCaps w:val="0"/>
          <w:noProof w:val="0"/>
          <w:color w:val="1F2937"/>
          <w:sz w:val="28"/>
          <w:szCs w:val="28"/>
          <w:lang w:val="en-US"/>
        </w:rPr>
        <w:t>3. Domain Research</w:t>
      </w:r>
    </w:p>
    <w:p w:rsidR="47EF280F" w:rsidP="57CA01BA" w:rsidRDefault="47EF280F" w14:paraId="4BAD9A51" w14:textId="0195473B">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Sources: Ninja Nerd YouTube videos on Congestive Heart Failure and Drugs for Heart Failure. These cover the pathophysiology, the consequences of left vs. right HF, and the mechanism of action of each major drug class. Notes below are the team’s working summary.</w:t>
      </w:r>
    </w:p>
    <w:p w:rsidR="47EF280F" w:rsidP="57CA01BA" w:rsidRDefault="47EF280F" w14:paraId="1B7A79AB" w14:textId="4F0BC6A7">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Congestive heart failure pathophysiology</w:t>
      </w:r>
    </w:p>
    <w:p w:rsidR="47EF280F" w:rsidP="57CA01BA" w:rsidRDefault="47EF280F" w14:paraId="69914FD7" w14:textId="32C6BB33">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Key modes: Left HF, Right HF, HFrEF (reduced ejection fraction ≤ 35%, typically systolic), HFpEF (preserved, typically diastolic). The project focuses on HFrEF for the titration decisions because that is where GDMT evidence is strongest. The HFpEF cohort should still benefit from outcome monitoring.</w:t>
      </w:r>
    </w:p>
    <w:p w:rsidR="47EF280F" w:rsidP="57CA01BA" w:rsidRDefault="47EF280F" w14:paraId="4EECECF9" w14:textId="6931137A">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Key equation: BP = CO × SVR.</w:t>
      </w:r>
    </w:p>
    <w:p w:rsidR="47EF280F" w:rsidP="57CA01BA" w:rsidRDefault="47EF280F" w14:paraId="67E60AB4" w14:textId="317188CC">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1"/>
          <w:bCs w:val="1"/>
          <w:i w:val="0"/>
          <w:iCs w:val="0"/>
          <w:caps w:val="0"/>
          <w:smallCaps w:val="0"/>
          <w:noProof w:val="0"/>
          <w:color w:val="000000" w:themeColor="text1" w:themeTint="FF" w:themeShade="FF"/>
          <w:sz w:val="22"/>
          <w:szCs w:val="22"/>
          <w:lang w:val="en-US"/>
        </w:rPr>
        <w:t>Left-heart complications:</w:t>
      </w:r>
    </w:p>
    <w:p w:rsidR="47EF280F" w:rsidP="57CA01BA" w:rsidRDefault="47EF280F" w14:paraId="2FB2AABF" w14:textId="45761336">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Pulmonary congestion / pulmonary edema. Reduced cardiac output backs blood up into pulmonary arteries, causing fluid to leak into the lungs.</w:t>
      </w:r>
    </w:p>
    <w:p w:rsidR="47EF280F" w:rsidP="57CA01BA" w:rsidRDefault="47EF280F" w14:paraId="76D265BE" w14:textId="09028D35">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Symptoms: dyspnea on exertion, at rest, or supine; hypoxia in severe cases.</w:t>
      </w:r>
    </w:p>
    <w:p w:rsidR="47EF280F" w:rsidP="57CA01BA" w:rsidRDefault="47EF280F" w14:paraId="25C6372C" w14:textId="54065E87">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Cardiogenic shock. Reduced CO drives up systemic vascular resistance and causes organ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malperfusion</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(brain, coronary, kidneys, GI).</w:t>
      </w:r>
    </w:p>
    <w:p w:rsidR="47EF280F" w:rsidP="57CA01BA" w:rsidRDefault="47EF280F" w14:paraId="2EC1873A" w14:textId="17C89219">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Symptoms: cold, pale, mottled extremities; encephalopathy; TIA / CVA; myocardial infarction; acute kidney injury; acute mesenteric ischemia.</w:t>
      </w:r>
    </w:p>
    <w:p w:rsidR="47EF280F" w:rsidP="57CA01BA" w:rsidRDefault="47EF280F" w14:paraId="45C7CA01" w14:textId="092360FE">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1"/>
          <w:bCs w:val="1"/>
          <w:i w:val="0"/>
          <w:iCs w:val="0"/>
          <w:caps w:val="0"/>
          <w:smallCaps w:val="0"/>
          <w:noProof w:val="0"/>
          <w:color w:val="000000" w:themeColor="text1" w:themeTint="FF" w:themeShade="FF"/>
          <w:sz w:val="22"/>
          <w:szCs w:val="22"/>
          <w:lang w:val="en-US"/>
        </w:rPr>
        <w:t>Right-heart complications:</w:t>
      </w:r>
    </w:p>
    <w:p w:rsidR="47EF280F" w:rsidP="57CA01BA" w:rsidRDefault="47EF280F" w14:paraId="7E48EBA7" w14:textId="69536F92">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Increased central venous pressure / peripheral edema. Excess blood backs up into the jugular vein and lower extremities; hepatic congestion.</w:t>
      </w:r>
    </w:p>
    <w:p w:rsidR="47EF280F" w:rsidP="57CA01BA" w:rsidRDefault="47EF280F" w14:paraId="5D251F77" w14:textId="006102BC">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Symptoms: distended jugular vein, lower-extremity edema, ascites, liver failure / cirrhosis in extreme cases.</w:t>
      </w:r>
    </w:p>
    <w:p w:rsidR="47EF280F" w:rsidP="57CA01BA" w:rsidRDefault="47EF280F" w14:paraId="17CDF952" w14:textId="62A6EF3C">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Cardiogenic shock from right-ventricle dilation reducing left-ventricle volume and CO.</w:t>
      </w:r>
    </w:p>
    <w:p w:rsidR="47EF280F" w:rsidP="57CA01BA" w:rsidRDefault="47EF280F" w14:paraId="26A45CC4" w14:textId="2DBB3B94">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Heart-failure medications</w:t>
      </w:r>
    </w:p>
    <w:p w:rsidR="47EF280F" w:rsidP="57CA01BA" w:rsidRDefault="47EF280F" w14:paraId="6FDBBD70" w14:textId="37E133F9">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Reduced BP triggers compensation: norepinephrine reaches β1/α1 receptors in the heart, arteries, veins, and kidneys. The kidney response (RAAS) produces renin, then AT-I (combined with ACE), then AT-II, which constricts arteries and veins, raises ADH and aldosterone,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retains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sodium and water, and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ultimately stiffens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kidney filter membrane. Decreased CO also raises BNP (which blocks AT-II) and produces backflow congestion in the lungs (left HF) or the venous system (right HF). Compensation increases HR, contractility, and O2 demand; it also accelerates LV hypertrophy and dilation. The drug classes below each intervene at one or more points in this cascade.</w:t>
      </w:r>
    </w:p>
    <w:p w:rsidR="47EF280F" w:rsidP="57CA01BA" w:rsidRDefault="47EF280F" w14:paraId="74468F48" w14:textId="641DC310">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p>
    <w:p w:rsidR="47EF280F" w:rsidP="57CA01BA" w:rsidRDefault="47EF280F" w14:paraId="363D8EEB" w14:textId="3F6C218F">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Alpha/Beta-blockers (first line). Block A1/B1 receptors. Reduce HR, increase diastole, reduce contractility</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inhibit</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RAAS. Initial drop in EF, eventual increase.</w:t>
      </w:r>
    </w:p>
    <w:p w:rsidR="47EF280F" w:rsidP="57CA01BA" w:rsidRDefault="47EF280F" w14:paraId="5AA4D9ED" w14:textId="227F700A">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Good for: HFrEF, post-MI, CAD.</w:t>
      </w:r>
    </w:p>
    <w:p w:rsidR="47EF280F" w:rsidP="57CA01BA" w:rsidRDefault="47EF280F" w14:paraId="22D8D0E7" w14:textId="1C537398">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Adverse effects: bradycardia, decreased EF (transient), bronchospasm, masked hypoglycemia.</w:t>
      </w:r>
    </w:p>
    <w:p w:rsidR="47EF280F" w:rsidP="57CA01BA" w:rsidRDefault="47EF280F" w14:paraId="51C10858" w14:textId="4B15B3EF">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RAAS inhibitors (first line). Block production or absorption of AT-II. Arteries dilate; veins dilate; ADH and aldosterone fall; sodium and water excretion increases.</w:t>
      </w:r>
    </w:p>
    <w:p w:rsidR="47EF280F" w:rsidP="57CA01BA" w:rsidRDefault="47EF280F" w14:paraId="2CD2C2E8" w14:textId="1AE03626">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Good for: HFrEF, HFpEF, hypertension.</w:t>
      </w:r>
    </w:p>
    <w:p w:rsidR="47EF280F" w:rsidP="57CA01BA" w:rsidRDefault="47EF280F" w14:paraId="013529B9" w14:textId="42DBDF49">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Adverse effects: increased creatinine, hyperkalemia, bradykinin-driven cough, angioedema.</w:t>
      </w:r>
    </w:p>
    <w:p w:rsidR="47EF280F" w:rsidP="57CA01BA" w:rsidRDefault="47EF280F" w14:paraId="340E527E" w14:textId="7DD96217">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ARNi</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(alternate to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ACEi</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or ARB). Increases BNP and adds RAAS inhibition; significantly reduces AT-II.</w:t>
      </w:r>
    </w:p>
    <w:p w:rsidR="47EF280F" w:rsidP="57CA01BA" w:rsidRDefault="47EF280F" w14:paraId="12546F11" w14:textId="6F3978A3">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Good for: HFrEF, HFpEF, HTN.</w:t>
      </w:r>
    </w:p>
    <w:p w:rsidR="47EF280F" w:rsidP="57CA01BA" w:rsidRDefault="47EF280F" w14:paraId="7FF9E243" w14:textId="20A69638">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Adverse effects: increased creatinine, hyperkalemia, lower BP than ACEi/ARB, cough, angioedema. Cannot be co-administered with ACEi (36-hour washout).</w:t>
      </w:r>
    </w:p>
    <w:p w:rsidR="47EF280F" w:rsidP="57CA01BA" w:rsidRDefault="47EF280F" w14:paraId="3F73025C" w14:textId="5ABD5F47">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Vasodilators (alternative to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ACEi</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or ARB). Arteries and veins dilate; forward flow up, congestion down.</w:t>
      </w:r>
    </w:p>
    <w:p w:rsidR="47EF280F" w:rsidP="57CA01BA" w:rsidRDefault="47EF280F" w14:paraId="188F5148" w14:textId="51311767">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Good for: patients with decreased renal function.</w:t>
      </w:r>
    </w:p>
    <w:p w:rsidR="47EF280F" w:rsidP="57CA01BA" w:rsidRDefault="47EF280F" w14:paraId="3C35AED0" w14:textId="3A1EE4BB">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Adverse effects: reflex tachycardia.</w:t>
      </w:r>
    </w:p>
    <w:p w:rsidR="47EF280F" w:rsidP="57CA01BA" w:rsidRDefault="47EF280F" w14:paraId="65A58DEC" w14:textId="79EBC0D1">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Diuretics (symptom control). Block sodium and water reabsorption; blood volume falls; preload falls; pulmonary and peripheral edema fall.</w:t>
      </w:r>
    </w:p>
    <w:p w:rsidR="47EF280F" w:rsidP="57CA01BA" w:rsidRDefault="47EF280F" w14:paraId="617B4EC6" w14:textId="32C1A22F">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Good for: dyspnea, hypoxic respiratory failure, lower-body edema, fluid retention.</w:t>
      </w:r>
    </w:p>
    <w:p w:rsidR="47EF280F" w:rsidP="57CA01BA" w:rsidRDefault="47EF280F" w14:paraId="7282DFC2" w14:textId="37110B2F">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Adverse effects: hyponatremia, hypokalemia, metabolic alkalosis, hyperuricemia.</w:t>
      </w:r>
    </w:p>
    <w:p w:rsidR="47EF280F" w:rsidP="57CA01BA" w:rsidRDefault="47EF280F" w14:paraId="1230F26A" w14:textId="67737AA0">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SGLT2 inhibitors. Block sodium-glucose co-transport in the kidney; mild diuresis, blood-glucose excretion,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cardioprotection</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independent of glycemic effect.</w:t>
      </w:r>
    </w:p>
    <w:p w:rsidR="47EF280F" w:rsidP="57CA01BA" w:rsidRDefault="47EF280F" w14:paraId="30BBCEF9" w14:textId="3AD009CA">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Good for: HFrEF, HFpEF, type 2 diabetes with cardiovascular risk.</w:t>
      </w:r>
    </w:p>
    <w:p w:rsidR="47EF280F" w:rsidP="57CA01BA" w:rsidRDefault="47EF280F" w14:paraId="59CF3EFA" w14:textId="440395D0">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Adverse effects: volume depletion, genital mycotic infection, euglycemic DKA, transient eGFR dip on initiation.</w:t>
      </w:r>
    </w:p>
    <w:p w:rsidR="47EF280F" w:rsidP="57CA01BA" w:rsidRDefault="47EF280F" w14:paraId="7B9B6E9D" w14:textId="53648EC3">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Ivabradine (refractory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HFrEF</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on max beta-blocker). Blocks funny-sodium channels in the SA node; lowers HR; lengthens diastole.</w:t>
      </w:r>
    </w:p>
    <w:p w:rsidR="47EF280F" w:rsidP="57CA01BA" w:rsidRDefault="47EF280F" w14:paraId="58110313" w14:textId="60FD7625">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Good for: refractory HFrEF in normal sinus rhythm.</w:t>
      </w:r>
    </w:p>
    <w:p w:rsidR="47EF280F" w:rsidP="57CA01BA" w:rsidRDefault="47EF280F" w14:paraId="6A2321E5" w14:textId="4A986749">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Adverse effects: bradycardia, transient brightness / phosphenes.</w:t>
      </w:r>
    </w:p>
    <w:p w:rsidR="47EF280F" w:rsidP="57CA01BA" w:rsidRDefault="47EF280F" w14:paraId="532FB33E" w14:textId="00A89039">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Inotropes (Digoxin; dobutamine and milrinone for cardiogenic shock only).</w:t>
      </w:r>
    </w:p>
    <w:p w:rsidR="47EF280F" w:rsidP="57CA01BA" w:rsidRDefault="47EF280F" w14:paraId="7C2EA3DA" w14:textId="0548407B">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Digoxin: good for refractory HFrEF with AFib; adverse effects include arrhythmia and digoxin toxicity (worse with hypokalemia).</w:t>
      </w:r>
    </w:p>
    <w:p w:rsidR="47EF280F" w:rsidP="57CA01BA" w:rsidRDefault="47EF280F" w14:paraId="1C55EB13" w14:textId="45017C65">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Dobutamine / milrinone: only for cardiogenic shock, not outpatient.</w:t>
      </w:r>
    </w:p>
    <w:p w:rsidR="47EF280F" w:rsidP="57CA01BA" w:rsidRDefault="47EF280F" w14:paraId="15ED6CBA" w14:textId="58B925CC">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r w:rsidRPr="57CA01BA" w:rsidR="20491BB1">
        <w:rPr>
          <w:rFonts w:ascii="Calibri" w:hAnsi="Calibri" w:eastAsia="Calibri" w:cs="Calibri"/>
          <w:b w:val="1"/>
          <w:bCs w:val="1"/>
          <w:i w:val="0"/>
          <w:iCs w:val="0"/>
          <w:caps w:val="0"/>
          <w:smallCaps w:val="0"/>
          <w:noProof w:val="0"/>
          <w:color w:val="1F2937"/>
          <w:sz w:val="28"/>
          <w:szCs w:val="28"/>
          <w:lang w:val="en-US"/>
        </w:rPr>
        <w:t>4. Existing Solutions and Titration Methods</w:t>
      </w:r>
    </w:p>
    <w:p w:rsidR="47EF280F" w:rsidP="57CA01BA" w:rsidRDefault="47EF280F" w14:paraId="7A4926C0" w14:textId="051D1A11">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Three existing platforms are most relevant to this project: AIM-POWER (BiovitalsHF), STRONG-HF, and VITAL-HF. The Greene 2021 “Better, Faster, Stronger” commentary and the Optimal Implementation of GDMT for Heart Failure talk from the 2025 Emory Cardiology Conference were the two clearest summaries we found of the rapid-sequence approach.</w:t>
      </w:r>
    </w:p>
    <w:p w:rsidR="47EF280F" w:rsidP="57CA01BA" w:rsidRDefault="47EF280F" w14:paraId="48E279F4" w14:textId="69C0F415">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AIM-POWER (BiovitalsHF)</w:t>
      </w:r>
    </w:p>
    <w:p w:rsidR="47EF280F" w:rsidP="57CA01BA" w:rsidRDefault="47EF280F" w14:paraId="657984A5" w14:textId="24DF3474">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Digital platform that generates GDMT titration recommendations for a clinician to review every two weeks. Not patient-facing. Patients are issued an iHealth Lite scale and a Welch Allyn BP/HR monitor; weight is measured daily, BP/HR twice daily; labs are ordered by site clinicians on a regular cadence. The proprietary algorithm uses average weekly BP, average weekly HR, and lab values to either initiate a new medication or recommend up-titration. When multiple recommendations are possible, initiating new medications takes priority over up-titrating existing ones.</w:t>
      </w:r>
    </w:p>
    <w:p w:rsidR="47EF280F" w:rsidP="57CA01BA" w:rsidRDefault="47EF280F" w14:paraId="10B58F72" w14:textId="1B71683B">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Patient selection (verbatim from the trial protocol):</w:t>
      </w:r>
    </w:p>
    <w:p w:rsidR="47EF280F" w:rsidP="57CA01BA" w:rsidRDefault="47EF280F" w14:paraId="6DAD2B88" w14:textId="52D9EB75">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“Patients at least 22 years old who had symptomatic HFrEF (i.e., left ventricular ejection fraction ≤ 40% within 12 months) and who were not yet optimized on medical therapy for HFrEF were eligible for enrollment. Potential for further titration of medical therapy was determined by local investigators and could have ranged from participants on no treatments for HFrEF to those on multiple medications but with at least one at ≤ 50% of target dose. Participants were enrolled as outpatients and could not have had an HF hospitalization within the prior 28 days. Key exclusion criteria were absolute contraindications for HFrEF therapy, a baseline creatinine of &gt; 2.0 mg/dL or an estimated GFR &lt; 30 mL/min/1.73 m², a potassium &gt; 5.0 mEq/L, and a baseline systolic blood pressure &lt; 100 mm Hg.”</w:t>
      </w:r>
    </w:p>
    <w:p w:rsidR="47EF280F" w:rsidP="57CA01BA" w:rsidRDefault="47EF280F" w14:paraId="078DD75F" w14:textId="795AE8E7">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1"/>
          <w:bCs w:val="1"/>
          <w:i w:val="0"/>
          <w:iCs w:val="0"/>
          <w:caps w:val="0"/>
          <w:smallCaps w:val="0"/>
          <w:noProof w:val="0"/>
          <w:color w:val="000000" w:themeColor="text1" w:themeTint="FF" w:themeShade="FF"/>
          <w:sz w:val="22"/>
          <w:szCs w:val="22"/>
          <w:lang w:val="en-US"/>
        </w:rPr>
        <w:t>Outcomes and complications monitored:</w:t>
      </w:r>
    </w:p>
    <w:p w:rsidR="47EF280F" w:rsidP="57CA01BA" w:rsidRDefault="47EF280F" w14:paraId="790233C0" w14:textId="3088A91E">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Cardiovascular death</w:t>
      </w:r>
    </w:p>
    <w:p w:rsidR="47EF280F" w:rsidP="57CA01BA" w:rsidRDefault="47EF280F" w14:paraId="51FCCA66" w14:textId="75E3DF8F">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HF hospitalization</w:t>
      </w:r>
    </w:p>
    <w:p w:rsidR="47EF280F" w:rsidP="57CA01BA" w:rsidRDefault="47EF280F" w14:paraId="51782CC0" w14:textId="3A355E1F">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Change in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optimal</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therapy score</w:t>
      </w:r>
    </w:p>
    <w:p w:rsidR="47EF280F" w:rsidP="57CA01BA" w:rsidRDefault="47EF280F" w14:paraId="072255B4" w14:textId="1E78DAF6">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Change in Kansas City Cardiomyopathy Questionnaire</w:t>
      </w:r>
    </w:p>
    <w:p w:rsidR="47EF280F" w:rsidP="57CA01BA" w:rsidRDefault="47EF280F" w14:paraId="66EF32D4" w14:textId="7C59B455">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Change in NT-</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proBNP</w:t>
      </w:r>
    </w:p>
    <w:p w:rsidR="47EF280F" w:rsidP="57CA01BA" w:rsidRDefault="47EF280F" w14:paraId="09E2E51F" w14:textId="59582426">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Acute kidney injury</w:t>
      </w:r>
    </w:p>
    <w:p w:rsidR="47EF280F" w:rsidP="57CA01BA" w:rsidRDefault="47EF280F" w14:paraId="61B5B583" w14:textId="43C8F2D3">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Hypotension</w:t>
      </w:r>
    </w:p>
    <w:p w:rsidR="47EF280F" w:rsidP="57CA01BA" w:rsidRDefault="47EF280F" w14:paraId="5DA92FB9" w14:textId="348C19BB">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Hyperkalemia</w:t>
      </w:r>
    </w:p>
    <w:p w:rsidR="47EF280F" w:rsidP="57CA01BA" w:rsidRDefault="47EF280F" w14:paraId="65CBE91D" w14:textId="13424425">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Angioedema</w:t>
      </w:r>
    </w:p>
    <w:p w:rsidR="47EF280F" w:rsidP="57CA01BA" w:rsidRDefault="47EF280F" w14:paraId="2AAC7F59" w14:textId="706BB9D0">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Bradycardia</w:t>
      </w:r>
    </w:p>
    <w:p w:rsidR="47EF280F" w:rsidP="57CA01BA" w:rsidRDefault="47EF280F" w14:paraId="37E9C1E4" w14:textId="6D78D2A1">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Syncope</w:t>
      </w:r>
    </w:p>
    <w:p w:rsidR="47EF280F" w:rsidP="57CA01BA" w:rsidRDefault="47EF280F" w14:paraId="19C88192" w14:textId="28F4FC2D">
      <w:pPr>
        <w:pStyle w:val="ListBullet"/>
        <w:bidi w:val="0"/>
        <w:spacing w:before="240" w:beforeAutospacing="off" w:after="240" w:afterAutospacing="off" w:line="279" w:lineRule="auto"/>
        <w:ind w:left="360"/>
        <w:rPr>
          <w:rFonts w:ascii="Calibri" w:hAnsi="Calibri" w:eastAsia="Calibri" w:cs="Calibri"/>
          <w:b w:val="0"/>
          <w:bCs w:val="0"/>
          <w:i w:val="0"/>
          <w:iCs w:val="0"/>
          <w:caps w:val="0"/>
          <w:smallCaps w:val="0"/>
          <w:noProof w:val="0"/>
          <w:color w:val="000000" w:themeColor="text1" w:themeTint="FF" w:themeShade="FF"/>
          <w:sz w:val="22"/>
          <w:szCs w:val="22"/>
          <w:lang w:val="en-US"/>
        </w:rPr>
      </w:pPr>
    </w:p>
    <w:p w:rsidR="47EF280F" w:rsidP="57CA01BA" w:rsidRDefault="47EF280F" w14:paraId="3D0A762C" w14:textId="062B150F">
      <w:pPr>
        <w:pStyle w:val="ListBullet"/>
        <w:bidi w:val="0"/>
        <w:spacing w:before="240" w:beforeAutospacing="off" w:after="240" w:afterAutospacing="off" w:line="279" w:lineRule="auto"/>
        <w:ind w:left="360"/>
        <w:rPr>
          <w:rFonts w:ascii="Calibri" w:hAnsi="Calibri" w:eastAsia="Calibri" w:cs="Calibri"/>
          <w:b w:val="0"/>
          <w:bCs w:val="0"/>
          <w:i w:val="0"/>
          <w:iCs w:val="0"/>
          <w:caps w:val="0"/>
          <w:smallCaps w:val="0"/>
          <w:noProof w:val="0"/>
          <w:color w:val="000000" w:themeColor="text1" w:themeTint="FF" w:themeShade="FF"/>
          <w:sz w:val="22"/>
          <w:szCs w:val="22"/>
          <w:lang w:val="en-US"/>
        </w:rPr>
      </w:pPr>
    </w:p>
    <w:p w:rsidR="47EF280F" w:rsidP="57CA01BA" w:rsidRDefault="47EF280F" w14:paraId="616675DB" w14:textId="6256118A">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STRONG-HF</w:t>
      </w:r>
    </w:p>
    <w:p w:rsidR="47EF280F" w:rsidP="57CA01BA" w:rsidRDefault="47EF280F" w14:paraId="4CD976E4" w14:textId="1C8572D1">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Clinical trial designed to achieve 100% of guideline-recommended dose within two weeks of discharge. Acute-HF hospitalization plus immediate post-discharge care pathway. AHA HF management guidelines (2022) provide initial and target doses for all relevant medications. STRONG-HF showed a clear reduction in 180-day all-cause death or HF readmission compared to usual care, but at the cost of a meaningfully higher visit cadence and a higher rate of minor adverse events (mostly hypotension and renal). The team uses STRONG-HF as the evidence base for the rapid-sequence strategy in the engine.</w:t>
      </w:r>
    </w:p>
    <w:p w:rsidR="47EF280F" w:rsidP="57CA01BA" w:rsidRDefault="47EF280F" w14:paraId="0EF171C0" w14:textId="2E9A24A0">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VITAL-HF (Story Health)</w:t>
      </w:r>
    </w:p>
    <w:p w:rsidR="47EF280F" w:rsidP="57CA01BA" w:rsidRDefault="47EF280F" w14:paraId="43229C0F" w14:textId="2F70D40F">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Remote data collection for physicians, following the STRONG-HF titration path. Notable because it is the closest to a live deployment of rapid-sequence titration in the US outpatient setting.</w:t>
      </w:r>
    </w:p>
    <w:p w:rsidR="47EF280F" w:rsidP="57CA01BA" w:rsidRDefault="47EF280F" w14:paraId="5D0AC410" w14:textId="74E29C7C">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Other references</w:t>
      </w:r>
    </w:p>
    <w:p w:rsidR="47EF280F" w:rsidP="57CA01BA" w:rsidRDefault="47EF280F" w14:paraId="71F64A93" w14:textId="2C072D77">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Optimal Implementation of GDMT for Heart Failure (2025 Emory Cardiology Conference) — more conservative than STRONG-HF; closer to a traditional ladder.</w:t>
      </w:r>
    </w:p>
    <w:p w:rsidR="47EF280F" w:rsidP="57CA01BA" w:rsidRDefault="47EF280F" w14:paraId="308C4494" w14:textId="6AE36D06">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Detecting Heart Failure Using Wearables: A Pilot Study — wearable-only HF detection.</w:t>
      </w:r>
    </w:p>
    <w:p w:rsidR="47EF280F" w:rsidP="57CA01BA" w:rsidRDefault="47EF280F" w14:paraId="3988CBE2" w14:textId="7C1C4318">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Greene 2021, “Initiation and Up-titration of Guideline-directed Medical Therapy for Patients with Heart Failure: Better, Faster, Stronger!” — plain-language summary of rapid-sequence rationale.</w:t>
      </w:r>
    </w:p>
    <w:p w:rsidR="47EF280F" w:rsidP="57CA01BA" w:rsidRDefault="47EF280F" w14:paraId="2B39BE10" w14:textId="13B733CF">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In-hospital Initiation and Up-titration of GDMT for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HFrEF</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(PMC).</w:t>
      </w:r>
    </w:p>
    <w:p w:rsidR="47EF280F" w:rsidP="57CA01BA" w:rsidRDefault="47EF280F" w14:paraId="54E663D8" w14:textId="49DA4C8D">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Patient profiling in heart failure for tailoring medical therapy (HFA-ESC consensus document).</w:t>
      </w:r>
    </w:p>
    <w:p w:rsidR="47EF280F" w:rsidP="57CA01BA" w:rsidRDefault="47EF280F" w14:paraId="600729A6" w14:textId="2642707B">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Drug Layering in Heart Failure: Phenotype-Guided Initiation.</w:t>
      </w:r>
    </w:p>
    <w:p w:rsidR="47EF280F" w:rsidP="57CA01BA" w:rsidRDefault="47EF280F" w14:paraId="77ECC1E2" w14:textId="7D6A13A1">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r w:rsidRPr="57CA01BA" w:rsidR="20491BB1">
        <w:rPr>
          <w:rFonts w:ascii="Calibri" w:hAnsi="Calibri" w:eastAsia="Calibri" w:cs="Calibri"/>
          <w:b w:val="1"/>
          <w:bCs w:val="1"/>
          <w:i w:val="0"/>
          <w:iCs w:val="0"/>
          <w:caps w:val="0"/>
          <w:smallCaps w:val="0"/>
          <w:noProof w:val="0"/>
          <w:color w:val="1F2937"/>
          <w:sz w:val="28"/>
          <w:szCs w:val="28"/>
          <w:lang w:val="en-US"/>
        </w:rPr>
        <w:t>5. Adverse Effects to Monitor</w:t>
      </w:r>
    </w:p>
    <w:p w:rsidR="47EF280F" w:rsidP="57CA01BA" w:rsidRDefault="47EF280F" w14:paraId="1B28B37C" w14:textId="2BC5FC09">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The classifier is supposed to flag plausible adverse-effect onset between scheduled lab draws so the engine can decide whether to hold a class, order labs, or proceed with titration. The table below lists the major adverse effects per GDMT class along with the signals that the classifier and the engine watch for them.</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340"/>
        <w:gridCol w:w="2340"/>
        <w:gridCol w:w="2340"/>
        <w:gridCol w:w="2340"/>
      </w:tblGrid>
      <w:tr w:rsidR="57CA01BA" w:rsidTr="57CA01BA" w14:paraId="76F673C6">
        <w:trPr>
          <w:trHeight w:val="300"/>
        </w:trPr>
        <w:tc>
          <w:tcPr>
            <w:tcW w:w="2340" w:type="dxa"/>
            <w:shd w:val="clear" w:color="auto" w:fill="D5E8F0"/>
            <w:tcMar>
              <w:left w:w="105" w:type="dxa"/>
              <w:right w:w="105" w:type="dxa"/>
            </w:tcMar>
            <w:vAlign w:val="top"/>
          </w:tcPr>
          <w:p w:rsidR="57CA01BA" w:rsidP="57CA01BA" w:rsidRDefault="57CA01BA" w14:paraId="51D07B78" w14:textId="490FEC56">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Class</w:t>
            </w:r>
          </w:p>
        </w:tc>
        <w:tc>
          <w:tcPr>
            <w:tcW w:w="2340" w:type="dxa"/>
            <w:shd w:val="clear" w:color="auto" w:fill="D5E8F0"/>
            <w:tcMar>
              <w:left w:w="105" w:type="dxa"/>
              <w:right w:w="105" w:type="dxa"/>
            </w:tcMar>
            <w:vAlign w:val="top"/>
          </w:tcPr>
          <w:p w:rsidR="57CA01BA" w:rsidP="57CA01BA" w:rsidRDefault="57CA01BA" w14:paraId="7F23D39B" w14:textId="3A7C4177">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Representative agents</w:t>
            </w:r>
          </w:p>
        </w:tc>
        <w:tc>
          <w:tcPr>
            <w:tcW w:w="2340" w:type="dxa"/>
            <w:shd w:val="clear" w:color="auto" w:fill="D5E8F0"/>
            <w:tcMar>
              <w:left w:w="105" w:type="dxa"/>
              <w:right w:w="105" w:type="dxa"/>
            </w:tcMar>
            <w:vAlign w:val="top"/>
          </w:tcPr>
          <w:p w:rsidR="57CA01BA" w:rsidP="57CA01BA" w:rsidRDefault="57CA01BA" w14:paraId="20839AEB" w14:textId="4D2EB520">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Adverse effects</w:t>
            </w:r>
          </w:p>
        </w:tc>
        <w:tc>
          <w:tcPr>
            <w:tcW w:w="2340" w:type="dxa"/>
            <w:shd w:val="clear" w:color="auto" w:fill="D5E8F0"/>
            <w:tcMar>
              <w:left w:w="105" w:type="dxa"/>
              <w:right w:w="105" w:type="dxa"/>
            </w:tcMar>
            <w:vAlign w:val="top"/>
          </w:tcPr>
          <w:p w:rsidR="57CA01BA" w:rsidP="57CA01BA" w:rsidRDefault="57CA01BA" w14:paraId="2ABAA30C" w14:textId="4B6F5358">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Watch for</w:t>
            </w:r>
          </w:p>
        </w:tc>
      </w:tr>
      <w:tr w:rsidR="57CA01BA" w:rsidTr="57CA01BA" w14:paraId="0F0F4099">
        <w:trPr>
          <w:trHeight w:val="300"/>
        </w:trPr>
        <w:tc>
          <w:tcPr>
            <w:tcW w:w="2340" w:type="dxa"/>
            <w:tcMar>
              <w:left w:w="105" w:type="dxa"/>
              <w:right w:w="105" w:type="dxa"/>
            </w:tcMar>
            <w:vAlign w:val="top"/>
          </w:tcPr>
          <w:p w:rsidR="57CA01BA" w:rsidP="57CA01BA" w:rsidRDefault="57CA01BA" w14:paraId="33371164" w14:textId="25F165C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ACEi</w:t>
            </w:r>
          </w:p>
        </w:tc>
        <w:tc>
          <w:tcPr>
            <w:tcW w:w="2340" w:type="dxa"/>
            <w:tcMar>
              <w:left w:w="105" w:type="dxa"/>
              <w:right w:w="105" w:type="dxa"/>
            </w:tcMar>
            <w:vAlign w:val="top"/>
          </w:tcPr>
          <w:p w:rsidR="57CA01BA" w:rsidP="57CA01BA" w:rsidRDefault="57CA01BA" w14:paraId="6719A44C" w14:textId="27BBB59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Lisinopril, Enalapril, Ramipril</w:t>
            </w:r>
          </w:p>
        </w:tc>
        <w:tc>
          <w:tcPr>
            <w:tcW w:w="2340" w:type="dxa"/>
            <w:tcMar>
              <w:left w:w="105" w:type="dxa"/>
              <w:right w:w="105" w:type="dxa"/>
            </w:tcMar>
            <w:vAlign w:val="top"/>
          </w:tcPr>
          <w:p w:rsidR="57CA01BA" w:rsidP="57CA01BA" w:rsidRDefault="57CA01BA" w14:paraId="29FE4ABF" w14:textId="424485D9">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Hyperkalemia, AKI / rising creatinine, hypotension, dry cough, angioedema</w:t>
            </w:r>
          </w:p>
        </w:tc>
        <w:tc>
          <w:tcPr>
            <w:tcW w:w="2340" w:type="dxa"/>
            <w:tcMar>
              <w:left w:w="105" w:type="dxa"/>
              <w:right w:w="105" w:type="dxa"/>
            </w:tcMar>
            <w:vAlign w:val="top"/>
          </w:tcPr>
          <w:p w:rsidR="57CA01BA" w:rsidP="57CA01BA" w:rsidRDefault="57CA01BA" w14:paraId="37B4D0AA" w14:textId="2760B8D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K, Cr/eGFR, SBP, lip/tongue swelling history</w:t>
            </w:r>
          </w:p>
        </w:tc>
      </w:tr>
      <w:tr w:rsidR="57CA01BA" w:rsidTr="57CA01BA" w14:paraId="36B93145">
        <w:trPr>
          <w:trHeight w:val="300"/>
        </w:trPr>
        <w:tc>
          <w:tcPr>
            <w:tcW w:w="2340" w:type="dxa"/>
            <w:tcMar>
              <w:left w:w="105" w:type="dxa"/>
              <w:right w:w="105" w:type="dxa"/>
            </w:tcMar>
            <w:vAlign w:val="top"/>
          </w:tcPr>
          <w:p w:rsidR="57CA01BA" w:rsidP="57CA01BA" w:rsidRDefault="57CA01BA" w14:paraId="6BDAC6B6" w14:textId="2470CEA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ARB</w:t>
            </w:r>
          </w:p>
        </w:tc>
        <w:tc>
          <w:tcPr>
            <w:tcW w:w="2340" w:type="dxa"/>
            <w:tcMar>
              <w:left w:w="105" w:type="dxa"/>
              <w:right w:w="105" w:type="dxa"/>
            </w:tcMar>
            <w:vAlign w:val="top"/>
          </w:tcPr>
          <w:p w:rsidR="57CA01BA" w:rsidP="57CA01BA" w:rsidRDefault="57CA01BA" w14:paraId="687AF4A5" w14:textId="4925CB5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Losartan, Valsartan</w:t>
            </w:r>
          </w:p>
        </w:tc>
        <w:tc>
          <w:tcPr>
            <w:tcW w:w="2340" w:type="dxa"/>
            <w:tcMar>
              <w:left w:w="105" w:type="dxa"/>
              <w:right w:w="105" w:type="dxa"/>
            </w:tcMar>
            <w:vAlign w:val="top"/>
          </w:tcPr>
          <w:p w:rsidR="57CA01BA" w:rsidP="57CA01BA" w:rsidRDefault="57CA01BA" w14:paraId="2E173413" w14:textId="102A53F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Hyperkalemia, AKI, hypotension. Lower angioedema risk than ACEi but possible</w:t>
            </w:r>
          </w:p>
        </w:tc>
        <w:tc>
          <w:tcPr>
            <w:tcW w:w="2340" w:type="dxa"/>
            <w:tcMar>
              <w:left w:w="105" w:type="dxa"/>
              <w:right w:w="105" w:type="dxa"/>
            </w:tcMar>
            <w:vAlign w:val="top"/>
          </w:tcPr>
          <w:p w:rsidR="57CA01BA" w:rsidP="57CA01BA" w:rsidRDefault="57CA01BA" w14:paraId="3E81A296" w14:textId="75FCD90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K, Cr/eGFR, SBP</w:t>
            </w:r>
          </w:p>
        </w:tc>
      </w:tr>
      <w:tr w:rsidR="57CA01BA" w:rsidTr="57CA01BA" w14:paraId="40A79919">
        <w:trPr>
          <w:trHeight w:val="300"/>
        </w:trPr>
        <w:tc>
          <w:tcPr>
            <w:tcW w:w="2340" w:type="dxa"/>
            <w:tcMar>
              <w:left w:w="105" w:type="dxa"/>
              <w:right w:w="105" w:type="dxa"/>
            </w:tcMar>
            <w:vAlign w:val="top"/>
          </w:tcPr>
          <w:p w:rsidR="57CA01BA" w:rsidP="57CA01BA" w:rsidRDefault="57CA01BA" w14:paraId="7F94D2AF" w14:textId="157899B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ARNi</w:t>
            </w:r>
          </w:p>
        </w:tc>
        <w:tc>
          <w:tcPr>
            <w:tcW w:w="2340" w:type="dxa"/>
            <w:tcMar>
              <w:left w:w="105" w:type="dxa"/>
              <w:right w:w="105" w:type="dxa"/>
            </w:tcMar>
            <w:vAlign w:val="top"/>
          </w:tcPr>
          <w:p w:rsidR="57CA01BA" w:rsidP="57CA01BA" w:rsidRDefault="57CA01BA" w14:paraId="6E6A1E09" w14:textId="31A9072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Sacubitril/Valsartan</w:t>
            </w:r>
          </w:p>
        </w:tc>
        <w:tc>
          <w:tcPr>
            <w:tcW w:w="2340" w:type="dxa"/>
            <w:tcMar>
              <w:left w:w="105" w:type="dxa"/>
              <w:right w:w="105" w:type="dxa"/>
            </w:tcMar>
            <w:vAlign w:val="top"/>
          </w:tcPr>
          <w:p w:rsidR="57CA01BA" w:rsidP="57CA01BA" w:rsidRDefault="57CA01BA" w14:paraId="7A40EF8E" w14:textId="4B228A1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Hyperkalemia, AKI, hypotension (more symptomatic than ACEi/ARB), angioedema</w:t>
            </w:r>
          </w:p>
        </w:tc>
        <w:tc>
          <w:tcPr>
            <w:tcW w:w="2340" w:type="dxa"/>
            <w:tcMar>
              <w:left w:w="105" w:type="dxa"/>
              <w:right w:w="105" w:type="dxa"/>
            </w:tcMar>
            <w:vAlign w:val="top"/>
          </w:tcPr>
          <w:p w:rsidR="57CA01BA" w:rsidP="57CA01BA" w:rsidRDefault="57CA01BA" w14:paraId="169A36E4" w14:textId="0D829FA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K, Cr/eGFR, SBP, ACEi-washout (36 h), angioedema history</w:t>
            </w:r>
          </w:p>
        </w:tc>
      </w:tr>
      <w:tr w:rsidR="57CA01BA" w:rsidTr="57CA01BA" w14:paraId="2AE1A904">
        <w:trPr>
          <w:trHeight w:val="300"/>
        </w:trPr>
        <w:tc>
          <w:tcPr>
            <w:tcW w:w="2340" w:type="dxa"/>
            <w:tcMar>
              <w:left w:w="105" w:type="dxa"/>
              <w:right w:w="105" w:type="dxa"/>
            </w:tcMar>
            <w:vAlign w:val="top"/>
          </w:tcPr>
          <w:p w:rsidR="57CA01BA" w:rsidP="57CA01BA" w:rsidRDefault="57CA01BA" w14:paraId="1245352E" w14:textId="5349386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Beta blocker</w:t>
            </w:r>
          </w:p>
        </w:tc>
        <w:tc>
          <w:tcPr>
            <w:tcW w:w="2340" w:type="dxa"/>
            <w:tcMar>
              <w:left w:w="105" w:type="dxa"/>
              <w:right w:w="105" w:type="dxa"/>
            </w:tcMar>
            <w:vAlign w:val="top"/>
          </w:tcPr>
          <w:p w:rsidR="57CA01BA" w:rsidP="57CA01BA" w:rsidRDefault="57CA01BA" w14:paraId="3DFEA0E3" w14:textId="7AB3B59B">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Carvedilol, Metoprolol succinate, Bisoprolol</w:t>
            </w:r>
          </w:p>
        </w:tc>
        <w:tc>
          <w:tcPr>
            <w:tcW w:w="2340" w:type="dxa"/>
            <w:tcMar>
              <w:left w:w="105" w:type="dxa"/>
              <w:right w:w="105" w:type="dxa"/>
            </w:tcMar>
            <w:vAlign w:val="top"/>
          </w:tcPr>
          <w:p w:rsidR="57CA01BA" w:rsidP="57CA01BA" w:rsidRDefault="57CA01BA" w14:paraId="3DE64D64" w14:textId="1994580A">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Bradycardia, AV block, hypotension, fatigue, transient HF worsening on initiation, bronchospasm, masked hypoglycemia</w:t>
            </w:r>
          </w:p>
        </w:tc>
        <w:tc>
          <w:tcPr>
            <w:tcW w:w="2340" w:type="dxa"/>
            <w:tcMar>
              <w:left w:w="105" w:type="dxa"/>
              <w:right w:w="105" w:type="dxa"/>
            </w:tcMar>
            <w:vAlign w:val="top"/>
          </w:tcPr>
          <w:p w:rsidR="57CA01BA" w:rsidP="57CA01BA" w:rsidRDefault="57CA01BA" w14:paraId="52559365" w14:textId="035E3DD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HR, PR interval, weight gain, dyspnea, asthma history</w:t>
            </w:r>
          </w:p>
        </w:tc>
      </w:tr>
      <w:tr w:rsidR="57CA01BA" w:rsidTr="57CA01BA" w14:paraId="58E164FB">
        <w:trPr>
          <w:trHeight w:val="300"/>
        </w:trPr>
        <w:tc>
          <w:tcPr>
            <w:tcW w:w="2340" w:type="dxa"/>
            <w:tcMar>
              <w:left w:w="105" w:type="dxa"/>
              <w:right w:w="105" w:type="dxa"/>
            </w:tcMar>
            <w:vAlign w:val="top"/>
          </w:tcPr>
          <w:p w:rsidR="57CA01BA" w:rsidP="57CA01BA" w:rsidRDefault="57CA01BA" w14:paraId="1F35A119" w14:textId="67ED8CE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MRA</w:t>
            </w:r>
          </w:p>
        </w:tc>
        <w:tc>
          <w:tcPr>
            <w:tcW w:w="2340" w:type="dxa"/>
            <w:tcMar>
              <w:left w:w="105" w:type="dxa"/>
              <w:right w:w="105" w:type="dxa"/>
            </w:tcMar>
            <w:vAlign w:val="top"/>
          </w:tcPr>
          <w:p w:rsidR="57CA01BA" w:rsidP="57CA01BA" w:rsidRDefault="57CA01BA" w14:paraId="01CCA170" w14:textId="4ED648BE">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Spironolactone, Eplerenone</w:t>
            </w:r>
          </w:p>
        </w:tc>
        <w:tc>
          <w:tcPr>
            <w:tcW w:w="2340" w:type="dxa"/>
            <w:tcMar>
              <w:left w:w="105" w:type="dxa"/>
              <w:right w:w="105" w:type="dxa"/>
            </w:tcMar>
            <w:vAlign w:val="top"/>
          </w:tcPr>
          <w:p w:rsidR="57CA01BA" w:rsidP="57CA01BA" w:rsidRDefault="57CA01BA" w14:paraId="1202374F" w14:textId="34F27BFA">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Hyperkalemia (risk rises sharply with eGFR &lt; 30), AKI, gynecomastia (spironolactone)</w:t>
            </w:r>
          </w:p>
        </w:tc>
        <w:tc>
          <w:tcPr>
            <w:tcW w:w="2340" w:type="dxa"/>
            <w:tcMar>
              <w:left w:w="105" w:type="dxa"/>
              <w:right w:w="105" w:type="dxa"/>
            </w:tcMar>
            <w:vAlign w:val="top"/>
          </w:tcPr>
          <w:p w:rsidR="57CA01BA" w:rsidP="57CA01BA" w:rsidRDefault="57CA01BA" w14:paraId="421802A1" w14:textId="026FDBF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K, Cr/eGFR; avoid if K &gt; 5.0 or eGFR &lt; 30</w:t>
            </w:r>
          </w:p>
        </w:tc>
      </w:tr>
      <w:tr w:rsidR="57CA01BA" w:rsidTr="57CA01BA" w14:paraId="2CBFE406">
        <w:trPr>
          <w:trHeight w:val="300"/>
        </w:trPr>
        <w:tc>
          <w:tcPr>
            <w:tcW w:w="2340" w:type="dxa"/>
            <w:tcMar>
              <w:left w:w="105" w:type="dxa"/>
              <w:right w:w="105" w:type="dxa"/>
            </w:tcMar>
            <w:vAlign w:val="top"/>
          </w:tcPr>
          <w:p w:rsidR="57CA01BA" w:rsidP="57CA01BA" w:rsidRDefault="57CA01BA" w14:paraId="50946C19" w14:textId="17F6BAB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SGLT2i</w:t>
            </w:r>
          </w:p>
        </w:tc>
        <w:tc>
          <w:tcPr>
            <w:tcW w:w="2340" w:type="dxa"/>
            <w:tcMar>
              <w:left w:w="105" w:type="dxa"/>
              <w:right w:w="105" w:type="dxa"/>
            </w:tcMar>
            <w:vAlign w:val="top"/>
          </w:tcPr>
          <w:p w:rsidR="57CA01BA" w:rsidP="57CA01BA" w:rsidRDefault="57CA01BA" w14:paraId="5C8B4393" w14:textId="2F9B1D1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Dapagliflozin, Empagliflozin</w:t>
            </w:r>
          </w:p>
        </w:tc>
        <w:tc>
          <w:tcPr>
            <w:tcW w:w="2340" w:type="dxa"/>
            <w:tcMar>
              <w:left w:w="105" w:type="dxa"/>
              <w:right w:w="105" w:type="dxa"/>
            </w:tcMar>
            <w:vAlign w:val="top"/>
          </w:tcPr>
          <w:p w:rsidR="57CA01BA" w:rsidP="57CA01BA" w:rsidRDefault="57CA01BA" w14:paraId="7BA34E97" w14:textId="014E380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Volume depletion, hypotension (esp. with loops), genital mycotic infection, UTI, euglycemic DKA, transient eGFR dip, rare Fournier’s gangrene</w:t>
            </w:r>
          </w:p>
        </w:tc>
        <w:tc>
          <w:tcPr>
            <w:tcW w:w="2340" w:type="dxa"/>
            <w:tcMar>
              <w:left w:w="105" w:type="dxa"/>
              <w:right w:w="105" w:type="dxa"/>
            </w:tcMar>
            <w:vAlign w:val="top"/>
          </w:tcPr>
          <w:p w:rsidR="57CA01BA" w:rsidP="57CA01BA" w:rsidRDefault="57CA01BA" w14:paraId="027699F4" w14:textId="28E5843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SBP, weight, urinary symptoms, ketones if unwell, eGFR (avoid initiating if &lt; 20)</w:t>
            </w:r>
          </w:p>
        </w:tc>
      </w:tr>
      <w:tr w:rsidR="57CA01BA" w:rsidTr="57CA01BA" w14:paraId="0B86A571">
        <w:trPr>
          <w:trHeight w:val="300"/>
        </w:trPr>
        <w:tc>
          <w:tcPr>
            <w:tcW w:w="2340" w:type="dxa"/>
            <w:tcMar>
              <w:left w:w="105" w:type="dxa"/>
              <w:right w:w="105" w:type="dxa"/>
            </w:tcMar>
            <w:vAlign w:val="top"/>
          </w:tcPr>
          <w:p w:rsidR="57CA01BA" w:rsidP="57CA01BA" w:rsidRDefault="57CA01BA" w14:paraId="308016B5" w14:textId="723DA26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Loop diuretic</w:t>
            </w:r>
          </w:p>
        </w:tc>
        <w:tc>
          <w:tcPr>
            <w:tcW w:w="2340" w:type="dxa"/>
            <w:tcMar>
              <w:left w:w="105" w:type="dxa"/>
              <w:right w:w="105" w:type="dxa"/>
            </w:tcMar>
            <w:vAlign w:val="top"/>
          </w:tcPr>
          <w:p w:rsidR="57CA01BA" w:rsidP="57CA01BA" w:rsidRDefault="57CA01BA" w14:paraId="0AE8082E" w14:textId="423EF2D3">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Furosemide, Torsemide, Bumetanide</w:t>
            </w:r>
          </w:p>
        </w:tc>
        <w:tc>
          <w:tcPr>
            <w:tcW w:w="2340" w:type="dxa"/>
            <w:tcMar>
              <w:left w:w="105" w:type="dxa"/>
              <w:right w:w="105" w:type="dxa"/>
            </w:tcMar>
            <w:vAlign w:val="top"/>
          </w:tcPr>
          <w:p w:rsidR="57CA01BA" w:rsidP="57CA01BA" w:rsidRDefault="57CA01BA" w14:paraId="522BB830" w14:textId="0414D36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Hypokalemia, hypomagnesemia, hyponatremia, volume depletion, prerenal AKI, ototoxicity, hyperuricemia / gout, metabolic alkalosis</w:t>
            </w:r>
          </w:p>
        </w:tc>
        <w:tc>
          <w:tcPr>
            <w:tcW w:w="2340" w:type="dxa"/>
            <w:tcMar>
              <w:left w:w="105" w:type="dxa"/>
              <w:right w:w="105" w:type="dxa"/>
            </w:tcMar>
            <w:vAlign w:val="top"/>
          </w:tcPr>
          <w:p w:rsidR="57CA01BA" w:rsidP="57CA01BA" w:rsidRDefault="57CA01BA" w14:paraId="76C387B0" w14:textId="29DB1FC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K, Mg, Na, weight loss rate, Cr</w:t>
            </w:r>
          </w:p>
        </w:tc>
      </w:tr>
      <w:tr w:rsidR="57CA01BA" w:rsidTr="57CA01BA" w14:paraId="2E8089A1">
        <w:trPr>
          <w:trHeight w:val="300"/>
        </w:trPr>
        <w:tc>
          <w:tcPr>
            <w:tcW w:w="2340" w:type="dxa"/>
            <w:tcMar>
              <w:left w:w="105" w:type="dxa"/>
              <w:right w:w="105" w:type="dxa"/>
            </w:tcMar>
            <w:vAlign w:val="top"/>
          </w:tcPr>
          <w:p w:rsidR="57CA01BA" w:rsidP="57CA01BA" w:rsidRDefault="57CA01BA" w14:paraId="2823FC02" w14:textId="2BBBBE5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Thiazide diuretic</w:t>
            </w:r>
          </w:p>
        </w:tc>
        <w:tc>
          <w:tcPr>
            <w:tcW w:w="2340" w:type="dxa"/>
            <w:tcMar>
              <w:left w:w="105" w:type="dxa"/>
              <w:right w:w="105" w:type="dxa"/>
            </w:tcMar>
            <w:vAlign w:val="top"/>
          </w:tcPr>
          <w:p w:rsidR="57CA01BA" w:rsidP="57CA01BA" w:rsidRDefault="57CA01BA" w14:paraId="262AECE3" w14:textId="527144C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HCTZ, Chlorthalidone, Metolazone</w:t>
            </w:r>
          </w:p>
        </w:tc>
        <w:tc>
          <w:tcPr>
            <w:tcW w:w="2340" w:type="dxa"/>
            <w:tcMar>
              <w:left w:w="105" w:type="dxa"/>
              <w:right w:w="105" w:type="dxa"/>
            </w:tcMar>
            <w:vAlign w:val="top"/>
          </w:tcPr>
          <w:p w:rsidR="57CA01BA" w:rsidP="57CA01BA" w:rsidRDefault="57CA01BA" w14:paraId="713832F0" w14:textId="691C181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Hyponatremia (more than loops), hypokalemia, hypercalcemia, hyperuricemia, hyperglycemia, dyslipidemia, photosensitivity rash</w:t>
            </w:r>
          </w:p>
        </w:tc>
        <w:tc>
          <w:tcPr>
            <w:tcW w:w="2340" w:type="dxa"/>
            <w:tcMar>
              <w:left w:w="105" w:type="dxa"/>
              <w:right w:w="105" w:type="dxa"/>
            </w:tcMar>
            <w:vAlign w:val="top"/>
          </w:tcPr>
          <w:p w:rsidR="57CA01BA" w:rsidP="57CA01BA" w:rsidRDefault="57CA01BA" w14:paraId="277629C0" w14:textId="76C645B7">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Na (especially in elderly), K, glucose</w:t>
            </w:r>
          </w:p>
        </w:tc>
      </w:tr>
    </w:tbl>
    <w:p w:rsidR="47EF280F" w:rsidP="57CA01BA" w:rsidRDefault="47EF280F" w14:paraId="57526F60" w14:textId="6126B6CA">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p>
    <w:p w:rsidR="47EF280F" w:rsidP="57CA01BA" w:rsidRDefault="47EF280F" w14:paraId="38FE690B" w14:textId="76DC69B9">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1"/>
          <w:bCs w:val="1"/>
          <w:i w:val="0"/>
          <w:iCs w:val="0"/>
          <w:caps w:val="0"/>
          <w:smallCaps w:val="0"/>
          <w:noProof w:val="0"/>
          <w:color w:val="000000" w:themeColor="text1" w:themeTint="FF" w:themeShade="FF"/>
          <w:sz w:val="22"/>
          <w:szCs w:val="22"/>
          <w:lang w:val="en-US"/>
        </w:rPr>
        <w:t>Cross-cutting notes for the titration engine:</w:t>
      </w:r>
    </w:p>
    <w:p w:rsidR="47EF280F" w:rsidP="57CA01BA" w:rsidRDefault="47EF280F" w14:paraId="4C5035C8" w14:textId="6D6D3BC0">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Hyperkalemia and renal dysfunction gate all four RAAS-axis classes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ACEi</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ARB,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ARNi</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MRA). The engine holds them together when K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rises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or Cr jumps more than 30% above baseline.</w:t>
      </w:r>
    </w:p>
    <w:p w:rsidR="47EF280F" w:rsidP="57CA01BA" w:rsidRDefault="47EF280F" w14:paraId="324F2BFF" w14:textId="5B2583C3">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Hypotension gates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ACEi</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/ARB/</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ARNi</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beta-blocker, and SGLT2i. It is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exacerbated</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by aggressive loop dosing.</w:t>
      </w:r>
    </w:p>
    <w:p w:rsidR="47EF280F" w:rsidP="57CA01BA" w:rsidRDefault="47EF280F" w14:paraId="353D1233" w14:textId="5F654F97">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Volume depletion is the shared signal that tells the engine to back off SGLT2i and the loop simultaneously.</w:t>
      </w:r>
    </w:p>
    <w:p w:rsidR="47EF280F" w:rsidP="57CA01BA" w:rsidRDefault="47EF280F" w14:paraId="4D6A3929" w14:textId="2B817CB8">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Bradycardia is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essentially specific</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beta-blocker (and to ivabradine, which the current engine does not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cover).</w:t>
      </w:r>
    </w:p>
    <w:p w:rsidR="47EF280F" w:rsidP="57CA01BA" w:rsidRDefault="47EF280F" w14:paraId="2C2849FA" w14:textId="072AEC27">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Severe hypotension (SBP &lt; 80),</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confirmed K &gt; 6.0, and any emergency flag trigger a global stop with all GDMT held and an escalation prompt.</w:t>
      </w:r>
    </w:p>
    <w:p w:rsidR="47EF280F" w:rsidP="57CA01BA" w:rsidRDefault="47EF280F" w14:paraId="0EA071C2" w14:textId="39F108F5">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1"/>
          <w:bCs w:val="1"/>
          <w:i w:val="0"/>
          <w:iCs w:val="0"/>
          <w:caps w:val="0"/>
          <w:smallCaps w:val="0"/>
          <w:noProof w:val="0"/>
          <w:color w:val="000000" w:themeColor="text1" w:themeTint="FF" w:themeShade="FF"/>
          <w:sz w:val="22"/>
          <w:szCs w:val="22"/>
          <w:lang w:val="en-US"/>
        </w:rPr>
        <w:t>These map onto the 11 classifier flag columns trained:</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680"/>
        <w:gridCol w:w="4680"/>
      </w:tblGrid>
      <w:tr w:rsidR="57CA01BA" w:rsidTr="57CA01BA" w14:paraId="65F8CB2B">
        <w:trPr>
          <w:trHeight w:val="300"/>
        </w:trPr>
        <w:tc>
          <w:tcPr>
            <w:tcW w:w="4680" w:type="dxa"/>
            <w:shd w:val="clear" w:color="auto" w:fill="D5E8F0"/>
            <w:tcMar>
              <w:left w:w="105" w:type="dxa"/>
              <w:right w:w="105" w:type="dxa"/>
            </w:tcMar>
            <w:vAlign w:val="top"/>
          </w:tcPr>
          <w:p w:rsidR="57CA01BA" w:rsidP="57CA01BA" w:rsidRDefault="57CA01BA" w14:paraId="3EDE56D4" w14:textId="30D76C5A">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Flag</w:t>
            </w:r>
          </w:p>
        </w:tc>
        <w:tc>
          <w:tcPr>
            <w:tcW w:w="4680" w:type="dxa"/>
            <w:shd w:val="clear" w:color="auto" w:fill="D5E8F0"/>
            <w:tcMar>
              <w:left w:w="105" w:type="dxa"/>
              <w:right w:w="105" w:type="dxa"/>
            </w:tcMar>
            <w:vAlign w:val="top"/>
          </w:tcPr>
          <w:p w:rsidR="57CA01BA" w:rsidP="57CA01BA" w:rsidRDefault="57CA01BA" w14:paraId="7A2457FB" w14:textId="46D73798">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What it captures</w:t>
            </w:r>
          </w:p>
        </w:tc>
      </w:tr>
      <w:tr w:rsidR="57CA01BA" w:rsidTr="57CA01BA" w14:paraId="1AABC8DB">
        <w:trPr>
          <w:trHeight w:val="300"/>
        </w:trPr>
        <w:tc>
          <w:tcPr>
            <w:tcW w:w="4680" w:type="dxa"/>
            <w:tcMar>
              <w:left w:w="105" w:type="dxa"/>
              <w:right w:w="105" w:type="dxa"/>
            </w:tcMar>
            <w:vAlign w:val="top"/>
          </w:tcPr>
          <w:p w:rsidR="57CA01BA" w:rsidP="57CA01BA" w:rsidRDefault="57CA01BA" w14:paraId="57660A66" w14:textId="2BBCF5B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hypotension_detected</w:t>
            </w:r>
          </w:p>
        </w:tc>
        <w:tc>
          <w:tcPr>
            <w:tcW w:w="4680" w:type="dxa"/>
            <w:tcMar>
              <w:left w:w="105" w:type="dxa"/>
              <w:right w:w="105" w:type="dxa"/>
            </w:tcMar>
            <w:vAlign w:val="top"/>
          </w:tcPr>
          <w:p w:rsidR="57CA01BA" w:rsidP="57CA01BA" w:rsidRDefault="57CA01BA" w14:paraId="5C4C4B06" w14:textId="4AD20C5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SBP trending below 100 mmHg</w:t>
            </w:r>
          </w:p>
        </w:tc>
      </w:tr>
      <w:tr w:rsidR="57CA01BA" w:rsidTr="57CA01BA" w14:paraId="01CB042B">
        <w:trPr>
          <w:trHeight w:val="300"/>
        </w:trPr>
        <w:tc>
          <w:tcPr>
            <w:tcW w:w="4680" w:type="dxa"/>
            <w:tcMar>
              <w:left w:w="105" w:type="dxa"/>
              <w:right w:w="105" w:type="dxa"/>
            </w:tcMar>
            <w:vAlign w:val="top"/>
          </w:tcPr>
          <w:p w:rsidR="57CA01BA" w:rsidP="57CA01BA" w:rsidRDefault="57CA01BA" w14:paraId="3F935758" w14:textId="239E197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severe_hypotension_detected</w:t>
            </w:r>
          </w:p>
        </w:tc>
        <w:tc>
          <w:tcPr>
            <w:tcW w:w="4680" w:type="dxa"/>
            <w:tcMar>
              <w:left w:w="105" w:type="dxa"/>
              <w:right w:w="105" w:type="dxa"/>
            </w:tcMar>
            <w:vAlign w:val="top"/>
          </w:tcPr>
          <w:p w:rsidR="57CA01BA" w:rsidP="57CA01BA" w:rsidRDefault="57CA01BA" w14:paraId="1518D8EC" w14:textId="27BEB593">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SBP below 80 — global stop</w:t>
            </w:r>
          </w:p>
        </w:tc>
      </w:tr>
      <w:tr w:rsidR="57CA01BA" w:rsidTr="57CA01BA" w14:paraId="1073A2AD">
        <w:trPr>
          <w:trHeight w:val="300"/>
        </w:trPr>
        <w:tc>
          <w:tcPr>
            <w:tcW w:w="4680" w:type="dxa"/>
            <w:tcMar>
              <w:left w:w="105" w:type="dxa"/>
              <w:right w:w="105" w:type="dxa"/>
            </w:tcMar>
            <w:vAlign w:val="top"/>
          </w:tcPr>
          <w:p w:rsidR="57CA01BA" w:rsidP="57CA01BA" w:rsidRDefault="57CA01BA" w14:paraId="37A6DB1E" w14:textId="03244D3E">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bradycardia_detected</w:t>
            </w:r>
          </w:p>
        </w:tc>
        <w:tc>
          <w:tcPr>
            <w:tcW w:w="4680" w:type="dxa"/>
            <w:tcMar>
              <w:left w:w="105" w:type="dxa"/>
              <w:right w:w="105" w:type="dxa"/>
            </w:tcMar>
            <w:vAlign w:val="top"/>
          </w:tcPr>
          <w:p w:rsidR="57CA01BA" w:rsidP="57CA01BA" w:rsidRDefault="57CA01BA" w14:paraId="47C52E57" w14:textId="6226F1E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HR trending below 50 bpm</w:t>
            </w:r>
          </w:p>
        </w:tc>
      </w:tr>
      <w:tr w:rsidR="57CA01BA" w:rsidTr="57CA01BA" w14:paraId="1ECA831D">
        <w:trPr>
          <w:trHeight w:val="300"/>
        </w:trPr>
        <w:tc>
          <w:tcPr>
            <w:tcW w:w="4680" w:type="dxa"/>
            <w:tcMar>
              <w:left w:w="105" w:type="dxa"/>
              <w:right w:w="105" w:type="dxa"/>
            </w:tcMar>
            <w:vAlign w:val="top"/>
          </w:tcPr>
          <w:p w:rsidR="57CA01BA" w:rsidP="57CA01BA" w:rsidRDefault="57CA01BA" w14:paraId="69BD4058" w14:textId="4CF9AFB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severe_bradycardia_detected</w:t>
            </w:r>
          </w:p>
        </w:tc>
        <w:tc>
          <w:tcPr>
            <w:tcW w:w="4680" w:type="dxa"/>
            <w:tcMar>
              <w:left w:w="105" w:type="dxa"/>
              <w:right w:w="105" w:type="dxa"/>
            </w:tcMar>
            <w:vAlign w:val="top"/>
          </w:tcPr>
          <w:p w:rsidR="57CA01BA" w:rsidP="57CA01BA" w:rsidRDefault="57CA01BA" w14:paraId="46FD8674" w14:textId="57AFCBF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HR below 40 — global stop</w:t>
            </w:r>
          </w:p>
        </w:tc>
      </w:tr>
      <w:tr w:rsidR="57CA01BA" w:rsidTr="57CA01BA" w14:paraId="50189783">
        <w:trPr>
          <w:trHeight w:val="300"/>
        </w:trPr>
        <w:tc>
          <w:tcPr>
            <w:tcW w:w="4680" w:type="dxa"/>
            <w:tcMar>
              <w:left w:w="105" w:type="dxa"/>
              <w:right w:w="105" w:type="dxa"/>
            </w:tcMar>
            <w:vAlign w:val="top"/>
          </w:tcPr>
          <w:p w:rsidR="57CA01BA" w:rsidP="57CA01BA" w:rsidRDefault="57CA01BA" w14:paraId="6D9AF0EE" w14:textId="7997197A">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volume_depletion_detected</w:t>
            </w:r>
          </w:p>
        </w:tc>
        <w:tc>
          <w:tcPr>
            <w:tcW w:w="4680" w:type="dxa"/>
            <w:tcMar>
              <w:left w:w="105" w:type="dxa"/>
              <w:right w:w="105" w:type="dxa"/>
            </w:tcMar>
            <w:vAlign w:val="top"/>
          </w:tcPr>
          <w:p w:rsidR="57CA01BA" w:rsidP="57CA01BA" w:rsidRDefault="57CA01BA" w14:paraId="406014E0" w14:textId="3FE014F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Weight loss + hypotension + rising HR</w:t>
            </w:r>
          </w:p>
        </w:tc>
      </w:tr>
      <w:tr w:rsidR="57CA01BA" w:rsidTr="57CA01BA" w14:paraId="485EDE96">
        <w:trPr>
          <w:trHeight w:val="300"/>
        </w:trPr>
        <w:tc>
          <w:tcPr>
            <w:tcW w:w="4680" w:type="dxa"/>
            <w:tcMar>
              <w:left w:w="105" w:type="dxa"/>
              <w:right w:w="105" w:type="dxa"/>
            </w:tcMar>
            <w:vAlign w:val="top"/>
          </w:tcPr>
          <w:p w:rsidR="57CA01BA" w:rsidP="57CA01BA" w:rsidRDefault="57CA01BA" w14:paraId="27FB3AD1" w14:textId="1D8A5BB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worsening_HF_detected</w:t>
            </w:r>
          </w:p>
        </w:tc>
        <w:tc>
          <w:tcPr>
            <w:tcW w:w="4680" w:type="dxa"/>
            <w:tcMar>
              <w:left w:w="105" w:type="dxa"/>
              <w:right w:w="105" w:type="dxa"/>
            </w:tcMar>
            <w:vAlign w:val="top"/>
          </w:tcPr>
          <w:p w:rsidR="57CA01BA" w:rsidP="57CA01BA" w:rsidRDefault="57CA01BA" w14:paraId="2A90A332" w14:textId="5451FC4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Weight gain + SpO2 drop + dyspnea pattern</w:t>
            </w:r>
          </w:p>
        </w:tc>
      </w:tr>
      <w:tr w:rsidR="57CA01BA" w:rsidTr="57CA01BA" w14:paraId="0C8834BA">
        <w:trPr>
          <w:trHeight w:val="300"/>
        </w:trPr>
        <w:tc>
          <w:tcPr>
            <w:tcW w:w="4680" w:type="dxa"/>
            <w:tcMar>
              <w:left w:w="105" w:type="dxa"/>
              <w:right w:w="105" w:type="dxa"/>
            </w:tcMar>
            <w:vAlign w:val="top"/>
          </w:tcPr>
          <w:p w:rsidR="57CA01BA" w:rsidP="57CA01BA" w:rsidRDefault="57CA01BA" w14:paraId="5B8E1C6C" w14:textId="70766B4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hyperkalemia_detected</w:t>
            </w:r>
          </w:p>
        </w:tc>
        <w:tc>
          <w:tcPr>
            <w:tcW w:w="4680" w:type="dxa"/>
            <w:tcMar>
              <w:left w:w="105" w:type="dxa"/>
              <w:right w:w="105" w:type="dxa"/>
            </w:tcMar>
            <w:vAlign w:val="top"/>
          </w:tcPr>
          <w:p w:rsidR="57CA01BA" w:rsidP="57CA01BA" w:rsidRDefault="57CA01BA" w14:paraId="68D285A0" w14:textId="051809B7">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ECG signs (peaked T, wide QRS) without lab confirmation</w:t>
            </w:r>
          </w:p>
        </w:tc>
      </w:tr>
      <w:tr w:rsidR="57CA01BA" w:rsidTr="57CA01BA" w14:paraId="557EA91B">
        <w:trPr>
          <w:trHeight w:val="300"/>
        </w:trPr>
        <w:tc>
          <w:tcPr>
            <w:tcW w:w="4680" w:type="dxa"/>
            <w:tcMar>
              <w:left w:w="105" w:type="dxa"/>
              <w:right w:w="105" w:type="dxa"/>
            </w:tcMar>
            <w:vAlign w:val="top"/>
          </w:tcPr>
          <w:p w:rsidR="57CA01BA" w:rsidP="57CA01BA" w:rsidRDefault="57CA01BA" w14:paraId="4EB1DCA5" w14:textId="534E9B39">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renal_dysfunction_detected</w:t>
            </w:r>
          </w:p>
        </w:tc>
        <w:tc>
          <w:tcPr>
            <w:tcW w:w="4680" w:type="dxa"/>
            <w:tcMar>
              <w:left w:w="105" w:type="dxa"/>
              <w:right w:w="105" w:type="dxa"/>
            </w:tcMar>
            <w:vAlign w:val="top"/>
          </w:tcPr>
          <w:p w:rsidR="57CA01BA" w:rsidP="57CA01BA" w:rsidRDefault="57CA01BA" w14:paraId="5C21B90B" w14:textId="124940C9">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Cr or eGFR drift suggesting AKI</w:t>
            </w:r>
          </w:p>
        </w:tc>
      </w:tr>
      <w:tr w:rsidR="57CA01BA" w:rsidTr="57CA01BA" w14:paraId="226E18B3">
        <w:trPr>
          <w:trHeight w:val="300"/>
        </w:trPr>
        <w:tc>
          <w:tcPr>
            <w:tcW w:w="4680" w:type="dxa"/>
            <w:tcMar>
              <w:left w:w="105" w:type="dxa"/>
              <w:right w:w="105" w:type="dxa"/>
            </w:tcMar>
            <w:vAlign w:val="top"/>
          </w:tcPr>
          <w:p w:rsidR="57CA01BA" w:rsidP="57CA01BA" w:rsidRDefault="57CA01BA" w14:paraId="6BA96936" w14:textId="64680BE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hyponatremia_detected</w:t>
            </w:r>
          </w:p>
        </w:tc>
        <w:tc>
          <w:tcPr>
            <w:tcW w:w="4680" w:type="dxa"/>
            <w:tcMar>
              <w:left w:w="105" w:type="dxa"/>
              <w:right w:w="105" w:type="dxa"/>
            </w:tcMar>
            <w:vAlign w:val="top"/>
          </w:tcPr>
          <w:p w:rsidR="57CA01BA" w:rsidP="57CA01BA" w:rsidRDefault="57CA01BA" w14:paraId="7197215B" w14:textId="0CB7168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Patterns suggestive of low sodium</w:t>
            </w:r>
          </w:p>
        </w:tc>
      </w:tr>
      <w:tr w:rsidR="57CA01BA" w:rsidTr="57CA01BA" w14:paraId="6083CB27">
        <w:trPr>
          <w:trHeight w:val="300"/>
        </w:trPr>
        <w:tc>
          <w:tcPr>
            <w:tcW w:w="4680" w:type="dxa"/>
            <w:tcMar>
              <w:left w:w="105" w:type="dxa"/>
              <w:right w:w="105" w:type="dxa"/>
            </w:tcMar>
            <w:vAlign w:val="top"/>
          </w:tcPr>
          <w:p w:rsidR="57CA01BA" w:rsidP="57CA01BA" w:rsidRDefault="57CA01BA" w14:paraId="67DA209C" w14:textId="6D88C8FB">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metabolic_acidosis_detected</w:t>
            </w:r>
          </w:p>
        </w:tc>
        <w:tc>
          <w:tcPr>
            <w:tcW w:w="4680" w:type="dxa"/>
            <w:tcMar>
              <w:left w:w="105" w:type="dxa"/>
              <w:right w:w="105" w:type="dxa"/>
            </w:tcMar>
            <w:vAlign w:val="top"/>
          </w:tcPr>
          <w:p w:rsidR="57CA01BA" w:rsidP="57CA01BA" w:rsidRDefault="57CA01BA" w14:paraId="5A0C4CC9" w14:textId="142F7DE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Patterns suggestive of low bicarbonate</w:t>
            </w:r>
          </w:p>
        </w:tc>
      </w:tr>
      <w:tr w:rsidR="57CA01BA" w:rsidTr="57CA01BA" w14:paraId="6F15F6B3">
        <w:trPr>
          <w:trHeight w:val="300"/>
        </w:trPr>
        <w:tc>
          <w:tcPr>
            <w:tcW w:w="4680" w:type="dxa"/>
            <w:tcMar>
              <w:left w:w="105" w:type="dxa"/>
              <w:right w:w="105" w:type="dxa"/>
            </w:tcMar>
            <w:vAlign w:val="top"/>
          </w:tcPr>
          <w:p w:rsidR="57CA01BA" w:rsidP="57CA01BA" w:rsidRDefault="57CA01BA" w14:paraId="59416B26" w14:textId="3533C07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any_emergency_flag</w:t>
            </w:r>
          </w:p>
        </w:tc>
        <w:tc>
          <w:tcPr>
            <w:tcW w:w="4680" w:type="dxa"/>
            <w:tcMar>
              <w:left w:w="105" w:type="dxa"/>
              <w:right w:w="105" w:type="dxa"/>
            </w:tcMar>
            <w:vAlign w:val="top"/>
          </w:tcPr>
          <w:p w:rsidR="57CA01BA" w:rsidP="57CA01BA" w:rsidRDefault="57CA01BA" w14:paraId="772C4D68" w14:textId="367BB6F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Catch-all severe combination — global stop</w:t>
            </w:r>
          </w:p>
        </w:tc>
      </w:tr>
    </w:tbl>
    <w:p w:rsidR="47EF280F" w:rsidP="57CA01BA" w:rsidRDefault="47EF280F" w14:paraId="331C3D3D" w14:textId="5623E23B">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r w:rsidRPr="57CA01BA" w:rsidR="20491BB1">
        <w:rPr>
          <w:rFonts w:ascii="Calibri" w:hAnsi="Calibri" w:eastAsia="Calibri" w:cs="Calibri"/>
          <w:b w:val="1"/>
          <w:bCs w:val="1"/>
          <w:i w:val="0"/>
          <w:iCs w:val="0"/>
          <w:caps w:val="0"/>
          <w:smallCaps w:val="0"/>
          <w:noProof w:val="0"/>
          <w:color w:val="1F2937"/>
          <w:sz w:val="28"/>
          <w:szCs w:val="28"/>
          <w:lang w:val="en-US"/>
        </w:rPr>
        <w:t>6. Dataset Selection and Cleaning</w:t>
      </w:r>
    </w:p>
    <w:p w:rsidR="47EF280F" w:rsidP="57CA01BA" w:rsidRDefault="47EF280F" w14:paraId="148ED175" w14:textId="2A17DAD7">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The team needed two categories of patient data:</w:t>
      </w:r>
    </w:p>
    <w:p w:rsidR="47EF280F" w:rsidP="57CA01BA" w:rsidRDefault="47EF280F" w14:paraId="672242C9" w14:textId="6E8D6EBC">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Patient signal data: ECG waveforms, blood pressure, heart rate, oxygen saturation (SpO2), and impedance-patch data for fluid retention.</w:t>
      </w:r>
    </w:p>
    <w:p w:rsidR="47EF280F" w:rsidP="57CA01BA" w:rsidRDefault="47EF280F" w14:paraId="46D33C06" w14:textId="5641B024">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Medication data: beta-blockers, RAAS inhibitors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ACEi</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ARB /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ARNi</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diuretics, SGLT-2 inhibitors.</w:t>
      </w:r>
    </w:p>
    <w:p w:rsidR="47EF280F" w:rsidP="57CA01BA" w:rsidRDefault="47EF280F" w14:paraId="61146AAE" w14:textId="1447CEB5">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Datasets considered</w:t>
      </w:r>
    </w:p>
    <w:p w:rsidR="47EF280F" w:rsidP="57CA01BA" w:rsidRDefault="47EF280F" w14:paraId="079E6712" w14:textId="1CFD1494">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MUSIC dataset (PhysioNet): 936 CHF patients, 24-hour Holter ECGs, medications, LVEF.</w:t>
      </w:r>
    </w:p>
    <w:p w:rsidR="47EF280F" w:rsidP="57CA01BA" w:rsidRDefault="47EF280F" w14:paraId="4B384B52" w14:textId="161D1197">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BIDMC CHF Database (PhysioNet): 15 patients, ICU waveforms (ECG, BP, SpO2).</w:t>
      </w:r>
    </w:p>
    <w:p w:rsidR="47EF280F" w:rsidP="57CA01BA" w:rsidRDefault="47EF280F" w14:paraId="79EFC042" w14:textId="583EEF31">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Zigong dataset (PhysioNet): 2,008 HF patients, BP, HR, medications, post-discharge outcomes at 28 d / 3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mo</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6 mo.</w:t>
      </w:r>
    </w:p>
    <w:p w:rsidR="47EF280F" w:rsidP="57CA01BA" w:rsidRDefault="47EF280F" w14:paraId="02F75E25" w14:textId="6A17DA02">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MIMIC-IV: electronic health records from Beth Israel Deaconess Medical Center (2008–2019), 546,028 patient admissions — vitals, labs, medications, diagnoses, clinical notes.</w:t>
      </w:r>
    </w:p>
    <w:p w:rsidR="47EF280F" w:rsidP="57CA01BA" w:rsidRDefault="47EF280F" w14:paraId="1847A5DD" w14:textId="303A651E">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MIMIC-IV-ECG: ~800,000 12-lead 10-second 500 Hz ECG recordings from ~160,000 patients.</w:t>
      </w:r>
    </w:p>
    <w:p w:rsidR="47EF280F" w:rsidP="57CA01BA" w:rsidRDefault="47EF280F" w14:paraId="6BF7A21C" w14:textId="7DE10A82">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We finalized MIMIC-IV (which meets most of the project requirements but lacks waveform ECG) combined with MIMIC-IV-ECG to provide the ECG component. Required PhysioNet credentialing was completed by all team members.</w:t>
      </w:r>
    </w:p>
    <w:p w:rsidR="47EF280F" w:rsidP="57CA01BA" w:rsidRDefault="47EF280F" w14:paraId="5FCC5F5A" w14:textId="763C71F2">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ICD code selection</w:t>
      </w:r>
    </w:p>
    <w:p w:rsidR="47EF280F" w:rsidP="57CA01BA" w:rsidRDefault="47EF280F" w14:paraId="11B81EC3" w14:textId="52CC5EF6">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Two code sets were curated. The first (filters_v1) is a strict CHF cohort built from the systolic / combined-systolic-and-diastolic codes, used for the initial classification experiments. The second (filters_v2) expands the cohort and adds adverse-effect and contraindication codes so that the synthetic-data pipeline can sample realistic patient contexts.</w:t>
      </w:r>
    </w:p>
    <w:p w:rsidR="47EF280F" w:rsidP="57CA01BA" w:rsidRDefault="47EF280F" w14:paraId="38A06042" w14:textId="0BD568C2">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1"/>
          <w:bCs w:val="1"/>
          <w:i w:val="0"/>
          <w:iCs w:val="0"/>
          <w:caps w:val="0"/>
          <w:smallCaps w:val="0"/>
          <w:noProof w:val="0"/>
          <w:color w:val="000000" w:themeColor="text1" w:themeTint="FF" w:themeShade="FF"/>
          <w:sz w:val="22"/>
          <w:szCs w:val="22"/>
          <w:lang w:val="en-US"/>
        </w:rPr>
        <w:t>Strict CHF cohort (filters_v1, 19 codes):</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3105"/>
        <w:gridCol w:w="3105"/>
        <w:gridCol w:w="3105"/>
      </w:tblGrid>
      <w:tr w:rsidR="57CA01BA" w:rsidTr="57CA01BA" w14:paraId="634CE011">
        <w:trPr>
          <w:trHeight w:val="300"/>
        </w:trPr>
        <w:tc>
          <w:tcPr>
            <w:tcW w:w="3105" w:type="dxa"/>
            <w:shd w:val="clear" w:color="auto" w:fill="D5E8F0"/>
            <w:tcMar>
              <w:left w:w="105" w:type="dxa"/>
              <w:right w:w="105" w:type="dxa"/>
            </w:tcMar>
            <w:vAlign w:val="top"/>
          </w:tcPr>
          <w:p w:rsidR="57CA01BA" w:rsidP="57CA01BA" w:rsidRDefault="57CA01BA" w14:paraId="60A7F370" w14:textId="48C18BCB">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ICD code</w:t>
            </w:r>
          </w:p>
        </w:tc>
        <w:tc>
          <w:tcPr>
            <w:tcW w:w="3105" w:type="dxa"/>
            <w:shd w:val="clear" w:color="auto" w:fill="D5E8F0"/>
            <w:tcMar>
              <w:left w:w="105" w:type="dxa"/>
              <w:right w:w="105" w:type="dxa"/>
            </w:tcMar>
            <w:vAlign w:val="top"/>
          </w:tcPr>
          <w:p w:rsidR="57CA01BA" w:rsidP="57CA01BA" w:rsidRDefault="57CA01BA" w14:paraId="78034262" w14:textId="2E8AFB84">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Version</w:t>
            </w:r>
          </w:p>
        </w:tc>
        <w:tc>
          <w:tcPr>
            <w:tcW w:w="3105" w:type="dxa"/>
            <w:shd w:val="clear" w:color="auto" w:fill="D5E8F0"/>
            <w:tcMar>
              <w:left w:w="105" w:type="dxa"/>
              <w:right w:w="105" w:type="dxa"/>
            </w:tcMar>
            <w:vAlign w:val="top"/>
          </w:tcPr>
          <w:p w:rsidR="57CA01BA" w:rsidP="57CA01BA" w:rsidRDefault="57CA01BA" w14:paraId="7D81641F" w14:textId="12CF32A6">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Long title</w:t>
            </w:r>
          </w:p>
        </w:tc>
      </w:tr>
      <w:tr w:rsidR="57CA01BA" w:rsidTr="57CA01BA" w14:paraId="4843AB14">
        <w:trPr>
          <w:trHeight w:val="300"/>
        </w:trPr>
        <w:tc>
          <w:tcPr>
            <w:tcW w:w="3105" w:type="dxa"/>
            <w:tcMar>
              <w:left w:w="105" w:type="dxa"/>
              <w:right w:w="105" w:type="dxa"/>
            </w:tcMar>
            <w:vAlign w:val="top"/>
          </w:tcPr>
          <w:p w:rsidR="57CA01BA" w:rsidP="57CA01BA" w:rsidRDefault="57CA01BA" w14:paraId="6C92CCAA" w14:textId="11CF9EE7">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I50</w:t>
            </w:r>
          </w:p>
        </w:tc>
        <w:tc>
          <w:tcPr>
            <w:tcW w:w="3105" w:type="dxa"/>
            <w:tcMar>
              <w:left w:w="105" w:type="dxa"/>
              <w:right w:w="105" w:type="dxa"/>
            </w:tcMar>
            <w:vAlign w:val="top"/>
          </w:tcPr>
          <w:p w:rsidR="57CA01BA" w:rsidP="57CA01BA" w:rsidRDefault="57CA01BA" w14:paraId="0F8C744B" w14:textId="56A39B7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10</w:t>
            </w:r>
          </w:p>
        </w:tc>
        <w:tc>
          <w:tcPr>
            <w:tcW w:w="3105" w:type="dxa"/>
            <w:tcMar>
              <w:left w:w="105" w:type="dxa"/>
              <w:right w:w="105" w:type="dxa"/>
            </w:tcMar>
            <w:vAlign w:val="top"/>
          </w:tcPr>
          <w:p w:rsidR="57CA01BA" w:rsidP="57CA01BA" w:rsidRDefault="57CA01BA" w14:paraId="6FA0BCF8" w14:textId="0758AB83">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Heart failure</w:t>
            </w:r>
          </w:p>
        </w:tc>
      </w:tr>
      <w:tr w:rsidR="57CA01BA" w:rsidTr="57CA01BA" w14:paraId="7C46E1D2">
        <w:trPr>
          <w:trHeight w:val="300"/>
        </w:trPr>
        <w:tc>
          <w:tcPr>
            <w:tcW w:w="3105" w:type="dxa"/>
            <w:tcMar>
              <w:left w:w="105" w:type="dxa"/>
              <w:right w:w="105" w:type="dxa"/>
            </w:tcMar>
            <w:vAlign w:val="top"/>
          </w:tcPr>
          <w:p w:rsidR="57CA01BA" w:rsidP="57CA01BA" w:rsidRDefault="57CA01BA" w14:paraId="19A7BA3F" w14:textId="49768AC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I502</w:t>
            </w:r>
          </w:p>
        </w:tc>
        <w:tc>
          <w:tcPr>
            <w:tcW w:w="3105" w:type="dxa"/>
            <w:tcMar>
              <w:left w:w="105" w:type="dxa"/>
              <w:right w:w="105" w:type="dxa"/>
            </w:tcMar>
            <w:vAlign w:val="top"/>
          </w:tcPr>
          <w:p w:rsidR="57CA01BA" w:rsidP="57CA01BA" w:rsidRDefault="57CA01BA" w14:paraId="28A3F11E" w14:textId="3716E1D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10</w:t>
            </w:r>
          </w:p>
        </w:tc>
        <w:tc>
          <w:tcPr>
            <w:tcW w:w="3105" w:type="dxa"/>
            <w:tcMar>
              <w:left w:w="105" w:type="dxa"/>
              <w:right w:w="105" w:type="dxa"/>
            </w:tcMar>
            <w:vAlign w:val="top"/>
          </w:tcPr>
          <w:p w:rsidR="57CA01BA" w:rsidP="57CA01BA" w:rsidRDefault="57CA01BA" w14:paraId="61E4EF32" w14:textId="724BE64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Systolic (congestive) heart failure</w:t>
            </w:r>
          </w:p>
        </w:tc>
      </w:tr>
      <w:tr w:rsidR="57CA01BA" w:rsidTr="57CA01BA" w14:paraId="0C78CFAF">
        <w:trPr>
          <w:trHeight w:val="300"/>
        </w:trPr>
        <w:tc>
          <w:tcPr>
            <w:tcW w:w="3105" w:type="dxa"/>
            <w:tcMar>
              <w:left w:w="105" w:type="dxa"/>
              <w:right w:w="105" w:type="dxa"/>
            </w:tcMar>
            <w:vAlign w:val="top"/>
          </w:tcPr>
          <w:p w:rsidR="57CA01BA" w:rsidP="57CA01BA" w:rsidRDefault="57CA01BA" w14:paraId="62DD4CBA" w14:textId="0307457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I5020–I5023</w:t>
            </w:r>
          </w:p>
        </w:tc>
        <w:tc>
          <w:tcPr>
            <w:tcW w:w="3105" w:type="dxa"/>
            <w:tcMar>
              <w:left w:w="105" w:type="dxa"/>
              <w:right w:w="105" w:type="dxa"/>
            </w:tcMar>
            <w:vAlign w:val="top"/>
          </w:tcPr>
          <w:p w:rsidR="57CA01BA" w:rsidP="57CA01BA" w:rsidRDefault="57CA01BA" w14:paraId="19533AA8" w14:textId="107F7C7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10</w:t>
            </w:r>
          </w:p>
        </w:tc>
        <w:tc>
          <w:tcPr>
            <w:tcW w:w="3105" w:type="dxa"/>
            <w:tcMar>
              <w:left w:w="105" w:type="dxa"/>
              <w:right w:w="105" w:type="dxa"/>
            </w:tcMar>
            <w:vAlign w:val="top"/>
          </w:tcPr>
          <w:p w:rsidR="57CA01BA" w:rsidP="57CA01BA" w:rsidRDefault="57CA01BA" w14:paraId="16870125" w14:textId="1C70AC7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Unspecified / acute / chronic / acute-on-chronic systolic HF</w:t>
            </w:r>
          </w:p>
        </w:tc>
      </w:tr>
      <w:tr w:rsidR="57CA01BA" w:rsidTr="57CA01BA" w14:paraId="6C14B776">
        <w:trPr>
          <w:trHeight w:val="300"/>
        </w:trPr>
        <w:tc>
          <w:tcPr>
            <w:tcW w:w="3105" w:type="dxa"/>
            <w:tcMar>
              <w:left w:w="105" w:type="dxa"/>
              <w:right w:w="105" w:type="dxa"/>
            </w:tcMar>
            <w:vAlign w:val="top"/>
          </w:tcPr>
          <w:p w:rsidR="57CA01BA" w:rsidP="57CA01BA" w:rsidRDefault="57CA01BA" w14:paraId="3A328DA7" w14:textId="3C9F398A">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I504</w:t>
            </w:r>
          </w:p>
        </w:tc>
        <w:tc>
          <w:tcPr>
            <w:tcW w:w="3105" w:type="dxa"/>
            <w:tcMar>
              <w:left w:w="105" w:type="dxa"/>
              <w:right w:w="105" w:type="dxa"/>
            </w:tcMar>
            <w:vAlign w:val="top"/>
          </w:tcPr>
          <w:p w:rsidR="57CA01BA" w:rsidP="57CA01BA" w:rsidRDefault="57CA01BA" w14:paraId="05543157" w14:textId="11D17EB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10</w:t>
            </w:r>
          </w:p>
        </w:tc>
        <w:tc>
          <w:tcPr>
            <w:tcW w:w="3105" w:type="dxa"/>
            <w:tcMar>
              <w:left w:w="105" w:type="dxa"/>
              <w:right w:w="105" w:type="dxa"/>
            </w:tcMar>
            <w:vAlign w:val="top"/>
          </w:tcPr>
          <w:p w:rsidR="57CA01BA" w:rsidP="57CA01BA" w:rsidRDefault="57CA01BA" w14:paraId="211774BE" w14:textId="3712589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Combined systolic and diastolic heart failure</w:t>
            </w:r>
          </w:p>
        </w:tc>
      </w:tr>
      <w:tr w:rsidR="57CA01BA" w:rsidTr="57CA01BA" w14:paraId="41250BBD">
        <w:trPr>
          <w:trHeight w:val="300"/>
        </w:trPr>
        <w:tc>
          <w:tcPr>
            <w:tcW w:w="3105" w:type="dxa"/>
            <w:tcMar>
              <w:left w:w="105" w:type="dxa"/>
              <w:right w:w="105" w:type="dxa"/>
            </w:tcMar>
            <w:vAlign w:val="top"/>
          </w:tcPr>
          <w:p w:rsidR="57CA01BA" w:rsidP="57CA01BA" w:rsidRDefault="57CA01BA" w14:paraId="3C5EB316" w14:textId="5D26A7B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I5040–I5043</w:t>
            </w:r>
          </w:p>
        </w:tc>
        <w:tc>
          <w:tcPr>
            <w:tcW w:w="3105" w:type="dxa"/>
            <w:tcMar>
              <w:left w:w="105" w:type="dxa"/>
              <w:right w:w="105" w:type="dxa"/>
            </w:tcMar>
            <w:vAlign w:val="top"/>
          </w:tcPr>
          <w:p w:rsidR="57CA01BA" w:rsidP="57CA01BA" w:rsidRDefault="57CA01BA" w14:paraId="73DBB763" w14:textId="4813CA39">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10</w:t>
            </w:r>
          </w:p>
        </w:tc>
        <w:tc>
          <w:tcPr>
            <w:tcW w:w="3105" w:type="dxa"/>
            <w:tcMar>
              <w:left w:w="105" w:type="dxa"/>
              <w:right w:w="105" w:type="dxa"/>
            </w:tcMar>
            <w:vAlign w:val="top"/>
          </w:tcPr>
          <w:p w:rsidR="57CA01BA" w:rsidP="57CA01BA" w:rsidRDefault="57CA01BA" w14:paraId="155225EA" w14:textId="4C910D6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Unspecified / acute / chronic / acute-on-chronic combined HF</w:t>
            </w:r>
          </w:p>
        </w:tc>
      </w:tr>
      <w:tr w:rsidR="57CA01BA" w:rsidTr="57CA01BA" w14:paraId="4B9CB313">
        <w:trPr>
          <w:trHeight w:val="300"/>
        </w:trPr>
        <w:tc>
          <w:tcPr>
            <w:tcW w:w="3105" w:type="dxa"/>
            <w:tcMar>
              <w:left w:w="105" w:type="dxa"/>
              <w:right w:w="105" w:type="dxa"/>
            </w:tcMar>
            <w:vAlign w:val="top"/>
          </w:tcPr>
          <w:p w:rsidR="57CA01BA" w:rsidP="57CA01BA" w:rsidRDefault="57CA01BA" w14:paraId="4DAD673C" w14:textId="201F2A7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42820–42823</w:t>
            </w:r>
          </w:p>
        </w:tc>
        <w:tc>
          <w:tcPr>
            <w:tcW w:w="3105" w:type="dxa"/>
            <w:tcMar>
              <w:left w:w="105" w:type="dxa"/>
              <w:right w:w="105" w:type="dxa"/>
            </w:tcMar>
            <w:vAlign w:val="top"/>
          </w:tcPr>
          <w:p w:rsidR="57CA01BA" w:rsidP="57CA01BA" w:rsidRDefault="57CA01BA" w14:paraId="719704AA" w14:textId="559E553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9</w:t>
            </w:r>
          </w:p>
        </w:tc>
        <w:tc>
          <w:tcPr>
            <w:tcW w:w="3105" w:type="dxa"/>
            <w:tcMar>
              <w:left w:w="105" w:type="dxa"/>
              <w:right w:w="105" w:type="dxa"/>
            </w:tcMar>
            <w:vAlign w:val="top"/>
          </w:tcPr>
          <w:p w:rsidR="57CA01BA" w:rsidP="57CA01BA" w:rsidRDefault="57CA01BA" w14:paraId="684C8A61" w14:textId="5A76764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Systolic heart failure (ICD-9)</w:t>
            </w:r>
          </w:p>
        </w:tc>
      </w:tr>
      <w:tr w:rsidR="57CA01BA" w:rsidTr="57CA01BA" w14:paraId="6B8DB842">
        <w:trPr>
          <w:trHeight w:val="300"/>
        </w:trPr>
        <w:tc>
          <w:tcPr>
            <w:tcW w:w="3105" w:type="dxa"/>
            <w:tcMar>
              <w:left w:w="105" w:type="dxa"/>
              <w:right w:w="105" w:type="dxa"/>
            </w:tcMar>
            <w:vAlign w:val="top"/>
          </w:tcPr>
          <w:p w:rsidR="57CA01BA" w:rsidP="57CA01BA" w:rsidRDefault="57CA01BA" w14:paraId="2222F849" w14:textId="5B1C3F9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42840–42843</w:t>
            </w:r>
          </w:p>
        </w:tc>
        <w:tc>
          <w:tcPr>
            <w:tcW w:w="3105" w:type="dxa"/>
            <w:tcMar>
              <w:left w:w="105" w:type="dxa"/>
              <w:right w:w="105" w:type="dxa"/>
            </w:tcMar>
            <w:vAlign w:val="top"/>
          </w:tcPr>
          <w:p w:rsidR="57CA01BA" w:rsidP="57CA01BA" w:rsidRDefault="57CA01BA" w14:paraId="4BC5CD7E" w14:textId="73940A2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9</w:t>
            </w:r>
          </w:p>
        </w:tc>
        <w:tc>
          <w:tcPr>
            <w:tcW w:w="3105" w:type="dxa"/>
            <w:tcMar>
              <w:left w:w="105" w:type="dxa"/>
              <w:right w:w="105" w:type="dxa"/>
            </w:tcMar>
            <w:vAlign w:val="top"/>
          </w:tcPr>
          <w:p w:rsidR="57CA01BA" w:rsidP="57CA01BA" w:rsidRDefault="57CA01BA" w14:paraId="6031EF6C" w14:textId="33E73CD7">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Combined systolic and diastolic heart failure (ICD-9)</w:t>
            </w:r>
          </w:p>
        </w:tc>
      </w:tr>
    </w:tbl>
    <w:p w:rsidR="47EF280F" w:rsidP="57CA01BA" w:rsidRDefault="47EF280F" w14:paraId="0B49FDBB" w14:textId="704F11BD">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p>
    <w:p w:rsidR="47EF280F" w:rsidP="57CA01BA" w:rsidRDefault="47EF280F" w14:paraId="5601466C" w14:textId="1FB8FB17">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p>
    <w:p w:rsidR="47EF280F" w:rsidP="57CA01BA" w:rsidRDefault="47EF280F" w14:paraId="23F9E19D" w14:textId="2C3D105F">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p>
    <w:p w:rsidR="47EF280F" w:rsidP="57CA01BA" w:rsidRDefault="47EF280F" w14:paraId="43DCAF67" w14:textId="1252D39B">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1"/>
          <w:bCs w:val="1"/>
          <w:i w:val="0"/>
          <w:iCs w:val="0"/>
          <w:caps w:val="0"/>
          <w:smallCaps w:val="0"/>
          <w:noProof w:val="0"/>
          <w:color w:val="000000" w:themeColor="text1" w:themeTint="FF" w:themeShade="FF"/>
          <w:sz w:val="22"/>
          <w:szCs w:val="22"/>
          <w:lang w:val="en-US"/>
        </w:rPr>
        <w:t>Expanded cohort with adverse effects and contraindications (filters_v2):</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3105"/>
        <w:gridCol w:w="3105"/>
        <w:gridCol w:w="3105"/>
      </w:tblGrid>
      <w:tr w:rsidR="57CA01BA" w:rsidTr="57CA01BA" w14:paraId="24224C1C">
        <w:trPr>
          <w:trHeight w:val="300"/>
        </w:trPr>
        <w:tc>
          <w:tcPr>
            <w:tcW w:w="3105" w:type="dxa"/>
            <w:shd w:val="clear" w:color="auto" w:fill="D5E8F0"/>
            <w:tcMar>
              <w:left w:w="105" w:type="dxa"/>
              <w:right w:w="105" w:type="dxa"/>
            </w:tcMar>
            <w:vAlign w:val="top"/>
          </w:tcPr>
          <w:p w:rsidR="57CA01BA" w:rsidP="57CA01BA" w:rsidRDefault="57CA01BA" w14:paraId="52AFA5D3" w14:textId="32A5B4AE">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Category</w:t>
            </w:r>
          </w:p>
        </w:tc>
        <w:tc>
          <w:tcPr>
            <w:tcW w:w="3105" w:type="dxa"/>
            <w:shd w:val="clear" w:color="auto" w:fill="D5E8F0"/>
            <w:tcMar>
              <w:left w:w="105" w:type="dxa"/>
              <w:right w:w="105" w:type="dxa"/>
            </w:tcMar>
            <w:vAlign w:val="top"/>
          </w:tcPr>
          <w:p w:rsidR="57CA01BA" w:rsidP="57CA01BA" w:rsidRDefault="57CA01BA" w14:paraId="6CBDCF5F" w14:textId="132C9D0F">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Codes</w:t>
            </w:r>
          </w:p>
        </w:tc>
        <w:tc>
          <w:tcPr>
            <w:tcW w:w="3105" w:type="dxa"/>
            <w:shd w:val="clear" w:color="auto" w:fill="D5E8F0"/>
            <w:tcMar>
              <w:left w:w="105" w:type="dxa"/>
              <w:right w:w="105" w:type="dxa"/>
            </w:tcMar>
            <w:vAlign w:val="top"/>
          </w:tcPr>
          <w:p w:rsidR="57CA01BA" w:rsidP="57CA01BA" w:rsidRDefault="57CA01BA" w14:paraId="6CF98864" w14:textId="222E702A">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Notes</w:t>
            </w:r>
          </w:p>
        </w:tc>
      </w:tr>
      <w:tr w:rsidR="57CA01BA" w:rsidTr="57CA01BA" w14:paraId="1C54561B">
        <w:trPr>
          <w:trHeight w:val="300"/>
        </w:trPr>
        <w:tc>
          <w:tcPr>
            <w:tcW w:w="3105" w:type="dxa"/>
            <w:tcMar>
              <w:left w:w="105" w:type="dxa"/>
              <w:right w:w="105" w:type="dxa"/>
            </w:tcMar>
            <w:vAlign w:val="top"/>
          </w:tcPr>
          <w:p w:rsidR="57CA01BA" w:rsidP="57CA01BA" w:rsidRDefault="57CA01BA" w14:paraId="20691196" w14:textId="3BC6366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CHF (broader)</w:t>
            </w:r>
          </w:p>
        </w:tc>
        <w:tc>
          <w:tcPr>
            <w:tcW w:w="3105" w:type="dxa"/>
            <w:tcMar>
              <w:left w:w="105" w:type="dxa"/>
              <w:right w:w="105" w:type="dxa"/>
            </w:tcMar>
            <w:vAlign w:val="top"/>
          </w:tcPr>
          <w:p w:rsidR="57CA01BA" w:rsidP="57CA01BA" w:rsidRDefault="57CA01BA" w14:paraId="5CBB2265" w14:textId="439EFE4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I501–I509, I508, I509, 4280, 4281, 42830–42843</w:t>
            </w:r>
          </w:p>
        </w:tc>
        <w:tc>
          <w:tcPr>
            <w:tcW w:w="3105" w:type="dxa"/>
            <w:tcMar>
              <w:left w:w="105" w:type="dxa"/>
              <w:right w:w="105" w:type="dxa"/>
            </w:tcMar>
            <w:vAlign w:val="top"/>
          </w:tcPr>
          <w:p w:rsidR="57CA01BA" w:rsidP="57CA01BA" w:rsidRDefault="57CA01BA" w14:paraId="20C2FA1A" w14:textId="3249F3C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Includes diastolic, left-failure-only, and unspecified HF in addition to filters_v1.</w:t>
            </w:r>
          </w:p>
        </w:tc>
      </w:tr>
      <w:tr w:rsidR="57CA01BA" w:rsidTr="57CA01BA" w14:paraId="3E47B9F4">
        <w:trPr>
          <w:trHeight w:val="300"/>
        </w:trPr>
        <w:tc>
          <w:tcPr>
            <w:tcW w:w="3105" w:type="dxa"/>
            <w:tcMar>
              <w:left w:w="105" w:type="dxa"/>
              <w:right w:w="105" w:type="dxa"/>
            </w:tcMar>
            <w:vAlign w:val="top"/>
          </w:tcPr>
          <w:p w:rsidR="57CA01BA" w:rsidP="57CA01BA" w:rsidRDefault="57CA01BA" w14:paraId="1E3BC863" w14:textId="0AF20A3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Hyperkalemia</w:t>
            </w:r>
          </w:p>
        </w:tc>
        <w:tc>
          <w:tcPr>
            <w:tcW w:w="3105" w:type="dxa"/>
            <w:tcMar>
              <w:left w:w="105" w:type="dxa"/>
              <w:right w:w="105" w:type="dxa"/>
            </w:tcMar>
            <w:vAlign w:val="top"/>
          </w:tcPr>
          <w:p w:rsidR="57CA01BA" w:rsidP="57CA01BA" w:rsidRDefault="57CA01BA" w14:paraId="54C53E55" w14:textId="5E5E84A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E875, 2767</w:t>
            </w:r>
          </w:p>
        </w:tc>
        <w:tc>
          <w:tcPr>
            <w:tcW w:w="3105" w:type="dxa"/>
            <w:tcMar>
              <w:left w:w="105" w:type="dxa"/>
              <w:right w:w="105" w:type="dxa"/>
            </w:tcMar>
            <w:vAlign w:val="top"/>
          </w:tcPr>
          <w:p w:rsidR="57CA01BA" w:rsidP="57CA01BA" w:rsidRDefault="57CA01BA" w14:paraId="33B6D6FE" w14:textId="611E4CCE">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Hyperkalemia / hyperpotassemia.</w:t>
            </w:r>
          </w:p>
        </w:tc>
      </w:tr>
      <w:tr w:rsidR="57CA01BA" w:rsidTr="57CA01BA" w14:paraId="4D2F7AAA">
        <w:trPr>
          <w:trHeight w:val="300"/>
        </w:trPr>
        <w:tc>
          <w:tcPr>
            <w:tcW w:w="3105" w:type="dxa"/>
            <w:tcMar>
              <w:left w:w="105" w:type="dxa"/>
              <w:right w:w="105" w:type="dxa"/>
            </w:tcMar>
            <w:vAlign w:val="top"/>
          </w:tcPr>
          <w:p w:rsidR="57CA01BA" w:rsidP="57CA01BA" w:rsidRDefault="57CA01BA" w14:paraId="21E214EA" w14:textId="5194254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Renal insufficiency</w:t>
            </w:r>
          </w:p>
        </w:tc>
        <w:tc>
          <w:tcPr>
            <w:tcW w:w="3105" w:type="dxa"/>
            <w:tcMar>
              <w:left w:w="105" w:type="dxa"/>
              <w:right w:w="105" w:type="dxa"/>
            </w:tcMar>
            <w:vAlign w:val="top"/>
          </w:tcPr>
          <w:p w:rsidR="57CA01BA" w:rsidP="57CA01BA" w:rsidRDefault="57CA01BA" w14:paraId="316758CA" w14:textId="712075F9">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N17, N18, N19, 584, 585, 586</w:t>
            </w:r>
          </w:p>
        </w:tc>
        <w:tc>
          <w:tcPr>
            <w:tcW w:w="3105" w:type="dxa"/>
            <w:tcMar>
              <w:left w:w="105" w:type="dxa"/>
              <w:right w:w="105" w:type="dxa"/>
            </w:tcMar>
            <w:vAlign w:val="top"/>
          </w:tcPr>
          <w:p w:rsidR="57CA01BA" w:rsidP="57CA01BA" w:rsidRDefault="57CA01BA" w14:paraId="1E6C8F02" w14:textId="11B5A14A">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AKI, CKD, unspecified renal failure.</w:t>
            </w:r>
          </w:p>
        </w:tc>
      </w:tr>
      <w:tr w:rsidR="57CA01BA" w:rsidTr="57CA01BA" w14:paraId="1EDD5A20">
        <w:trPr>
          <w:trHeight w:val="300"/>
        </w:trPr>
        <w:tc>
          <w:tcPr>
            <w:tcW w:w="3105" w:type="dxa"/>
            <w:tcMar>
              <w:left w:w="105" w:type="dxa"/>
              <w:right w:w="105" w:type="dxa"/>
            </w:tcMar>
            <w:vAlign w:val="top"/>
          </w:tcPr>
          <w:p w:rsidR="57CA01BA" w:rsidP="57CA01BA" w:rsidRDefault="57CA01BA" w14:paraId="504ADA81" w14:textId="25ED825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Hypotension</w:t>
            </w:r>
          </w:p>
        </w:tc>
        <w:tc>
          <w:tcPr>
            <w:tcW w:w="3105" w:type="dxa"/>
            <w:tcMar>
              <w:left w:w="105" w:type="dxa"/>
              <w:right w:w="105" w:type="dxa"/>
            </w:tcMar>
            <w:vAlign w:val="top"/>
          </w:tcPr>
          <w:p w:rsidR="57CA01BA" w:rsidP="57CA01BA" w:rsidRDefault="57CA01BA" w14:paraId="7F36FD50" w14:textId="069B894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I95–I952, 4580, 4589</w:t>
            </w:r>
          </w:p>
        </w:tc>
        <w:tc>
          <w:tcPr>
            <w:tcW w:w="3105" w:type="dxa"/>
            <w:tcMar>
              <w:left w:w="105" w:type="dxa"/>
              <w:right w:w="105" w:type="dxa"/>
            </w:tcMar>
            <w:vAlign w:val="top"/>
          </w:tcPr>
          <w:p w:rsidR="57CA01BA" w:rsidP="57CA01BA" w:rsidRDefault="57CA01BA" w14:paraId="52D728FF" w14:textId="3F770EA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Idiopathic, orthostatic, drug-induced, unspecified.</w:t>
            </w:r>
          </w:p>
        </w:tc>
      </w:tr>
      <w:tr w:rsidR="57CA01BA" w:rsidTr="57CA01BA" w14:paraId="56C88D71">
        <w:trPr>
          <w:trHeight w:val="300"/>
        </w:trPr>
        <w:tc>
          <w:tcPr>
            <w:tcW w:w="3105" w:type="dxa"/>
            <w:tcMar>
              <w:left w:w="105" w:type="dxa"/>
              <w:right w:w="105" w:type="dxa"/>
            </w:tcMar>
            <w:vAlign w:val="top"/>
          </w:tcPr>
          <w:p w:rsidR="57CA01BA" w:rsidP="57CA01BA" w:rsidRDefault="57CA01BA" w14:paraId="0AF7B223" w14:textId="4CC9E5EA">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Bradycardia</w:t>
            </w:r>
          </w:p>
        </w:tc>
        <w:tc>
          <w:tcPr>
            <w:tcW w:w="3105" w:type="dxa"/>
            <w:tcMar>
              <w:left w:w="105" w:type="dxa"/>
              <w:right w:w="105" w:type="dxa"/>
            </w:tcMar>
            <w:vAlign w:val="top"/>
          </w:tcPr>
          <w:p w:rsidR="57CA01BA" w:rsidP="57CA01BA" w:rsidRDefault="57CA01BA" w14:paraId="0EBDC7AB" w14:textId="57CB0D2E">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R001, 42789</w:t>
            </w:r>
          </w:p>
        </w:tc>
        <w:tc>
          <w:tcPr>
            <w:tcW w:w="3105" w:type="dxa"/>
            <w:tcMar>
              <w:left w:w="105" w:type="dxa"/>
              <w:right w:w="105" w:type="dxa"/>
            </w:tcMar>
            <w:vAlign w:val="top"/>
          </w:tcPr>
          <w:p w:rsidR="57CA01BA" w:rsidP="57CA01BA" w:rsidRDefault="57CA01BA" w14:paraId="6B5DD39F" w14:textId="1DD2003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Bradycardia and other dysrhythmias.</w:t>
            </w:r>
          </w:p>
        </w:tc>
      </w:tr>
      <w:tr w:rsidR="57CA01BA" w:rsidTr="57CA01BA" w14:paraId="2577F125">
        <w:trPr>
          <w:trHeight w:val="300"/>
        </w:trPr>
        <w:tc>
          <w:tcPr>
            <w:tcW w:w="3105" w:type="dxa"/>
            <w:tcMar>
              <w:left w:w="105" w:type="dxa"/>
              <w:right w:w="105" w:type="dxa"/>
            </w:tcMar>
            <w:vAlign w:val="top"/>
          </w:tcPr>
          <w:p w:rsidR="57CA01BA" w:rsidP="57CA01BA" w:rsidRDefault="57CA01BA" w14:paraId="0D1A96BF" w14:textId="595E4B83">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Ketoacidosis</w:t>
            </w:r>
          </w:p>
        </w:tc>
        <w:tc>
          <w:tcPr>
            <w:tcW w:w="3105" w:type="dxa"/>
            <w:tcMar>
              <w:left w:w="105" w:type="dxa"/>
              <w:right w:w="105" w:type="dxa"/>
            </w:tcMar>
            <w:vAlign w:val="top"/>
          </w:tcPr>
          <w:p w:rsidR="57CA01BA" w:rsidP="57CA01BA" w:rsidRDefault="57CA01BA" w14:paraId="2F45447F" w14:textId="00F4C11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E101, E111, E131, 24910, 25010</w:t>
            </w:r>
          </w:p>
        </w:tc>
        <w:tc>
          <w:tcPr>
            <w:tcW w:w="3105" w:type="dxa"/>
            <w:tcMar>
              <w:left w:w="105" w:type="dxa"/>
              <w:right w:w="105" w:type="dxa"/>
            </w:tcMar>
            <w:vAlign w:val="top"/>
          </w:tcPr>
          <w:p w:rsidR="57CA01BA" w:rsidP="57CA01BA" w:rsidRDefault="57CA01BA" w14:paraId="02D4C77E" w14:textId="0DA258D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Diabetic ketoacidosis, all types.</w:t>
            </w:r>
          </w:p>
        </w:tc>
      </w:tr>
      <w:tr w:rsidR="57CA01BA" w:rsidTr="57CA01BA" w14:paraId="7381E5BE">
        <w:trPr>
          <w:trHeight w:val="300"/>
        </w:trPr>
        <w:tc>
          <w:tcPr>
            <w:tcW w:w="3105" w:type="dxa"/>
            <w:tcMar>
              <w:left w:w="105" w:type="dxa"/>
              <w:right w:w="105" w:type="dxa"/>
            </w:tcMar>
            <w:vAlign w:val="top"/>
          </w:tcPr>
          <w:p w:rsidR="57CA01BA" w:rsidP="57CA01BA" w:rsidRDefault="57CA01BA" w14:paraId="5CC51060" w14:textId="56B74C7B">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Edema</w:t>
            </w:r>
          </w:p>
        </w:tc>
        <w:tc>
          <w:tcPr>
            <w:tcW w:w="3105" w:type="dxa"/>
            <w:tcMar>
              <w:left w:w="105" w:type="dxa"/>
              <w:right w:w="105" w:type="dxa"/>
            </w:tcMar>
            <w:vAlign w:val="top"/>
          </w:tcPr>
          <w:p w:rsidR="57CA01BA" w:rsidP="57CA01BA" w:rsidRDefault="57CA01BA" w14:paraId="0F6D6520" w14:textId="609D603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R60, J81, 7823</w:t>
            </w:r>
          </w:p>
        </w:tc>
        <w:tc>
          <w:tcPr>
            <w:tcW w:w="3105" w:type="dxa"/>
            <w:tcMar>
              <w:left w:w="105" w:type="dxa"/>
              <w:right w:w="105" w:type="dxa"/>
            </w:tcMar>
            <w:vAlign w:val="top"/>
          </w:tcPr>
          <w:p w:rsidR="57CA01BA" w:rsidP="57CA01BA" w:rsidRDefault="57CA01BA" w14:paraId="7DA9FD98" w14:textId="61C3EDC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Generalized and pulmonary edema.</w:t>
            </w:r>
          </w:p>
        </w:tc>
      </w:tr>
      <w:tr w:rsidR="57CA01BA" w:rsidTr="57CA01BA" w14:paraId="793FB259">
        <w:trPr>
          <w:trHeight w:val="300"/>
        </w:trPr>
        <w:tc>
          <w:tcPr>
            <w:tcW w:w="3105" w:type="dxa"/>
            <w:tcMar>
              <w:left w:w="105" w:type="dxa"/>
              <w:right w:w="105" w:type="dxa"/>
            </w:tcMar>
            <w:vAlign w:val="top"/>
          </w:tcPr>
          <w:p w:rsidR="57CA01BA" w:rsidP="57CA01BA" w:rsidRDefault="57CA01BA" w14:paraId="26225316" w14:textId="7FD095B3">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Hyponatremia</w:t>
            </w:r>
          </w:p>
        </w:tc>
        <w:tc>
          <w:tcPr>
            <w:tcW w:w="3105" w:type="dxa"/>
            <w:tcMar>
              <w:left w:w="105" w:type="dxa"/>
              <w:right w:w="105" w:type="dxa"/>
            </w:tcMar>
            <w:vAlign w:val="top"/>
          </w:tcPr>
          <w:p w:rsidR="57CA01BA" w:rsidP="57CA01BA" w:rsidRDefault="57CA01BA" w14:paraId="6A4C413A" w14:textId="6C1578E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E871, 2761</w:t>
            </w:r>
          </w:p>
        </w:tc>
        <w:tc>
          <w:tcPr>
            <w:tcW w:w="3105" w:type="dxa"/>
            <w:tcMar>
              <w:left w:w="105" w:type="dxa"/>
              <w:right w:w="105" w:type="dxa"/>
            </w:tcMar>
            <w:vAlign w:val="top"/>
          </w:tcPr>
          <w:p w:rsidR="57CA01BA" w:rsidP="57CA01BA" w:rsidRDefault="57CA01BA" w14:paraId="1EAD39FE" w14:textId="7AA7FE4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Hyposmolality and hyponatremia.</w:t>
            </w:r>
          </w:p>
        </w:tc>
      </w:tr>
      <w:tr w:rsidR="57CA01BA" w:rsidTr="57CA01BA" w14:paraId="4A10807A">
        <w:trPr>
          <w:trHeight w:val="300"/>
        </w:trPr>
        <w:tc>
          <w:tcPr>
            <w:tcW w:w="3105" w:type="dxa"/>
            <w:tcMar>
              <w:left w:w="105" w:type="dxa"/>
              <w:right w:w="105" w:type="dxa"/>
            </w:tcMar>
            <w:vAlign w:val="top"/>
          </w:tcPr>
          <w:p w:rsidR="57CA01BA" w:rsidP="57CA01BA" w:rsidRDefault="57CA01BA" w14:paraId="45174249" w14:textId="668ACE6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Hypernatremia</w:t>
            </w:r>
          </w:p>
        </w:tc>
        <w:tc>
          <w:tcPr>
            <w:tcW w:w="3105" w:type="dxa"/>
            <w:tcMar>
              <w:left w:w="105" w:type="dxa"/>
              <w:right w:w="105" w:type="dxa"/>
            </w:tcMar>
            <w:vAlign w:val="top"/>
          </w:tcPr>
          <w:p w:rsidR="57CA01BA" w:rsidP="57CA01BA" w:rsidRDefault="57CA01BA" w14:paraId="797894F6" w14:textId="06BD33E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E870, 2760</w:t>
            </w:r>
          </w:p>
        </w:tc>
        <w:tc>
          <w:tcPr>
            <w:tcW w:w="3105" w:type="dxa"/>
            <w:tcMar>
              <w:left w:w="105" w:type="dxa"/>
              <w:right w:w="105" w:type="dxa"/>
            </w:tcMar>
            <w:vAlign w:val="top"/>
          </w:tcPr>
          <w:p w:rsidR="57CA01BA" w:rsidP="57CA01BA" w:rsidRDefault="57CA01BA" w14:paraId="776CCC84" w14:textId="4BAB4ADA">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Hypernatremia.</w:t>
            </w:r>
          </w:p>
        </w:tc>
      </w:tr>
      <w:tr w:rsidR="57CA01BA" w:rsidTr="57CA01BA" w14:paraId="082792B2">
        <w:trPr>
          <w:trHeight w:val="300"/>
        </w:trPr>
        <w:tc>
          <w:tcPr>
            <w:tcW w:w="3105" w:type="dxa"/>
            <w:tcMar>
              <w:left w:w="105" w:type="dxa"/>
              <w:right w:w="105" w:type="dxa"/>
            </w:tcMar>
            <w:vAlign w:val="top"/>
          </w:tcPr>
          <w:p w:rsidR="57CA01BA" w:rsidP="57CA01BA" w:rsidRDefault="57CA01BA" w14:paraId="6AD5EF08" w14:textId="44AC5CC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Acidosis</w:t>
            </w:r>
          </w:p>
        </w:tc>
        <w:tc>
          <w:tcPr>
            <w:tcW w:w="3105" w:type="dxa"/>
            <w:tcMar>
              <w:left w:w="105" w:type="dxa"/>
              <w:right w:w="105" w:type="dxa"/>
            </w:tcMar>
            <w:vAlign w:val="top"/>
          </w:tcPr>
          <w:p w:rsidR="57CA01BA" w:rsidP="57CA01BA" w:rsidRDefault="57CA01BA" w14:paraId="4FF9B35F" w14:textId="0DF66FAB">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E872, 2762</w:t>
            </w:r>
          </w:p>
        </w:tc>
        <w:tc>
          <w:tcPr>
            <w:tcW w:w="3105" w:type="dxa"/>
            <w:tcMar>
              <w:left w:w="105" w:type="dxa"/>
              <w:right w:w="105" w:type="dxa"/>
            </w:tcMar>
            <w:vAlign w:val="top"/>
          </w:tcPr>
          <w:p w:rsidR="57CA01BA" w:rsidP="57CA01BA" w:rsidRDefault="57CA01BA" w14:paraId="51FBA8D8" w14:textId="643BAF2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Metabolic acidosis.</w:t>
            </w:r>
          </w:p>
        </w:tc>
      </w:tr>
      <w:tr w:rsidR="57CA01BA" w:rsidTr="57CA01BA" w14:paraId="7458FDB4">
        <w:trPr>
          <w:trHeight w:val="300"/>
        </w:trPr>
        <w:tc>
          <w:tcPr>
            <w:tcW w:w="3105" w:type="dxa"/>
            <w:tcMar>
              <w:left w:w="105" w:type="dxa"/>
              <w:right w:w="105" w:type="dxa"/>
            </w:tcMar>
            <w:vAlign w:val="top"/>
          </w:tcPr>
          <w:p w:rsidR="57CA01BA" w:rsidP="57CA01BA" w:rsidRDefault="57CA01BA" w14:paraId="034D092C" w14:textId="3D65C09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Pulmonary edema</w:t>
            </w:r>
          </w:p>
        </w:tc>
        <w:tc>
          <w:tcPr>
            <w:tcW w:w="3105" w:type="dxa"/>
            <w:tcMar>
              <w:left w:w="105" w:type="dxa"/>
              <w:right w:w="105" w:type="dxa"/>
            </w:tcMar>
            <w:vAlign w:val="top"/>
          </w:tcPr>
          <w:p w:rsidR="57CA01BA" w:rsidP="57CA01BA" w:rsidRDefault="57CA01BA" w14:paraId="6C472702" w14:textId="4CBF8B8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J810</w:t>
            </w:r>
          </w:p>
        </w:tc>
        <w:tc>
          <w:tcPr>
            <w:tcW w:w="3105" w:type="dxa"/>
            <w:tcMar>
              <w:left w:w="105" w:type="dxa"/>
              <w:right w:w="105" w:type="dxa"/>
            </w:tcMar>
            <w:vAlign w:val="top"/>
          </w:tcPr>
          <w:p w:rsidR="57CA01BA" w:rsidP="57CA01BA" w:rsidRDefault="57CA01BA" w14:paraId="02BD85AA" w14:textId="1564AD7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Acute pulmonary edema.</w:t>
            </w:r>
          </w:p>
        </w:tc>
      </w:tr>
      <w:tr w:rsidR="57CA01BA" w:rsidTr="57CA01BA" w14:paraId="44CC22B1">
        <w:trPr>
          <w:trHeight w:val="300"/>
        </w:trPr>
        <w:tc>
          <w:tcPr>
            <w:tcW w:w="3105" w:type="dxa"/>
            <w:tcMar>
              <w:left w:w="105" w:type="dxa"/>
              <w:right w:w="105" w:type="dxa"/>
            </w:tcMar>
            <w:vAlign w:val="top"/>
          </w:tcPr>
          <w:p w:rsidR="57CA01BA" w:rsidP="57CA01BA" w:rsidRDefault="57CA01BA" w14:paraId="1AAD2942" w14:textId="785487D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Dyspnea</w:t>
            </w:r>
          </w:p>
        </w:tc>
        <w:tc>
          <w:tcPr>
            <w:tcW w:w="3105" w:type="dxa"/>
            <w:tcMar>
              <w:left w:w="105" w:type="dxa"/>
              <w:right w:w="105" w:type="dxa"/>
            </w:tcMar>
            <w:vAlign w:val="top"/>
          </w:tcPr>
          <w:p w:rsidR="57CA01BA" w:rsidP="57CA01BA" w:rsidRDefault="57CA01BA" w14:paraId="2DC88B90" w14:textId="78F0F7F7">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R0600–R0602</w:t>
            </w:r>
          </w:p>
        </w:tc>
        <w:tc>
          <w:tcPr>
            <w:tcW w:w="3105" w:type="dxa"/>
            <w:tcMar>
              <w:left w:w="105" w:type="dxa"/>
              <w:right w:w="105" w:type="dxa"/>
            </w:tcMar>
            <w:vAlign w:val="top"/>
          </w:tcPr>
          <w:p w:rsidR="57CA01BA" w:rsidP="57CA01BA" w:rsidRDefault="57CA01BA" w14:paraId="0C584493" w14:textId="0DD5AD33">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Dyspnea / orthopnea / shortness of breath.</w:t>
            </w:r>
          </w:p>
        </w:tc>
      </w:tr>
      <w:tr w:rsidR="57CA01BA" w:rsidTr="57CA01BA" w14:paraId="0C7F0779">
        <w:trPr>
          <w:trHeight w:val="300"/>
        </w:trPr>
        <w:tc>
          <w:tcPr>
            <w:tcW w:w="3105" w:type="dxa"/>
            <w:tcMar>
              <w:left w:w="105" w:type="dxa"/>
              <w:right w:w="105" w:type="dxa"/>
            </w:tcMar>
            <w:vAlign w:val="top"/>
          </w:tcPr>
          <w:p w:rsidR="57CA01BA" w:rsidP="57CA01BA" w:rsidRDefault="57CA01BA" w14:paraId="62775D54" w14:textId="1F6610CE">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Contraindications</w:t>
            </w:r>
          </w:p>
        </w:tc>
        <w:tc>
          <w:tcPr>
            <w:tcW w:w="3105" w:type="dxa"/>
            <w:tcMar>
              <w:left w:w="105" w:type="dxa"/>
              <w:right w:w="105" w:type="dxa"/>
            </w:tcMar>
            <w:vAlign w:val="top"/>
          </w:tcPr>
          <w:p w:rsidR="57CA01BA" w:rsidP="57CA01BA" w:rsidRDefault="57CA01BA" w14:paraId="119C42F0" w14:textId="6EE7DB1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T783, O00, O9A, Z33–Z39, V22–V24, I701, K70–K76, J45, J46, J9801, I440–I442, I495, R570, N184–N186</w:t>
            </w:r>
          </w:p>
        </w:tc>
        <w:tc>
          <w:tcPr>
            <w:tcW w:w="3105" w:type="dxa"/>
            <w:tcMar>
              <w:left w:w="105" w:type="dxa"/>
              <w:right w:w="105" w:type="dxa"/>
            </w:tcMar>
            <w:vAlign w:val="top"/>
          </w:tcPr>
          <w:p w:rsidR="57CA01BA" w:rsidP="57CA01BA" w:rsidRDefault="57CA01BA" w14:paraId="0BFE535C" w14:textId="1C15593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Angioedema, pregnancy, renal-artery stenosis, liver disease, asthma, AV block, cardiogenic shock, severe CKD.</w:t>
            </w:r>
          </w:p>
        </w:tc>
      </w:tr>
    </w:tbl>
    <w:p w:rsidR="47EF280F" w:rsidP="57CA01BA" w:rsidRDefault="47EF280F" w14:paraId="084BF4AE" w14:textId="61CA17A1">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p>
    <w:p w:rsidR="47EF280F" w:rsidP="57CA01BA" w:rsidRDefault="47EF280F" w14:paraId="49AAA14E" w14:textId="63FB96A5">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Lab itemid selection</w:t>
      </w:r>
    </w:p>
    <w:p w:rsidR="47EF280F" w:rsidP="57CA01BA" w:rsidRDefault="47EF280F" w14:paraId="74EE4AAD" w14:textId="4343B180">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Roughly 70 labevents itemids were tagged into the categories listed in Filters_v1/Labs_codes.csv. The runtime engine uses a smaller subset — the canonical blood values per analyte — because the others are body-fluid or urine variants that rarely appear in routine HF follow-up.</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3105"/>
        <w:gridCol w:w="3105"/>
        <w:gridCol w:w="3105"/>
      </w:tblGrid>
      <w:tr w:rsidR="57CA01BA" w:rsidTr="57CA01BA" w14:paraId="171655BD">
        <w:trPr>
          <w:trHeight w:val="300"/>
        </w:trPr>
        <w:tc>
          <w:tcPr>
            <w:tcW w:w="3105" w:type="dxa"/>
            <w:shd w:val="clear" w:color="auto" w:fill="D5E8F0"/>
            <w:tcMar>
              <w:left w:w="105" w:type="dxa"/>
              <w:right w:w="105" w:type="dxa"/>
            </w:tcMar>
            <w:vAlign w:val="top"/>
          </w:tcPr>
          <w:p w:rsidR="57CA01BA" w:rsidP="57CA01BA" w:rsidRDefault="57CA01BA" w14:paraId="13B8BD3A" w14:textId="2C5B6658">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Analyte</w:t>
            </w:r>
          </w:p>
        </w:tc>
        <w:tc>
          <w:tcPr>
            <w:tcW w:w="3105" w:type="dxa"/>
            <w:shd w:val="clear" w:color="auto" w:fill="D5E8F0"/>
            <w:tcMar>
              <w:left w:w="105" w:type="dxa"/>
              <w:right w:w="105" w:type="dxa"/>
            </w:tcMar>
            <w:vAlign w:val="top"/>
          </w:tcPr>
          <w:p w:rsidR="57CA01BA" w:rsidP="57CA01BA" w:rsidRDefault="57CA01BA" w14:paraId="1A87612A" w14:textId="64BA6BBC">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MIMIC itemids</w:t>
            </w:r>
          </w:p>
        </w:tc>
        <w:tc>
          <w:tcPr>
            <w:tcW w:w="3105" w:type="dxa"/>
            <w:shd w:val="clear" w:color="auto" w:fill="D5E8F0"/>
            <w:tcMar>
              <w:left w:w="105" w:type="dxa"/>
              <w:right w:w="105" w:type="dxa"/>
            </w:tcMar>
            <w:vAlign w:val="top"/>
          </w:tcPr>
          <w:p w:rsidR="57CA01BA" w:rsidP="57CA01BA" w:rsidRDefault="57CA01BA" w14:paraId="743894EF" w14:textId="4C077C21">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Use in engine</w:t>
            </w:r>
          </w:p>
        </w:tc>
      </w:tr>
      <w:tr w:rsidR="57CA01BA" w:rsidTr="57CA01BA" w14:paraId="3B637FD1">
        <w:trPr>
          <w:trHeight w:val="300"/>
        </w:trPr>
        <w:tc>
          <w:tcPr>
            <w:tcW w:w="3105" w:type="dxa"/>
            <w:tcMar>
              <w:left w:w="105" w:type="dxa"/>
              <w:right w:w="105" w:type="dxa"/>
            </w:tcMar>
            <w:vAlign w:val="top"/>
          </w:tcPr>
          <w:p w:rsidR="57CA01BA" w:rsidP="57CA01BA" w:rsidRDefault="57CA01BA" w14:paraId="6A263B6D" w14:textId="306849E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Potassium</w:t>
            </w:r>
          </w:p>
        </w:tc>
        <w:tc>
          <w:tcPr>
            <w:tcW w:w="3105" w:type="dxa"/>
            <w:tcMar>
              <w:left w:w="105" w:type="dxa"/>
              <w:right w:w="105" w:type="dxa"/>
            </w:tcMar>
            <w:vAlign w:val="top"/>
          </w:tcPr>
          <w:p w:rsidR="57CA01BA" w:rsidP="57CA01BA" w:rsidRDefault="57CA01BA" w14:paraId="2DDFD39F" w14:textId="368A1F3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50971 (Chemistry, Blood), 50822 (Whole Blood)</w:t>
            </w:r>
          </w:p>
        </w:tc>
        <w:tc>
          <w:tcPr>
            <w:tcW w:w="3105" w:type="dxa"/>
            <w:tcMar>
              <w:left w:w="105" w:type="dxa"/>
              <w:right w:w="105" w:type="dxa"/>
            </w:tcMar>
            <w:vAlign w:val="top"/>
          </w:tcPr>
          <w:p w:rsidR="57CA01BA" w:rsidP="57CA01BA" w:rsidRDefault="57CA01BA" w14:paraId="58C21AE7" w14:textId="1E383F5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Hyperkalemia gate</w:t>
            </w:r>
          </w:p>
        </w:tc>
      </w:tr>
      <w:tr w:rsidR="57CA01BA" w:rsidTr="57CA01BA" w14:paraId="1892DB2A">
        <w:trPr>
          <w:trHeight w:val="300"/>
        </w:trPr>
        <w:tc>
          <w:tcPr>
            <w:tcW w:w="3105" w:type="dxa"/>
            <w:tcMar>
              <w:left w:w="105" w:type="dxa"/>
              <w:right w:w="105" w:type="dxa"/>
            </w:tcMar>
            <w:vAlign w:val="top"/>
          </w:tcPr>
          <w:p w:rsidR="57CA01BA" w:rsidP="57CA01BA" w:rsidRDefault="57CA01BA" w14:paraId="49FFA18D" w14:textId="3481D2F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Creatinine + eGFR</w:t>
            </w:r>
          </w:p>
        </w:tc>
        <w:tc>
          <w:tcPr>
            <w:tcW w:w="3105" w:type="dxa"/>
            <w:tcMar>
              <w:left w:w="105" w:type="dxa"/>
              <w:right w:w="105" w:type="dxa"/>
            </w:tcMar>
            <w:vAlign w:val="top"/>
          </w:tcPr>
          <w:p w:rsidR="57CA01BA" w:rsidP="57CA01BA" w:rsidRDefault="57CA01BA" w14:paraId="32E18647" w14:textId="57CEEF8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50912 (Cr Chemistry), 50920 (eGFR MDRD), 53161/53180 (eGFR CKD-EPI)</w:t>
            </w:r>
          </w:p>
        </w:tc>
        <w:tc>
          <w:tcPr>
            <w:tcW w:w="3105" w:type="dxa"/>
            <w:tcMar>
              <w:left w:w="105" w:type="dxa"/>
              <w:right w:w="105" w:type="dxa"/>
            </w:tcMar>
            <w:vAlign w:val="top"/>
          </w:tcPr>
          <w:p w:rsidR="57CA01BA" w:rsidP="57CA01BA" w:rsidRDefault="57CA01BA" w14:paraId="17D5D6B8" w14:textId="44D9A029">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Renal gate</w:t>
            </w:r>
          </w:p>
        </w:tc>
      </w:tr>
      <w:tr w:rsidR="57CA01BA" w:rsidTr="57CA01BA" w14:paraId="172A7484">
        <w:trPr>
          <w:trHeight w:val="300"/>
        </w:trPr>
        <w:tc>
          <w:tcPr>
            <w:tcW w:w="3105" w:type="dxa"/>
            <w:tcMar>
              <w:left w:w="105" w:type="dxa"/>
              <w:right w:w="105" w:type="dxa"/>
            </w:tcMar>
            <w:vAlign w:val="top"/>
          </w:tcPr>
          <w:p w:rsidR="57CA01BA" w:rsidP="57CA01BA" w:rsidRDefault="57CA01BA" w14:paraId="22D9D5B1" w14:textId="2624D18A">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BUN</w:t>
            </w:r>
          </w:p>
        </w:tc>
        <w:tc>
          <w:tcPr>
            <w:tcW w:w="3105" w:type="dxa"/>
            <w:tcMar>
              <w:left w:w="105" w:type="dxa"/>
              <w:right w:w="105" w:type="dxa"/>
            </w:tcMar>
            <w:vAlign w:val="top"/>
          </w:tcPr>
          <w:p w:rsidR="57CA01BA" w:rsidP="57CA01BA" w:rsidRDefault="57CA01BA" w14:paraId="722C4547" w14:textId="356D251A">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51006 (Chemistry)</w:t>
            </w:r>
          </w:p>
        </w:tc>
        <w:tc>
          <w:tcPr>
            <w:tcW w:w="3105" w:type="dxa"/>
            <w:tcMar>
              <w:left w:w="105" w:type="dxa"/>
              <w:right w:w="105" w:type="dxa"/>
            </w:tcMar>
            <w:vAlign w:val="top"/>
          </w:tcPr>
          <w:p w:rsidR="57CA01BA" w:rsidP="57CA01BA" w:rsidRDefault="57CA01BA" w14:paraId="4201B611" w14:textId="30A89F6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Renal gate, secondary</w:t>
            </w:r>
          </w:p>
        </w:tc>
      </w:tr>
      <w:tr w:rsidR="57CA01BA" w:rsidTr="57CA01BA" w14:paraId="03E73913">
        <w:trPr>
          <w:trHeight w:val="300"/>
        </w:trPr>
        <w:tc>
          <w:tcPr>
            <w:tcW w:w="3105" w:type="dxa"/>
            <w:tcMar>
              <w:left w:w="105" w:type="dxa"/>
              <w:right w:w="105" w:type="dxa"/>
            </w:tcMar>
            <w:vAlign w:val="top"/>
          </w:tcPr>
          <w:p w:rsidR="57CA01BA" w:rsidP="57CA01BA" w:rsidRDefault="57CA01BA" w14:paraId="6F44721A" w14:textId="532FD42A">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Sodium</w:t>
            </w:r>
          </w:p>
        </w:tc>
        <w:tc>
          <w:tcPr>
            <w:tcW w:w="3105" w:type="dxa"/>
            <w:tcMar>
              <w:left w:w="105" w:type="dxa"/>
              <w:right w:w="105" w:type="dxa"/>
            </w:tcMar>
            <w:vAlign w:val="top"/>
          </w:tcPr>
          <w:p w:rsidR="57CA01BA" w:rsidP="57CA01BA" w:rsidRDefault="57CA01BA" w14:paraId="6F88496B" w14:textId="18BB797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50983 (Chemistry)</w:t>
            </w:r>
          </w:p>
        </w:tc>
        <w:tc>
          <w:tcPr>
            <w:tcW w:w="3105" w:type="dxa"/>
            <w:tcMar>
              <w:left w:w="105" w:type="dxa"/>
              <w:right w:w="105" w:type="dxa"/>
            </w:tcMar>
            <w:vAlign w:val="top"/>
          </w:tcPr>
          <w:p w:rsidR="57CA01BA" w:rsidP="57CA01BA" w:rsidRDefault="57CA01BA" w14:paraId="1C7739F4" w14:textId="173A490B">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Hyponatremia gate (loop AE)</w:t>
            </w:r>
          </w:p>
        </w:tc>
      </w:tr>
      <w:tr w:rsidR="57CA01BA" w:rsidTr="57CA01BA" w14:paraId="46DBD56B">
        <w:trPr>
          <w:trHeight w:val="300"/>
        </w:trPr>
        <w:tc>
          <w:tcPr>
            <w:tcW w:w="3105" w:type="dxa"/>
            <w:tcMar>
              <w:left w:w="105" w:type="dxa"/>
              <w:right w:w="105" w:type="dxa"/>
            </w:tcMar>
            <w:vAlign w:val="top"/>
          </w:tcPr>
          <w:p w:rsidR="57CA01BA" w:rsidP="57CA01BA" w:rsidRDefault="57CA01BA" w14:paraId="1EC06913" w14:textId="11B5D68E">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Bicarbonate / pH</w:t>
            </w:r>
          </w:p>
        </w:tc>
        <w:tc>
          <w:tcPr>
            <w:tcW w:w="3105" w:type="dxa"/>
            <w:tcMar>
              <w:left w:w="105" w:type="dxa"/>
              <w:right w:w="105" w:type="dxa"/>
            </w:tcMar>
            <w:vAlign w:val="top"/>
          </w:tcPr>
          <w:p w:rsidR="57CA01BA" w:rsidP="57CA01BA" w:rsidRDefault="57CA01BA" w14:paraId="6DEF678A" w14:textId="418BC63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50882, 50803, 50820, 50818, 50821</w:t>
            </w:r>
          </w:p>
        </w:tc>
        <w:tc>
          <w:tcPr>
            <w:tcW w:w="3105" w:type="dxa"/>
            <w:tcMar>
              <w:left w:w="105" w:type="dxa"/>
              <w:right w:w="105" w:type="dxa"/>
            </w:tcMar>
            <w:vAlign w:val="top"/>
          </w:tcPr>
          <w:p w:rsidR="57CA01BA" w:rsidP="57CA01BA" w:rsidRDefault="57CA01BA" w14:paraId="05F0402C" w14:textId="5BC4D3E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Metabolic acidosis</w:t>
            </w:r>
          </w:p>
        </w:tc>
      </w:tr>
      <w:tr w:rsidR="57CA01BA" w:rsidTr="57CA01BA" w14:paraId="07A95C8B">
        <w:trPr>
          <w:trHeight w:val="300"/>
        </w:trPr>
        <w:tc>
          <w:tcPr>
            <w:tcW w:w="3105" w:type="dxa"/>
            <w:tcMar>
              <w:left w:w="105" w:type="dxa"/>
              <w:right w:w="105" w:type="dxa"/>
            </w:tcMar>
            <w:vAlign w:val="top"/>
          </w:tcPr>
          <w:p w:rsidR="57CA01BA" w:rsidP="57CA01BA" w:rsidRDefault="57CA01BA" w14:paraId="28F9DEDF" w14:textId="197A3A9E">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Glucose</w:t>
            </w:r>
          </w:p>
        </w:tc>
        <w:tc>
          <w:tcPr>
            <w:tcW w:w="3105" w:type="dxa"/>
            <w:tcMar>
              <w:left w:w="105" w:type="dxa"/>
              <w:right w:w="105" w:type="dxa"/>
            </w:tcMar>
            <w:vAlign w:val="top"/>
          </w:tcPr>
          <w:p w:rsidR="57CA01BA" w:rsidP="57CA01BA" w:rsidRDefault="57CA01BA" w14:paraId="2DF771B1" w14:textId="46C912F7">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50931, 50809</w:t>
            </w:r>
          </w:p>
        </w:tc>
        <w:tc>
          <w:tcPr>
            <w:tcW w:w="3105" w:type="dxa"/>
            <w:tcMar>
              <w:left w:w="105" w:type="dxa"/>
              <w:right w:w="105" w:type="dxa"/>
            </w:tcMar>
            <w:vAlign w:val="top"/>
          </w:tcPr>
          <w:p w:rsidR="57CA01BA" w:rsidP="57CA01BA" w:rsidRDefault="57CA01BA" w14:paraId="5D8AFAE3" w14:textId="493D62D7">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Ketoacidosis screen</w:t>
            </w:r>
          </w:p>
        </w:tc>
      </w:tr>
      <w:tr w:rsidR="57CA01BA" w:rsidTr="57CA01BA" w14:paraId="0D31B167">
        <w:trPr>
          <w:trHeight w:val="300"/>
        </w:trPr>
        <w:tc>
          <w:tcPr>
            <w:tcW w:w="3105" w:type="dxa"/>
            <w:tcMar>
              <w:left w:w="105" w:type="dxa"/>
              <w:right w:w="105" w:type="dxa"/>
            </w:tcMar>
            <w:vAlign w:val="top"/>
          </w:tcPr>
          <w:p w:rsidR="57CA01BA" w:rsidP="57CA01BA" w:rsidRDefault="57CA01BA" w14:paraId="5067AB8B" w14:textId="5A98F45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Magnesium / Phosphate</w:t>
            </w:r>
          </w:p>
        </w:tc>
        <w:tc>
          <w:tcPr>
            <w:tcW w:w="3105" w:type="dxa"/>
            <w:tcMar>
              <w:left w:w="105" w:type="dxa"/>
              <w:right w:w="105" w:type="dxa"/>
            </w:tcMar>
            <w:vAlign w:val="top"/>
          </w:tcPr>
          <w:p w:rsidR="57CA01BA" w:rsidP="57CA01BA" w:rsidRDefault="57CA01BA" w14:paraId="52234BC1" w14:textId="43D0801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50960, 50970</w:t>
            </w:r>
          </w:p>
        </w:tc>
        <w:tc>
          <w:tcPr>
            <w:tcW w:w="3105" w:type="dxa"/>
            <w:tcMar>
              <w:left w:w="105" w:type="dxa"/>
              <w:right w:w="105" w:type="dxa"/>
            </w:tcMar>
            <w:vAlign w:val="top"/>
          </w:tcPr>
          <w:p w:rsidR="57CA01BA" w:rsidP="57CA01BA" w:rsidRDefault="57CA01BA" w14:paraId="6BA91F90" w14:textId="63CB224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Loop AE</w:t>
            </w:r>
          </w:p>
        </w:tc>
      </w:tr>
      <w:tr w:rsidR="57CA01BA" w:rsidTr="57CA01BA" w14:paraId="44D6368B">
        <w:trPr>
          <w:trHeight w:val="300"/>
        </w:trPr>
        <w:tc>
          <w:tcPr>
            <w:tcW w:w="3105" w:type="dxa"/>
            <w:tcMar>
              <w:left w:w="105" w:type="dxa"/>
              <w:right w:w="105" w:type="dxa"/>
            </w:tcMar>
            <w:vAlign w:val="top"/>
          </w:tcPr>
          <w:p w:rsidR="57CA01BA" w:rsidP="57CA01BA" w:rsidRDefault="57CA01BA" w14:paraId="283D8EA4" w14:textId="1A193F9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NTproBNP</w:t>
            </w:r>
          </w:p>
        </w:tc>
        <w:tc>
          <w:tcPr>
            <w:tcW w:w="3105" w:type="dxa"/>
            <w:tcMar>
              <w:left w:w="105" w:type="dxa"/>
              <w:right w:w="105" w:type="dxa"/>
            </w:tcMar>
            <w:vAlign w:val="top"/>
          </w:tcPr>
          <w:p w:rsidR="57CA01BA" w:rsidP="57CA01BA" w:rsidRDefault="57CA01BA" w14:paraId="764C7A8E" w14:textId="105FBCB7">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50963</w:t>
            </w:r>
          </w:p>
        </w:tc>
        <w:tc>
          <w:tcPr>
            <w:tcW w:w="3105" w:type="dxa"/>
            <w:tcMar>
              <w:left w:w="105" w:type="dxa"/>
              <w:right w:w="105" w:type="dxa"/>
            </w:tcMar>
            <w:vAlign w:val="top"/>
          </w:tcPr>
          <w:p w:rsidR="57CA01BA" w:rsidP="57CA01BA" w:rsidRDefault="57CA01BA" w14:paraId="662B2AD3" w14:textId="0646E81B">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HF severity tracking (not used in titration directly)</w:t>
            </w:r>
          </w:p>
        </w:tc>
      </w:tr>
    </w:tbl>
    <w:p w:rsidR="47EF280F" w:rsidP="57CA01BA" w:rsidRDefault="47EF280F" w14:paraId="3DF93071" w14:textId="1480A9E8">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Files used and class distribution</w:t>
      </w:r>
    </w:p>
    <w:p w:rsidR="47EF280F" w:rsidP="57CA01BA" w:rsidRDefault="47EF280F" w14:paraId="61E35B8C" w14:textId="6F45DAA2">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The first cleaned dataset, master_CHF_visits_v7.parquet (68 MB), was assembled by joining diagnoses_icd, admissions, prescriptions, labevents, and chartevents on hadm_id, filtering to the strict CHF cohort, and per-visit aggregating the relevant vitals and labs. ICD codes for adverse effects were used to label each visit.</w:t>
      </w:r>
    </w:p>
    <w:p w:rsidR="47EF280F" w:rsidP="57CA01BA" w:rsidRDefault="47EF280F" w14:paraId="47B73C27" w14:textId="6B045668">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1"/>
          <w:bCs w:val="1"/>
          <w:i w:val="0"/>
          <w:iCs w:val="0"/>
          <w:caps w:val="0"/>
          <w:smallCaps w:val="0"/>
          <w:noProof w:val="0"/>
          <w:color w:val="000000" w:themeColor="text1" w:themeTint="FF" w:themeShade="FF"/>
          <w:sz w:val="22"/>
          <w:szCs w:val="22"/>
          <w:lang w:val="en-US"/>
        </w:rPr>
        <w:t>Class distribution per binary task on master_CHF_visits_v7 (after balanced sampling):</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3105"/>
        <w:gridCol w:w="3105"/>
        <w:gridCol w:w="3105"/>
      </w:tblGrid>
      <w:tr w:rsidR="57CA01BA" w:rsidTr="57CA01BA" w14:paraId="7C8A2488">
        <w:trPr>
          <w:trHeight w:val="300"/>
        </w:trPr>
        <w:tc>
          <w:tcPr>
            <w:tcW w:w="3105" w:type="dxa"/>
            <w:shd w:val="clear" w:color="auto" w:fill="D5E8F0"/>
            <w:tcMar>
              <w:left w:w="105" w:type="dxa"/>
              <w:right w:w="105" w:type="dxa"/>
            </w:tcMar>
            <w:vAlign w:val="top"/>
          </w:tcPr>
          <w:p w:rsidR="57CA01BA" w:rsidP="57CA01BA" w:rsidRDefault="57CA01BA" w14:paraId="188809F7" w14:textId="24D84060">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Adverse effect</w:t>
            </w:r>
          </w:p>
        </w:tc>
        <w:tc>
          <w:tcPr>
            <w:tcW w:w="3105" w:type="dxa"/>
            <w:shd w:val="clear" w:color="auto" w:fill="D5E8F0"/>
            <w:tcMar>
              <w:left w:w="105" w:type="dxa"/>
              <w:right w:w="105" w:type="dxa"/>
            </w:tcMar>
            <w:vAlign w:val="top"/>
          </w:tcPr>
          <w:p w:rsidR="57CA01BA" w:rsidP="57CA01BA" w:rsidRDefault="57CA01BA" w14:paraId="672F6B67" w14:textId="3091D089">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Healthy n</w:t>
            </w:r>
          </w:p>
        </w:tc>
        <w:tc>
          <w:tcPr>
            <w:tcW w:w="3105" w:type="dxa"/>
            <w:shd w:val="clear" w:color="auto" w:fill="D5E8F0"/>
            <w:tcMar>
              <w:left w:w="105" w:type="dxa"/>
              <w:right w:w="105" w:type="dxa"/>
            </w:tcMar>
            <w:vAlign w:val="top"/>
          </w:tcPr>
          <w:p w:rsidR="57CA01BA" w:rsidP="57CA01BA" w:rsidRDefault="57CA01BA" w14:paraId="188D0486" w14:textId="0790E480">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Adverse n</w:t>
            </w:r>
          </w:p>
        </w:tc>
      </w:tr>
      <w:tr w:rsidR="57CA01BA" w:rsidTr="57CA01BA" w14:paraId="56D9DC83">
        <w:trPr>
          <w:trHeight w:val="300"/>
        </w:trPr>
        <w:tc>
          <w:tcPr>
            <w:tcW w:w="3105" w:type="dxa"/>
            <w:tcMar>
              <w:left w:w="105" w:type="dxa"/>
              <w:right w:w="105" w:type="dxa"/>
            </w:tcMar>
            <w:vAlign w:val="top"/>
          </w:tcPr>
          <w:p w:rsidR="57CA01BA" w:rsidP="57CA01BA" w:rsidRDefault="57CA01BA" w14:paraId="2A0C4DD1" w14:textId="74604DE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Chronic Kidney Disease</w:t>
            </w:r>
          </w:p>
        </w:tc>
        <w:tc>
          <w:tcPr>
            <w:tcW w:w="3105" w:type="dxa"/>
            <w:tcMar>
              <w:left w:w="105" w:type="dxa"/>
              <w:right w:w="105" w:type="dxa"/>
            </w:tcMar>
            <w:vAlign w:val="top"/>
          </w:tcPr>
          <w:p w:rsidR="57CA01BA" w:rsidP="57CA01BA" w:rsidRDefault="57CA01BA" w14:paraId="287604AF" w14:textId="609D27C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2,493</w:t>
            </w:r>
          </w:p>
        </w:tc>
        <w:tc>
          <w:tcPr>
            <w:tcW w:w="3105" w:type="dxa"/>
            <w:tcMar>
              <w:left w:w="105" w:type="dxa"/>
              <w:right w:w="105" w:type="dxa"/>
            </w:tcMar>
            <w:vAlign w:val="top"/>
          </w:tcPr>
          <w:p w:rsidR="57CA01BA" w:rsidP="57CA01BA" w:rsidRDefault="57CA01BA" w14:paraId="65A89CA7" w14:textId="528DA349">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4,100</w:t>
            </w:r>
          </w:p>
        </w:tc>
      </w:tr>
      <w:tr w:rsidR="57CA01BA" w:rsidTr="57CA01BA" w14:paraId="2584588E">
        <w:trPr>
          <w:trHeight w:val="300"/>
        </w:trPr>
        <w:tc>
          <w:tcPr>
            <w:tcW w:w="3105" w:type="dxa"/>
            <w:tcMar>
              <w:left w:w="105" w:type="dxa"/>
              <w:right w:w="105" w:type="dxa"/>
            </w:tcMar>
            <w:vAlign w:val="top"/>
          </w:tcPr>
          <w:p w:rsidR="57CA01BA" w:rsidP="57CA01BA" w:rsidRDefault="57CA01BA" w14:paraId="649796B3" w14:textId="5E87771B">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Hyperkalemia</w:t>
            </w:r>
          </w:p>
        </w:tc>
        <w:tc>
          <w:tcPr>
            <w:tcW w:w="3105" w:type="dxa"/>
            <w:tcMar>
              <w:left w:w="105" w:type="dxa"/>
              <w:right w:w="105" w:type="dxa"/>
            </w:tcMar>
            <w:vAlign w:val="top"/>
          </w:tcPr>
          <w:p w:rsidR="57CA01BA" w:rsidP="57CA01BA" w:rsidRDefault="57CA01BA" w14:paraId="7F4A6CE9" w14:textId="1B7B3687">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1,132</w:t>
            </w:r>
          </w:p>
        </w:tc>
        <w:tc>
          <w:tcPr>
            <w:tcW w:w="3105" w:type="dxa"/>
            <w:tcMar>
              <w:left w:w="105" w:type="dxa"/>
              <w:right w:w="105" w:type="dxa"/>
            </w:tcMar>
            <w:vAlign w:val="top"/>
          </w:tcPr>
          <w:p w:rsidR="57CA01BA" w:rsidP="57CA01BA" w:rsidRDefault="57CA01BA" w14:paraId="32C3A5BB" w14:textId="13B532F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1,132</w:t>
            </w:r>
          </w:p>
        </w:tc>
      </w:tr>
      <w:tr w:rsidR="57CA01BA" w:rsidTr="57CA01BA" w14:paraId="6F59BC25">
        <w:trPr>
          <w:trHeight w:val="300"/>
        </w:trPr>
        <w:tc>
          <w:tcPr>
            <w:tcW w:w="3105" w:type="dxa"/>
            <w:tcMar>
              <w:left w:w="105" w:type="dxa"/>
              <w:right w:w="105" w:type="dxa"/>
            </w:tcMar>
            <w:vAlign w:val="top"/>
          </w:tcPr>
          <w:p w:rsidR="57CA01BA" w:rsidP="57CA01BA" w:rsidRDefault="57CA01BA" w14:paraId="2B000DF4" w14:textId="536A538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Hypotension</w:t>
            </w:r>
          </w:p>
        </w:tc>
        <w:tc>
          <w:tcPr>
            <w:tcW w:w="3105" w:type="dxa"/>
            <w:tcMar>
              <w:left w:w="105" w:type="dxa"/>
              <w:right w:w="105" w:type="dxa"/>
            </w:tcMar>
            <w:vAlign w:val="top"/>
          </w:tcPr>
          <w:p w:rsidR="57CA01BA" w:rsidP="57CA01BA" w:rsidRDefault="57CA01BA" w14:paraId="562B9A7F" w14:textId="00BA1B2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1,760</w:t>
            </w:r>
          </w:p>
        </w:tc>
        <w:tc>
          <w:tcPr>
            <w:tcW w:w="3105" w:type="dxa"/>
            <w:tcMar>
              <w:left w:w="105" w:type="dxa"/>
              <w:right w:w="105" w:type="dxa"/>
            </w:tcMar>
            <w:vAlign w:val="top"/>
          </w:tcPr>
          <w:p w:rsidR="57CA01BA" w:rsidP="57CA01BA" w:rsidRDefault="57CA01BA" w14:paraId="42E34BD8" w14:textId="08DB72DA">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1,760</w:t>
            </w:r>
          </w:p>
        </w:tc>
      </w:tr>
      <w:tr w:rsidR="57CA01BA" w:rsidTr="57CA01BA" w14:paraId="0B63F37B">
        <w:trPr>
          <w:trHeight w:val="300"/>
        </w:trPr>
        <w:tc>
          <w:tcPr>
            <w:tcW w:w="3105" w:type="dxa"/>
            <w:tcMar>
              <w:left w:w="105" w:type="dxa"/>
              <w:right w:w="105" w:type="dxa"/>
            </w:tcMar>
            <w:vAlign w:val="top"/>
          </w:tcPr>
          <w:p w:rsidR="57CA01BA" w:rsidP="57CA01BA" w:rsidRDefault="57CA01BA" w14:paraId="11DE2A0C" w14:textId="0193228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Edema</w:t>
            </w:r>
          </w:p>
        </w:tc>
        <w:tc>
          <w:tcPr>
            <w:tcW w:w="3105" w:type="dxa"/>
            <w:tcMar>
              <w:left w:w="105" w:type="dxa"/>
              <w:right w:w="105" w:type="dxa"/>
            </w:tcMar>
            <w:vAlign w:val="top"/>
          </w:tcPr>
          <w:p w:rsidR="57CA01BA" w:rsidP="57CA01BA" w:rsidRDefault="57CA01BA" w14:paraId="588C7EDC" w14:textId="2E86118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109</w:t>
            </w:r>
          </w:p>
        </w:tc>
        <w:tc>
          <w:tcPr>
            <w:tcW w:w="3105" w:type="dxa"/>
            <w:tcMar>
              <w:left w:w="105" w:type="dxa"/>
              <w:right w:w="105" w:type="dxa"/>
            </w:tcMar>
            <w:vAlign w:val="top"/>
          </w:tcPr>
          <w:p w:rsidR="57CA01BA" w:rsidP="57CA01BA" w:rsidRDefault="57CA01BA" w14:paraId="104751B2" w14:textId="59C5DC9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109</w:t>
            </w:r>
          </w:p>
        </w:tc>
      </w:tr>
      <w:tr w:rsidR="57CA01BA" w:rsidTr="57CA01BA" w14:paraId="7BEB453F">
        <w:trPr>
          <w:trHeight w:val="300"/>
        </w:trPr>
        <w:tc>
          <w:tcPr>
            <w:tcW w:w="3105" w:type="dxa"/>
            <w:tcMar>
              <w:left w:w="105" w:type="dxa"/>
              <w:right w:w="105" w:type="dxa"/>
            </w:tcMar>
            <w:vAlign w:val="top"/>
          </w:tcPr>
          <w:p w:rsidR="57CA01BA" w:rsidP="57CA01BA" w:rsidRDefault="57CA01BA" w14:paraId="00D6CA9B" w14:textId="6C7248B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Bradycardia</w:t>
            </w:r>
          </w:p>
        </w:tc>
        <w:tc>
          <w:tcPr>
            <w:tcW w:w="3105" w:type="dxa"/>
            <w:tcMar>
              <w:left w:w="105" w:type="dxa"/>
              <w:right w:w="105" w:type="dxa"/>
            </w:tcMar>
            <w:vAlign w:val="top"/>
          </w:tcPr>
          <w:p w:rsidR="57CA01BA" w:rsidP="57CA01BA" w:rsidRDefault="57CA01BA" w14:paraId="1E380EA7" w14:textId="498C826B">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155</w:t>
            </w:r>
          </w:p>
        </w:tc>
        <w:tc>
          <w:tcPr>
            <w:tcW w:w="3105" w:type="dxa"/>
            <w:tcMar>
              <w:left w:w="105" w:type="dxa"/>
              <w:right w:w="105" w:type="dxa"/>
            </w:tcMar>
            <w:vAlign w:val="top"/>
          </w:tcPr>
          <w:p w:rsidR="57CA01BA" w:rsidP="57CA01BA" w:rsidRDefault="57CA01BA" w14:paraId="22F398AA" w14:textId="315E042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155</w:t>
            </w:r>
          </w:p>
        </w:tc>
      </w:tr>
      <w:tr w:rsidR="57CA01BA" w:rsidTr="57CA01BA" w14:paraId="6AEEABFA">
        <w:trPr>
          <w:trHeight w:val="300"/>
        </w:trPr>
        <w:tc>
          <w:tcPr>
            <w:tcW w:w="3105" w:type="dxa"/>
            <w:tcMar>
              <w:left w:w="105" w:type="dxa"/>
              <w:right w:w="105" w:type="dxa"/>
            </w:tcMar>
            <w:vAlign w:val="top"/>
          </w:tcPr>
          <w:p w:rsidR="57CA01BA" w:rsidP="57CA01BA" w:rsidRDefault="57CA01BA" w14:paraId="564D2283" w14:textId="4783EE9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Ketoacidosis</w:t>
            </w:r>
          </w:p>
        </w:tc>
        <w:tc>
          <w:tcPr>
            <w:tcW w:w="3105" w:type="dxa"/>
            <w:tcMar>
              <w:left w:w="105" w:type="dxa"/>
              <w:right w:w="105" w:type="dxa"/>
            </w:tcMar>
            <w:vAlign w:val="top"/>
          </w:tcPr>
          <w:p w:rsidR="57CA01BA" w:rsidP="57CA01BA" w:rsidRDefault="57CA01BA" w14:paraId="71350EBD" w14:textId="3B9B831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168</w:t>
            </w:r>
          </w:p>
        </w:tc>
        <w:tc>
          <w:tcPr>
            <w:tcW w:w="3105" w:type="dxa"/>
            <w:tcMar>
              <w:left w:w="105" w:type="dxa"/>
              <w:right w:w="105" w:type="dxa"/>
            </w:tcMar>
            <w:vAlign w:val="top"/>
          </w:tcPr>
          <w:p w:rsidR="57CA01BA" w:rsidP="57CA01BA" w:rsidRDefault="57CA01BA" w14:paraId="3CAFED4E" w14:textId="583CC98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168</w:t>
            </w:r>
          </w:p>
        </w:tc>
      </w:tr>
    </w:tbl>
    <w:p w:rsidR="47EF280F" w:rsidP="57CA01BA" w:rsidRDefault="47EF280F" w14:paraId="35BEE581" w14:textId="13E3EBBB">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r w:rsidRPr="57CA01BA" w:rsidR="20491BB1">
        <w:rPr>
          <w:rFonts w:ascii="Calibri" w:hAnsi="Calibri" w:eastAsia="Calibri" w:cs="Calibri"/>
          <w:b w:val="1"/>
          <w:bCs w:val="1"/>
          <w:i w:val="0"/>
          <w:iCs w:val="0"/>
          <w:caps w:val="0"/>
          <w:smallCaps w:val="0"/>
          <w:noProof w:val="0"/>
          <w:color w:val="1F2937"/>
          <w:sz w:val="28"/>
          <w:szCs w:val="28"/>
          <w:lang w:val="en-US"/>
        </w:rPr>
        <w:t>7. EDA and First Classifier</w:t>
      </w:r>
    </w:p>
    <w:p w:rsidR="47EF280F" w:rsidP="57CA01BA" w:rsidRDefault="47EF280F" w14:paraId="7E0FB688" w14:textId="4991B462">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The first classifier was a random forest trained per binary task on visit-level features extracted from the strict CHF cohort. Three feature-extraction strategies were compared: the earliest measurement of each vital, the median across the visit, and a fuller summary-statistics representation (mean, min, max, range, slope) across the entire visit. All three strategies produced similar results.</w:t>
      </w:r>
    </w:p>
    <w:p w:rsidR="47EF280F" w:rsidP="57CA01BA" w:rsidRDefault="47EF280F" w14:paraId="0DA23958" w14:textId="41ED9D6C">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1"/>
          <w:bCs w:val="1"/>
          <w:i w:val="0"/>
          <w:iCs w:val="0"/>
          <w:caps w:val="0"/>
          <w:smallCaps w:val="0"/>
          <w:noProof w:val="0"/>
          <w:color w:val="000000" w:themeColor="text1" w:themeTint="FF" w:themeShade="FF"/>
          <w:sz w:val="22"/>
          <w:szCs w:val="22"/>
          <w:lang w:val="en-US"/>
        </w:rPr>
        <w:t>Random-forest results (per-class precision/recall/F1):</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650"/>
        <w:gridCol w:w="1695"/>
        <w:gridCol w:w="930"/>
        <w:gridCol w:w="915"/>
        <w:gridCol w:w="915"/>
        <w:gridCol w:w="1215"/>
        <w:gridCol w:w="990"/>
        <w:gridCol w:w="1050"/>
      </w:tblGrid>
      <w:tr w:rsidR="57CA01BA" w:rsidTr="57CA01BA" w14:paraId="359530E5">
        <w:trPr>
          <w:trHeight w:val="300"/>
        </w:trPr>
        <w:tc>
          <w:tcPr>
            <w:tcW w:w="1650" w:type="dxa"/>
            <w:shd w:val="clear" w:color="auto" w:fill="D5E8F0"/>
            <w:tcMar>
              <w:left w:w="105" w:type="dxa"/>
              <w:right w:w="105" w:type="dxa"/>
            </w:tcMar>
            <w:vAlign w:val="top"/>
          </w:tcPr>
          <w:p w:rsidR="57CA01BA" w:rsidP="57CA01BA" w:rsidRDefault="57CA01BA" w14:paraId="558AEA66" w14:textId="1B094CB8">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Adverse effect</w:t>
            </w:r>
          </w:p>
        </w:tc>
        <w:tc>
          <w:tcPr>
            <w:tcW w:w="1695" w:type="dxa"/>
            <w:shd w:val="clear" w:color="auto" w:fill="D5E8F0"/>
            <w:tcMar>
              <w:left w:w="105" w:type="dxa"/>
              <w:right w:w="105" w:type="dxa"/>
            </w:tcMar>
            <w:vAlign w:val="top"/>
          </w:tcPr>
          <w:p w:rsidR="57CA01BA" w:rsidP="57CA01BA" w:rsidRDefault="57CA01BA" w14:paraId="35BAC3F8" w14:textId="29F79661">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Class</w:t>
            </w:r>
          </w:p>
        </w:tc>
        <w:tc>
          <w:tcPr>
            <w:tcW w:w="930" w:type="dxa"/>
            <w:shd w:val="clear" w:color="auto" w:fill="D5E8F0"/>
            <w:tcMar>
              <w:left w:w="105" w:type="dxa"/>
              <w:right w:w="105" w:type="dxa"/>
            </w:tcMar>
            <w:vAlign w:val="top"/>
          </w:tcPr>
          <w:p w:rsidR="57CA01BA" w:rsidP="57CA01BA" w:rsidRDefault="57CA01BA" w14:paraId="1A348A2B" w14:textId="34C3D804">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Prec.</w:t>
            </w:r>
          </w:p>
        </w:tc>
        <w:tc>
          <w:tcPr>
            <w:tcW w:w="915" w:type="dxa"/>
            <w:shd w:val="clear" w:color="auto" w:fill="D5E8F0"/>
            <w:tcMar>
              <w:left w:w="105" w:type="dxa"/>
              <w:right w:w="105" w:type="dxa"/>
            </w:tcMar>
            <w:vAlign w:val="top"/>
          </w:tcPr>
          <w:p w:rsidR="57CA01BA" w:rsidP="57CA01BA" w:rsidRDefault="57CA01BA" w14:paraId="7C500DBB" w14:textId="53DC4DB6">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Rec.</w:t>
            </w:r>
          </w:p>
        </w:tc>
        <w:tc>
          <w:tcPr>
            <w:tcW w:w="915" w:type="dxa"/>
            <w:shd w:val="clear" w:color="auto" w:fill="D5E8F0"/>
            <w:tcMar>
              <w:left w:w="105" w:type="dxa"/>
              <w:right w:w="105" w:type="dxa"/>
            </w:tcMar>
            <w:vAlign w:val="top"/>
          </w:tcPr>
          <w:p w:rsidR="57CA01BA" w:rsidP="57CA01BA" w:rsidRDefault="57CA01BA" w14:paraId="6863A1A3" w14:textId="3058E619">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F1</w:t>
            </w:r>
          </w:p>
        </w:tc>
        <w:tc>
          <w:tcPr>
            <w:tcW w:w="1215" w:type="dxa"/>
            <w:shd w:val="clear" w:color="auto" w:fill="D5E8F0"/>
            <w:tcMar>
              <w:left w:w="105" w:type="dxa"/>
              <w:right w:w="105" w:type="dxa"/>
            </w:tcMar>
            <w:vAlign w:val="top"/>
          </w:tcPr>
          <w:p w:rsidR="57CA01BA" w:rsidP="57CA01BA" w:rsidRDefault="57CA01BA" w14:paraId="7EE283C5" w14:textId="5E8BBF9D">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Support</w:t>
            </w:r>
          </w:p>
        </w:tc>
        <w:tc>
          <w:tcPr>
            <w:tcW w:w="990" w:type="dxa"/>
            <w:shd w:val="clear" w:color="auto" w:fill="D5E8F0"/>
            <w:tcMar>
              <w:left w:w="105" w:type="dxa"/>
              <w:right w:w="105" w:type="dxa"/>
            </w:tcMar>
            <w:vAlign w:val="top"/>
          </w:tcPr>
          <w:p w:rsidR="57CA01BA" w:rsidP="57CA01BA" w:rsidRDefault="57CA01BA" w14:paraId="5C99C9BF" w14:textId="61C3D0F6">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Acc.</w:t>
            </w:r>
          </w:p>
        </w:tc>
        <w:tc>
          <w:tcPr>
            <w:tcW w:w="1050" w:type="dxa"/>
            <w:shd w:val="clear" w:color="auto" w:fill="D5E8F0"/>
            <w:tcMar>
              <w:left w:w="105" w:type="dxa"/>
              <w:right w:w="105" w:type="dxa"/>
            </w:tcMar>
            <w:vAlign w:val="top"/>
          </w:tcPr>
          <w:p w:rsidR="57CA01BA" w:rsidP="57CA01BA" w:rsidRDefault="57CA01BA" w14:paraId="022BA846" w14:textId="49322329">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Total support</w:t>
            </w:r>
          </w:p>
        </w:tc>
      </w:tr>
      <w:tr w:rsidR="57CA01BA" w:rsidTr="57CA01BA" w14:paraId="680BFB19">
        <w:trPr>
          <w:trHeight w:val="300"/>
        </w:trPr>
        <w:tc>
          <w:tcPr>
            <w:tcW w:w="1650" w:type="dxa"/>
            <w:tcMar>
              <w:left w:w="105" w:type="dxa"/>
              <w:right w:w="105" w:type="dxa"/>
            </w:tcMar>
            <w:vAlign w:val="top"/>
          </w:tcPr>
          <w:p w:rsidR="57CA01BA" w:rsidP="57CA01BA" w:rsidRDefault="57CA01BA" w14:paraId="155FB042" w14:textId="0E980917">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Chronic Kidney Disease</w:t>
            </w:r>
          </w:p>
        </w:tc>
        <w:tc>
          <w:tcPr>
            <w:tcW w:w="1695" w:type="dxa"/>
            <w:tcMar>
              <w:left w:w="105" w:type="dxa"/>
              <w:right w:w="105" w:type="dxa"/>
            </w:tcMar>
            <w:vAlign w:val="top"/>
          </w:tcPr>
          <w:p w:rsidR="57CA01BA" w:rsidP="57CA01BA" w:rsidRDefault="57CA01BA" w14:paraId="29D7B319" w14:textId="4257E623">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Healthy</w:t>
            </w:r>
          </w:p>
        </w:tc>
        <w:tc>
          <w:tcPr>
            <w:tcW w:w="930" w:type="dxa"/>
            <w:tcMar>
              <w:left w:w="105" w:type="dxa"/>
              <w:right w:w="105" w:type="dxa"/>
            </w:tcMar>
            <w:vAlign w:val="top"/>
          </w:tcPr>
          <w:p w:rsidR="57CA01BA" w:rsidP="57CA01BA" w:rsidRDefault="57CA01BA" w14:paraId="2283F099" w14:textId="3A70218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0.61</w:t>
            </w:r>
          </w:p>
        </w:tc>
        <w:tc>
          <w:tcPr>
            <w:tcW w:w="915" w:type="dxa"/>
            <w:tcMar>
              <w:left w:w="105" w:type="dxa"/>
              <w:right w:w="105" w:type="dxa"/>
            </w:tcMar>
            <w:vAlign w:val="top"/>
          </w:tcPr>
          <w:p w:rsidR="57CA01BA" w:rsidP="57CA01BA" w:rsidRDefault="57CA01BA" w14:paraId="4CA1CF85" w14:textId="3AE385D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0.16</w:t>
            </w:r>
          </w:p>
        </w:tc>
        <w:tc>
          <w:tcPr>
            <w:tcW w:w="915" w:type="dxa"/>
            <w:tcMar>
              <w:left w:w="105" w:type="dxa"/>
              <w:right w:w="105" w:type="dxa"/>
            </w:tcMar>
            <w:vAlign w:val="top"/>
          </w:tcPr>
          <w:p w:rsidR="57CA01BA" w:rsidP="57CA01BA" w:rsidRDefault="57CA01BA" w14:paraId="62A687C1" w14:textId="6BFC76D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0.26</w:t>
            </w:r>
          </w:p>
        </w:tc>
        <w:tc>
          <w:tcPr>
            <w:tcW w:w="1215" w:type="dxa"/>
            <w:tcMar>
              <w:left w:w="105" w:type="dxa"/>
              <w:right w:w="105" w:type="dxa"/>
            </w:tcMar>
            <w:vAlign w:val="top"/>
          </w:tcPr>
          <w:p w:rsidR="57CA01BA" w:rsidP="57CA01BA" w:rsidRDefault="57CA01BA" w14:paraId="4D03C6D0" w14:textId="0B06378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624</w:t>
            </w:r>
          </w:p>
        </w:tc>
        <w:tc>
          <w:tcPr>
            <w:tcW w:w="990" w:type="dxa"/>
            <w:tcMar>
              <w:left w:w="105" w:type="dxa"/>
              <w:right w:w="105" w:type="dxa"/>
            </w:tcMar>
            <w:vAlign w:val="top"/>
          </w:tcPr>
          <w:p w:rsidR="57CA01BA" w:rsidP="57CA01BA" w:rsidRDefault="57CA01BA" w14:paraId="482AE181" w14:textId="34EAE747">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0.64</w:t>
            </w:r>
          </w:p>
        </w:tc>
        <w:tc>
          <w:tcPr>
            <w:tcW w:w="1050" w:type="dxa"/>
            <w:tcMar>
              <w:left w:w="105" w:type="dxa"/>
              <w:right w:w="105" w:type="dxa"/>
            </w:tcMar>
            <w:vAlign w:val="top"/>
          </w:tcPr>
          <w:p w:rsidR="57CA01BA" w:rsidP="57CA01BA" w:rsidRDefault="57CA01BA" w14:paraId="49DCA448" w14:textId="62C991F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1,649</w:t>
            </w:r>
          </w:p>
        </w:tc>
      </w:tr>
      <w:tr w:rsidR="57CA01BA" w:rsidTr="57CA01BA" w14:paraId="0E051EAA">
        <w:trPr>
          <w:trHeight w:val="300"/>
        </w:trPr>
        <w:tc>
          <w:tcPr>
            <w:tcW w:w="1650" w:type="dxa"/>
            <w:tcMar>
              <w:left w:w="105" w:type="dxa"/>
              <w:right w:w="105" w:type="dxa"/>
            </w:tcMar>
            <w:vAlign w:val="top"/>
          </w:tcPr>
          <w:p w:rsidR="57CA01BA" w:rsidP="57CA01BA" w:rsidRDefault="57CA01BA" w14:paraId="69489734" w14:textId="7B1B677E">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Chronic Kidney Disease</w:t>
            </w:r>
          </w:p>
        </w:tc>
        <w:tc>
          <w:tcPr>
            <w:tcW w:w="1695" w:type="dxa"/>
            <w:tcMar>
              <w:left w:w="105" w:type="dxa"/>
              <w:right w:w="105" w:type="dxa"/>
            </w:tcMar>
            <w:vAlign w:val="top"/>
          </w:tcPr>
          <w:p w:rsidR="57CA01BA" w:rsidP="57CA01BA" w:rsidRDefault="57CA01BA" w14:paraId="47201F27" w14:textId="7748301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CKD</w:t>
            </w:r>
          </w:p>
        </w:tc>
        <w:tc>
          <w:tcPr>
            <w:tcW w:w="930" w:type="dxa"/>
            <w:tcMar>
              <w:left w:w="105" w:type="dxa"/>
              <w:right w:w="105" w:type="dxa"/>
            </w:tcMar>
            <w:vAlign w:val="top"/>
          </w:tcPr>
          <w:p w:rsidR="57CA01BA" w:rsidP="57CA01BA" w:rsidRDefault="57CA01BA" w14:paraId="78B66514" w14:textId="16119AD7">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0.65</w:t>
            </w:r>
          </w:p>
        </w:tc>
        <w:tc>
          <w:tcPr>
            <w:tcW w:w="915" w:type="dxa"/>
            <w:tcMar>
              <w:left w:w="105" w:type="dxa"/>
              <w:right w:w="105" w:type="dxa"/>
            </w:tcMar>
            <w:vAlign w:val="top"/>
          </w:tcPr>
          <w:p w:rsidR="57CA01BA" w:rsidP="57CA01BA" w:rsidRDefault="57CA01BA" w14:paraId="6C0C9EF6" w14:textId="5EB2E1A9">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0.94</w:t>
            </w:r>
          </w:p>
        </w:tc>
        <w:tc>
          <w:tcPr>
            <w:tcW w:w="915" w:type="dxa"/>
            <w:tcMar>
              <w:left w:w="105" w:type="dxa"/>
              <w:right w:w="105" w:type="dxa"/>
            </w:tcMar>
            <w:vAlign w:val="top"/>
          </w:tcPr>
          <w:p w:rsidR="57CA01BA" w:rsidP="57CA01BA" w:rsidRDefault="57CA01BA" w14:paraId="588BB123" w14:textId="44204EAE">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0.77</w:t>
            </w:r>
          </w:p>
        </w:tc>
        <w:tc>
          <w:tcPr>
            <w:tcW w:w="1215" w:type="dxa"/>
            <w:tcMar>
              <w:left w:w="105" w:type="dxa"/>
              <w:right w:w="105" w:type="dxa"/>
            </w:tcMar>
            <w:vAlign w:val="top"/>
          </w:tcPr>
          <w:p w:rsidR="57CA01BA" w:rsidP="57CA01BA" w:rsidRDefault="57CA01BA" w14:paraId="314FE496" w14:textId="394C0F6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1,025</w:t>
            </w:r>
          </w:p>
        </w:tc>
        <w:tc>
          <w:tcPr>
            <w:tcW w:w="990" w:type="dxa"/>
            <w:tcMar>
              <w:left w:w="105" w:type="dxa"/>
              <w:right w:w="105" w:type="dxa"/>
            </w:tcMar>
            <w:vAlign w:val="top"/>
          </w:tcPr>
          <w:p w:rsidR="57CA01BA" w:rsidP="57CA01BA" w:rsidRDefault="57CA01BA" w14:paraId="2F4E0F11" w14:textId="240B357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0.64</w:t>
            </w:r>
          </w:p>
        </w:tc>
        <w:tc>
          <w:tcPr>
            <w:tcW w:w="1050" w:type="dxa"/>
            <w:tcMar>
              <w:left w:w="105" w:type="dxa"/>
              <w:right w:w="105" w:type="dxa"/>
            </w:tcMar>
            <w:vAlign w:val="top"/>
          </w:tcPr>
          <w:p w:rsidR="57CA01BA" w:rsidP="57CA01BA" w:rsidRDefault="57CA01BA" w14:paraId="6978F492" w14:textId="75F114D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1,649</w:t>
            </w:r>
          </w:p>
        </w:tc>
      </w:tr>
      <w:tr w:rsidR="57CA01BA" w:rsidTr="57CA01BA" w14:paraId="23213FFF">
        <w:trPr>
          <w:trHeight w:val="300"/>
        </w:trPr>
        <w:tc>
          <w:tcPr>
            <w:tcW w:w="1650" w:type="dxa"/>
            <w:tcMar>
              <w:left w:w="105" w:type="dxa"/>
              <w:right w:w="105" w:type="dxa"/>
            </w:tcMar>
            <w:vAlign w:val="top"/>
          </w:tcPr>
          <w:p w:rsidR="57CA01BA" w:rsidP="57CA01BA" w:rsidRDefault="57CA01BA" w14:paraId="72794363" w14:textId="4F84415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Hyperkalemia</w:t>
            </w:r>
          </w:p>
        </w:tc>
        <w:tc>
          <w:tcPr>
            <w:tcW w:w="1695" w:type="dxa"/>
            <w:tcMar>
              <w:left w:w="105" w:type="dxa"/>
              <w:right w:w="105" w:type="dxa"/>
            </w:tcMar>
            <w:vAlign w:val="top"/>
          </w:tcPr>
          <w:p w:rsidR="57CA01BA" w:rsidP="57CA01BA" w:rsidRDefault="57CA01BA" w14:paraId="67091739" w14:textId="42E16A3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Healthy</w:t>
            </w:r>
          </w:p>
        </w:tc>
        <w:tc>
          <w:tcPr>
            <w:tcW w:w="930" w:type="dxa"/>
            <w:tcMar>
              <w:left w:w="105" w:type="dxa"/>
              <w:right w:w="105" w:type="dxa"/>
            </w:tcMar>
            <w:vAlign w:val="top"/>
          </w:tcPr>
          <w:p w:rsidR="57CA01BA" w:rsidP="57CA01BA" w:rsidRDefault="57CA01BA" w14:paraId="70E047F7" w14:textId="7CCF9D1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0.56</w:t>
            </w:r>
          </w:p>
        </w:tc>
        <w:tc>
          <w:tcPr>
            <w:tcW w:w="915" w:type="dxa"/>
            <w:tcMar>
              <w:left w:w="105" w:type="dxa"/>
              <w:right w:w="105" w:type="dxa"/>
            </w:tcMar>
            <w:vAlign w:val="top"/>
          </w:tcPr>
          <w:p w:rsidR="57CA01BA" w:rsidP="57CA01BA" w:rsidRDefault="57CA01BA" w14:paraId="58864732" w14:textId="6030DA3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0.59</w:t>
            </w:r>
          </w:p>
        </w:tc>
        <w:tc>
          <w:tcPr>
            <w:tcW w:w="915" w:type="dxa"/>
            <w:tcMar>
              <w:left w:w="105" w:type="dxa"/>
              <w:right w:w="105" w:type="dxa"/>
            </w:tcMar>
            <w:vAlign w:val="top"/>
          </w:tcPr>
          <w:p w:rsidR="57CA01BA" w:rsidP="57CA01BA" w:rsidRDefault="57CA01BA" w14:paraId="41D5733B" w14:textId="0C1F511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0.57</w:t>
            </w:r>
          </w:p>
        </w:tc>
        <w:tc>
          <w:tcPr>
            <w:tcW w:w="1215" w:type="dxa"/>
            <w:tcMar>
              <w:left w:w="105" w:type="dxa"/>
              <w:right w:w="105" w:type="dxa"/>
            </w:tcMar>
            <w:vAlign w:val="top"/>
          </w:tcPr>
          <w:p w:rsidR="57CA01BA" w:rsidP="57CA01BA" w:rsidRDefault="57CA01BA" w14:paraId="2EEFC2CF" w14:textId="4FEBDA6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283</w:t>
            </w:r>
          </w:p>
        </w:tc>
        <w:tc>
          <w:tcPr>
            <w:tcW w:w="990" w:type="dxa"/>
            <w:tcMar>
              <w:left w:w="105" w:type="dxa"/>
              <w:right w:w="105" w:type="dxa"/>
            </w:tcMar>
            <w:vAlign w:val="top"/>
          </w:tcPr>
          <w:p w:rsidR="57CA01BA" w:rsidP="57CA01BA" w:rsidRDefault="57CA01BA" w14:paraId="61AE7662" w14:textId="5E8754F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0.56</w:t>
            </w:r>
          </w:p>
        </w:tc>
        <w:tc>
          <w:tcPr>
            <w:tcW w:w="1050" w:type="dxa"/>
            <w:tcMar>
              <w:left w:w="105" w:type="dxa"/>
              <w:right w:w="105" w:type="dxa"/>
            </w:tcMar>
            <w:vAlign w:val="top"/>
          </w:tcPr>
          <w:p w:rsidR="57CA01BA" w:rsidP="57CA01BA" w:rsidRDefault="57CA01BA" w14:paraId="32753854" w14:textId="7960B24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566</w:t>
            </w:r>
          </w:p>
        </w:tc>
      </w:tr>
      <w:tr w:rsidR="57CA01BA" w:rsidTr="57CA01BA" w14:paraId="2EA6AA4E">
        <w:trPr>
          <w:trHeight w:val="300"/>
        </w:trPr>
        <w:tc>
          <w:tcPr>
            <w:tcW w:w="1650" w:type="dxa"/>
            <w:tcMar>
              <w:left w:w="105" w:type="dxa"/>
              <w:right w:w="105" w:type="dxa"/>
            </w:tcMar>
            <w:vAlign w:val="top"/>
          </w:tcPr>
          <w:p w:rsidR="57CA01BA" w:rsidP="57CA01BA" w:rsidRDefault="57CA01BA" w14:paraId="3D8ED824" w14:textId="1778DB3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Hyperkalemia</w:t>
            </w:r>
          </w:p>
        </w:tc>
        <w:tc>
          <w:tcPr>
            <w:tcW w:w="1695" w:type="dxa"/>
            <w:tcMar>
              <w:left w:w="105" w:type="dxa"/>
              <w:right w:w="105" w:type="dxa"/>
            </w:tcMar>
            <w:vAlign w:val="top"/>
          </w:tcPr>
          <w:p w:rsidR="57CA01BA" w:rsidP="57CA01BA" w:rsidRDefault="57CA01BA" w14:paraId="71D65A7E" w14:textId="7CC1DB2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Hyperkalemia</w:t>
            </w:r>
          </w:p>
        </w:tc>
        <w:tc>
          <w:tcPr>
            <w:tcW w:w="930" w:type="dxa"/>
            <w:tcMar>
              <w:left w:w="105" w:type="dxa"/>
              <w:right w:w="105" w:type="dxa"/>
            </w:tcMar>
            <w:vAlign w:val="top"/>
          </w:tcPr>
          <w:p w:rsidR="57CA01BA" w:rsidP="57CA01BA" w:rsidRDefault="57CA01BA" w14:paraId="19E8C1A8" w14:textId="2E6EE97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0.56</w:t>
            </w:r>
          </w:p>
        </w:tc>
        <w:tc>
          <w:tcPr>
            <w:tcW w:w="915" w:type="dxa"/>
            <w:tcMar>
              <w:left w:w="105" w:type="dxa"/>
              <w:right w:w="105" w:type="dxa"/>
            </w:tcMar>
            <w:vAlign w:val="top"/>
          </w:tcPr>
          <w:p w:rsidR="57CA01BA" w:rsidP="57CA01BA" w:rsidRDefault="57CA01BA" w14:paraId="44A3203C" w14:textId="322F770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0.53</w:t>
            </w:r>
          </w:p>
        </w:tc>
        <w:tc>
          <w:tcPr>
            <w:tcW w:w="915" w:type="dxa"/>
            <w:tcMar>
              <w:left w:w="105" w:type="dxa"/>
              <w:right w:w="105" w:type="dxa"/>
            </w:tcMar>
            <w:vAlign w:val="top"/>
          </w:tcPr>
          <w:p w:rsidR="57CA01BA" w:rsidP="57CA01BA" w:rsidRDefault="57CA01BA" w14:paraId="4F266196" w14:textId="45CE952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0.54</w:t>
            </w:r>
          </w:p>
        </w:tc>
        <w:tc>
          <w:tcPr>
            <w:tcW w:w="1215" w:type="dxa"/>
            <w:tcMar>
              <w:left w:w="105" w:type="dxa"/>
              <w:right w:w="105" w:type="dxa"/>
            </w:tcMar>
            <w:vAlign w:val="top"/>
          </w:tcPr>
          <w:p w:rsidR="57CA01BA" w:rsidP="57CA01BA" w:rsidRDefault="57CA01BA" w14:paraId="4E3FA185" w14:textId="1572B59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283</w:t>
            </w:r>
          </w:p>
        </w:tc>
        <w:tc>
          <w:tcPr>
            <w:tcW w:w="990" w:type="dxa"/>
            <w:tcMar>
              <w:left w:w="105" w:type="dxa"/>
              <w:right w:w="105" w:type="dxa"/>
            </w:tcMar>
            <w:vAlign w:val="top"/>
          </w:tcPr>
          <w:p w:rsidR="57CA01BA" w:rsidP="57CA01BA" w:rsidRDefault="57CA01BA" w14:paraId="3E339401" w14:textId="3C5114CB">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0.56</w:t>
            </w:r>
          </w:p>
        </w:tc>
        <w:tc>
          <w:tcPr>
            <w:tcW w:w="1050" w:type="dxa"/>
            <w:tcMar>
              <w:left w:w="105" w:type="dxa"/>
              <w:right w:w="105" w:type="dxa"/>
            </w:tcMar>
            <w:vAlign w:val="top"/>
          </w:tcPr>
          <w:p w:rsidR="57CA01BA" w:rsidP="57CA01BA" w:rsidRDefault="57CA01BA" w14:paraId="7A9FF85D" w14:textId="1D44624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566</w:t>
            </w:r>
          </w:p>
        </w:tc>
      </w:tr>
      <w:tr w:rsidR="57CA01BA" w:rsidTr="57CA01BA" w14:paraId="57FFA3A9">
        <w:trPr>
          <w:trHeight w:val="300"/>
        </w:trPr>
        <w:tc>
          <w:tcPr>
            <w:tcW w:w="1650" w:type="dxa"/>
            <w:tcMar>
              <w:left w:w="105" w:type="dxa"/>
              <w:right w:w="105" w:type="dxa"/>
            </w:tcMar>
            <w:vAlign w:val="top"/>
          </w:tcPr>
          <w:p w:rsidR="57CA01BA" w:rsidP="57CA01BA" w:rsidRDefault="57CA01BA" w14:paraId="1C890728" w14:textId="1E734B8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Hypotension</w:t>
            </w:r>
          </w:p>
        </w:tc>
        <w:tc>
          <w:tcPr>
            <w:tcW w:w="1695" w:type="dxa"/>
            <w:tcMar>
              <w:left w:w="105" w:type="dxa"/>
              <w:right w:w="105" w:type="dxa"/>
            </w:tcMar>
            <w:vAlign w:val="top"/>
          </w:tcPr>
          <w:p w:rsidR="57CA01BA" w:rsidP="57CA01BA" w:rsidRDefault="57CA01BA" w14:paraId="6A5A7A6B" w14:textId="7A5EAB6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Healthy</w:t>
            </w:r>
          </w:p>
        </w:tc>
        <w:tc>
          <w:tcPr>
            <w:tcW w:w="930" w:type="dxa"/>
            <w:tcMar>
              <w:left w:w="105" w:type="dxa"/>
              <w:right w:w="105" w:type="dxa"/>
            </w:tcMar>
            <w:vAlign w:val="top"/>
          </w:tcPr>
          <w:p w:rsidR="57CA01BA" w:rsidP="57CA01BA" w:rsidRDefault="57CA01BA" w14:paraId="07650791" w14:textId="562E199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0.57</w:t>
            </w:r>
          </w:p>
        </w:tc>
        <w:tc>
          <w:tcPr>
            <w:tcW w:w="915" w:type="dxa"/>
            <w:tcMar>
              <w:left w:w="105" w:type="dxa"/>
              <w:right w:w="105" w:type="dxa"/>
            </w:tcMar>
            <w:vAlign w:val="top"/>
          </w:tcPr>
          <w:p w:rsidR="57CA01BA" w:rsidP="57CA01BA" w:rsidRDefault="57CA01BA" w14:paraId="174FB062" w14:textId="3EDB16D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0.50</w:t>
            </w:r>
          </w:p>
        </w:tc>
        <w:tc>
          <w:tcPr>
            <w:tcW w:w="915" w:type="dxa"/>
            <w:tcMar>
              <w:left w:w="105" w:type="dxa"/>
              <w:right w:w="105" w:type="dxa"/>
            </w:tcMar>
            <w:vAlign w:val="top"/>
          </w:tcPr>
          <w:p w:rsidR="57CA01BA" w:rsidP="57CA01BA" w:rsidRDefault="57CA01BA" w14:paraId="097A29FC" w14:textId="7EB1CF8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0.53</w:t>
            </w:r>
          </w:p>
        </w:tc>
        <w:tc>
          <w:tcPr>
            <w:tcW w:w="1215" w:type="dxa"/>
            <w:tcMar>
              <w:left w:w="105" w:type="dxa"/>
              <w:right w:w="105" w:type="dxa"/>
            </w:tcMar>
            <w:vAlign w:val="top"/>
          </w:tcPr>
          <w:p w:rsidR="57CA01BA" w:rsidP="57CA01BA" w:rsidRDefault="57CA01BA" w14:paraId="5BE72997" w14:textId="78DE55E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440</w:t>
            </w:r>
          </w:p>
        </w:tc>
        <w:tc>
          <w:tcPr>
            <w:tcW w:w="990" w:type="dxa"/>
            <w:tcMar>
              <w:left w:w="105" w:type="dxa"/>
              <w:right w:w="105" w:type="dxa"/>
            </w:tcMar>
            <w:vAlign w:val="top"/>
          </w:tcPr>
          <w:p w:rsidR="57CA01BA" w:rsidP="57CA01BA" w:rsidRDefault="57CA01BA" w14:paraId="1E29D751" w14:textId="0EAFFEB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0.56</w:t>
            </w:r>
          </w:p>
        </w:tc>
        <w:tc>
          <w:tcPr>
            <w:tcW w:w="1050" w:type="dxa"/>
            <w:tcMar>
              <w:left w:w="105" w:type="dxa"/>
              <w:right w:w="105" w:type="dxa"/>
            </w:tcMar>
            <w:vAlign w:val="top"/>
          </w:tcPr>
          <w:p w:rsidR="57CA01BA" w:rsidP="57CA01BA" w:rsidRDefault="57CA01BA" w14:paraId="60B1081F" w14:textId="3B2FAC4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880</w:t>
            </w:r>
          </w:p>
        </w:tc>
      </w:tr>
      <w:tr w:rsidR="57CA01BA" w:rsidTr="57CA01BA" w14:paraId="3BAA785B">
        <w:trPr>
          <w:trHeight w:val="300"/>
        </w:trPr>
        <w:tc>
          <w:tcPr>
            <w:tcW w:w="1650" w:type="dxa"/>
            <w:tcMar>
              <w:left w:w="105" w:type="dxa"/>
              <w:right w:w="105" w:type="dxa"/>
            </w:tcMar>
            <w:vAlign w:val="top"/>
          </w:tcPr>
          <w:p w:rsidR="57CA01BA" w:rsidP="57CA01BA" w:rsidRDefault="57CA01BA" w14:paraId="531DFC54" w14:textId="7BAD8DF9">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Hypotension</w:t>
            </w:r>
          </w:p>
        </w:tc>
        <w:tc>
          <w:tcPr>
            <w:tcW w:w="1695" w:type="dxa"/>
            <w:tcMar>
              <w:left w:w="105" w:type="dxa"/>
              <w:right w:w="105" w:type="dxa"/>
            </w:tcMar>
            <w:vAlign w:val="top"/>
          </w:tcPr>
          <w:p w:rsidR="57CA01BA" w:rsidP="57CA01BA" w:rsidRDefault="57CA01BA" w14:paraId="5C8EB68F" w14:textId="0ECFB12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Hypotension</w:t>
            </w:r>
          </w:p>
        </w:tc>
        <w:tc>
          <w:tcPr>
            <w:tcW w:w="930" w:type="dxa"/>
            <w:tcMar>
              <w:left w:w="105" w:type="dxa"/>
              <w:right w:w="105" w:type="dxa"/>
            </w:tcMar>
            <w:vAlign w:val="top"/>
          </w:tcPr>
          <w:p w:rsidR="57CA01BA" w:rsidP="57CA01BA" w:rsidRDefault="57CA01BA" w14:paraId="5B66B8DE" w14:textId="0F1019DB">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0.55</w:t>
            </w:r>
          </w:p>
        </w:tc>
        <w:tc>
          <w:tcPr>
            <w:tcW w:w="915" w:type="dxa"/>
            <w:tcMar>
              <w:left w:w="105" w:type="dxa"/>
              <w:right w:w="105" w:type="dxa"/>
            </w:tcMar>
            <w:vAlign w:val="top"/>
          </w:tcPr>
          <w:p w:rsidR="57CA01BA" w:rsidP="57CA01BA" w:rsidRDefault="57CA01BA" w14:paraId="04D0B287" w14:textId="4D7F580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0.62</w:t>
            </w:r>
          </w:p>
        </w:tc>
        <w:tc>
          <w:tcPr>
            <w:tcW w:w="915" w:type="dxa"/>
            <w:tcMar>
              <w:left w:w="105" w:type="dxa"/>
              <w:right w:w="105" w:type="dxa"/>
            </w:tcMar>
            <w:vAlign w:val="top"/>
          </w:tcPr>
          <w:p w:rsidR="57CA01BA" w:rsidP="57CA01BA" w:rsidRDefault="57CA01BA" w14:paraId="226BF867" w14:textId="09FD4C1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0.58</w:t>
            </w:r>
          </w:p>
        </w:tc>
        <w:tc>
          <w:tcPr>
            <w:tcW w:w="1215" w:type="dxa"/>
            <w:tcMar>
              <w:left w:w="105" w:type="dxa"/>
              <w:right w:w="105" w:type="dxa"/>
            </w:tcMar>
            <w:vAlign w:val="top"/>
          </w:tcPr>
          <w:p w:rsidR="57CA01BA" w:rsidP="57CA01BA" w:rsidRDefault="57CA01BA" w14:paraId="37B00BC5" w14:textId="7127FE6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440</w:t>
            </w:r>
          </w:p>
        </w:tc>
        <w:tc>
          <w:tcPr>
            <w:tcW w:w="990" w:type="dxa"/>
            <w:tcMar>
              <w:left w:w="105" w:type="dxa"/>
              <w:right w:w="105" w:type="dxa"/>
            </w:tcMar>
            <w:vAlign w:val="top"/>
          </w:tcPr>
          <w:p w:rsidR="57CA01BA" w:rsidP="57CA01BA" w:rsidRDefault="57CA01BA" w14:paraId="058ABAE0" w14:textId="099F8BB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0.56</w:t>
            </w:r>
          </w:p>
        </w:tc>
        <w:tc>
          <w:tcPr>
            <w:tcW w:w="1050" w:type="dxa"/>
            <w:tcMar>
              <w:left w:w="105" w:type="dxa"/>
              <w:right w:w="105" w:type="dxa"/>
            </w:tcMar>
            <w:vAlign w:val="top"/>
          </w:tcPr>
          <w:p w:rsidR="57CA01BA" w:rsidP="57CA01BA" w:rsidRDefault="57CA01BA" w14:paraId="03841BC0" w14:textId="227E586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880</w:t>
            </w:r>
          </w:p>
        </w:tc>
      </w:tr>
      <w:tr w:rsidR="57CA01BA" w:rsidTr="57CA01BA" w14:paraId="041F18C1">
        <w:trPr>
          <w:trHeight w:val="300"/>
        </w:trPr>
        <w:tc>
          <w:tcPr>
            <w:tcW w:w="1650" w:type="dxa"/>
            <w:tcMar>
              <w:left w:w="105" w:type="dxa"/>
              <w:right w:w="105" w:type="dxa"/>
            </w:tcMar>
            <w:vAlign w:val="top"/>
          </w:tcPr>
          <w:p w:rsidR="57CA01BA" w:rsidP="57CA01BA" w:rsidRDefault="57CA01BA" w14:paraId="33158B69" w14:textId="53D3014A">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Edema</w:t>
            </w:r>
          </w:p>
        </w:tc>
        <w:tc>
          <w:tcPr>
            <w:tcW w:w="1695" w:type="dxa"/>
            <w:tcMar>
              <w:left w:w="105" w:type="dxa"/>
              <w:right w:w="105" w:type="dxa"/>
            </w:tcMar>
            <w:vAlign w:val="top"/>
          </w:tcPr>
          <w:p w:rsidR="57CA01BA" w:rsidP="57CA01BA" w:rsidRDefault="57CA01BA" w14:paraId="3825381C" w14:textId="2D4DFE2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Healthy</w:t>
            </w:r>
          </w:p>
        </w:tc>
        <w:tc>
          <w:tcPr>
            <w:tcW w:w="930" w:type="dxa"/>
            <w:tcMar>
              <w:left w:w="105" w:type="dxa"/>
              <w:right w:w="105" w:type="dxa"/>
            </w:tcMar>
            <w:vAlign w:val="top"/>
          </w:tcPr>
          <w:p w:rsidR="57CA01BA" w:rsidP="57CA01BA" w:rsidRDefault="57CA01BA" w14:paraId="2CBF8476" w14:textId="60CCC2B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0.45</w:t>
            </w:r>
          </w:p>
        </w:tc>
        <w:tc>
          <w:tcPr>
            <w:tcW w:w="915" w:type="dxa"/>
            <w:tcMar>
              <w:left w:w="105" w:type="dxa"/>
              <w:right w:w="105" w:type="dxa"/>
            </w:tcMar>
            <w:vAlign w:val="top"/>
          </w:tcPr>
          <w:p w:rsidR="57CA01BA" w:rsidP="57CA01BA" w:rsidRDefault="57CA01BA" w14:paraId="35EBAA4D" w14:textId="00B0604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0.50</w:t>
            </w:r>
          </w:p>
        </w:tc>
        <w:tc>
          <w:tcPr>
            <w:tcW w:w="915" w:type="dxa"/>
            <w:tcMar>
              <w:left w:w="105" w:type="dxa"/>
              <w:right w:w="105" w:type="dxa"/>
            </w:tcMar>
            <w:vAlign w:val="top"/>
          </w:tcPr>
          <w:p w:rsidR="57CA01BA" w:rsidP="57CA01BA" w:rsidRDefault="57CA01BA" w14:paraId="38C302AA" w14:textId="185B1607">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0.47</w:t>
            </w:r>
          </w:p>
        </w:tc>
        <w:tc>
          <w:tcPr>
            <w:tcW w:w="1215" w:type="dxa"/>
            <w:tcMar>
              <w:left w:w="105" w:type="dxa"/>
              <w:right w:w="105" w:type="dxa"/>
            </w:tcMar>
            <w:vAlign w:val="top"/>
          </w:tcPr>
          <w:p w:rsidR="57CA01BA" w:rsidP="57CA01BA" w:rsidRDefault="57CA01BA" w14:paraId="1D1FEF42" w14:textId="6DD8E7B7">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28</w:t>
            </w:r>
          </w:p>
        </w:tc>
        <w:tc>
          <w:tcPr>
            <w:tcW w:w="990" w:type="dxa"/>
            <w:tcMar>
              <w:left w:w="105" w:type="dxa"/>
              <w:right w:w="105" w:type="dxa"/>
            </w:tcMar>
            <w:vAlign w:val="top"/>
          </w:tcPr>
          <w:p w:rsidR="57CA01BA" w:rsidP="57CA01BA" w:rsidRDefault="57CA01BA" w14:paraId="1E22172D" w14:textId="245FCCE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0.44</w:t>
            </w:r>
          </w:p>
        </w:tc>
        <w:tc>
          <w:tcPr>
            <w:tcW w:w="1050" w:type="dxa"/>
            <w:tcMar>
              <w:left w:w="105" w:type="dxa"/>
              <w:right w:w="105" w:type="dxa"/>
            </w:tcMar>
            <w:vAlign w:val="top"/>
          </w:tcPr>
          <w:p w:rsidR="57CA01BA" w:rsidP="57CA01BA" w:rsidRDefault="57CA01BA" w14:paraId="67B164D4" w14:textId="691123F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55</w:t>
            </w:r>
          </w:p>
        </w:tc>
      </w:tr>
      <w:tr w:rsidR="57CA01BA" w:rsidTr="57CA01BA" w14:paraId="684705C1">
        <w:trPr>
          <w:trHeight w:val="300"/>
        </w:trPr>
        <w:tc>
          <w:tcPr>
            <w:tcW w:w="1650" w:type="dxa"/>
            <w:tcMar>
              <w:left w:w="105" w:type="dxa"/>
              <w:right w:w="105" w:type="dxa"/>
            </w:tcMar>
            <w:vAlign w:val="top"/>
          </w:tcPr>
          <w:p w:rsidR="57CA01BA" w:rsidP="57CA01BA" w:rsidRDefault="57CA01BA" w14:paraId="067638B2" w14:textId="4ACBF3A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Edema</w:t>
            </w:r>
          </w:p>
        </w:tc>
        <w:tc>
          <w:tcPr>
            <w:tcW w:w="1695" w:type="dxa"/>
            <w:tcMar>
              <w:left w:w="105" w:type="dxa"/>
              <w:right w:w="105" w:type="dxa"/>
            </w:tcMar>
            <w:vAlign w:val="top"/>
          </w:tcPr>
          <w:p w:rsidR="57CA01BA" w:rsidP="57CA01BA" w:rsidRDefault="57CA01BA" w14:paraId="2C702131" w14:textId="5335EDF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Edema</w:t>
            </w:r>
          </w:p>
        </w:tc>
        <w:tc>
          <w:tcPr>
            <w:tcW w:w="930" w:type="dxa"/>
            <w:tcMar>
              <w:left w:w="105" w:type="dxa"/>
              <w:right w:w="105" w:type="dxa"/>
            </w:tcMar>
            <w:vAlign w:val="top"/>
          </w:tcPr>
          <w:p w:rsidR="57CA01BA" w:rsidP="57CA01BA" w:rsidRDefault="57CA01BA" w14:paraId="08A4820F" w14:textId="2B09396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0.42</w:t>
            </w:r>
          </w:p>
        </w:tc>
        <w:tc>
          <w:tcPr>
            <w:tcW w:w="915" w:type="dxa"/>
            <w:tcMar>
              <w:left w:w="105" w:type="dxa"/>
              <w:right w:w="105" w:type="dxa"/>
            </w:tcMar>
            <w:vAlign w:val="top"/>
          </w:tcPr>
          <w:p w:rsidR="57CA01BA" w:rsidP="57CA01BA" w:rsidRDefault="57CA01BA" w14:paraId="18E423C7" w14:textId="5EF8698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0.37</w:t>
            </w:r>
          </w:p>
        </w:tc>
        <w:tc>
          <w:tcPr>
            <w:tcW w:w="915" w:type="dxa"/>
            <w:tcMar>
              <w:left w:w="105" w:type="dxa"/>
              <w:right w:w="105" w:type="dxa"/>
            </w:tcMar>
            <w:vAlign w:val="top"/>
          </w:tcPr>
          <w:p w:rsidR="57CA01BA" w:rsidP="57CA01BA" w:rsidRDefault="57CA01BA" w14:paraId="3B37DB19" w14:textId="7A36DF9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0.39</w:t>
            </w:r>
          </w:p>
        </w:tc>
        <w:tc>
          <w:tcPr>
            <w:tcW w:w="1215" w:type="dxa"/>
            <w:tcMar>
              <w:left w:w="105" w:type="dxa"/>
              <w:right w:w="105" w:type="dxa"/>
            </w:tcMar>
            <w:vAlign w:val="top"/>
          </w:tcPr>
          <w:p w:rsidR="57CA01BA" w:rsidP="57CA01BA" w:rsidRDefault="57CA01BA" w14:paraId="1FD59275" w14:textId="1EC8E37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27</w:t>
            </w:r>
          </w:p>
        </w:tc>
        <w:tc>
          <w:tcPr>
            <w:tcW w:w="990" w:type="dxa"/>
            <w:tcMar>
              <w:left w:w="105" w:type="dxa"/>
              <w:right w:w="105" w:type="dxa"/>
            </w:tcMar>
            <w:vAlign w:val="top"/>
          </w:tcPr>
          <w:p w:rsidR="57CA01BA" w:rsidP="57CA01BA" w:rsidRDefault="57CA01BA" w14:paraId="7DCD9032" w14:textId="44DA36B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0.44</w:t>
            </w:r>
          </w:p>
        </w:tc>
        <w:tc>
          <w:tcPr>
            <w:tcW w:w="1050" w:type="dxa"/>
            <w:tcMar>
              <w:left w:w="105" w:type="dxa"/>
              <w:right w:w="105" w:type="dxa"/>
            </w:tcMar>
            <w:vAlign w:val="top"/>
          </w:tcPr>
          <w:p w:rsidR="57CA01BA" w:rsidP="57CA01BA" w:rsidRDefault="57CA01BA" w14:paraId="3DA1957B" w14:textId="45F0DDF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55</w:t>
            </w:r>
          </w:p>
        </w:tc>
      </w:tr>
      <w:tr w:rsidR="57CA01BA" w:rsidTr="57CA01BA" w14:paraId="7D52772E">
        <w:trPr>
          <w:trHeight w:val="300"/>
        </w:trPr>
        <w:tc>
          <w:tcPr>
            <w:tcW w:w="1650" w:type="dxa"/>
            <w:tcMar>
              <w:left w:w="105" w:type="dxa"/>
              <w:right w:w="105" w:type="dxa"/>
            </w:tcMar>
            <w:vAlign w:val="top"/>
          </w:tcPr>
          <w:p w:rsidR="57CA01BA" w:rsidP="57CA01BA" w:rsidRDefault="57CA01BA" w14:paraId="08EFEED7" w14:textId="3B9C60F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Bradycardia</w:t>
            </w:r>
          </w:p>
        </w:tc>
        <w:tc>
          <w:tcPr>
            <w:tcW w:w="1695" w:type="dxa"/>
            <w:tcMar>
              <w:left w:w="105" w:type="dxa"/>
              <w:right w:w="105" w:type="dxa"/>
            </w:tcMar>
            <w:vAlign w:val="top"/>
          </w:tcPr>
          <w:p w:rsidR="57CA01BA" w:rsidP="57CA01BA" w:rsidRDefault="57CA01BA" w14:paraId="51E08A72" w14:textId="236DBF1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Healthy</w:t>
            </w:r>
          </w:p>
        </w:tc>
        <w:tc>
          <w:tcPr>
            <w:tcW w:w="930" w:type="dxa"/>
            <w:tcMar>
              <w:left w:w="105" w:type="dxa"/>
              <w:right w:w="105" w:type="dxa"/>
            </w:tcMar>
            <w:vAlign w:val="top"/>
          </w:tcPr>
          <w:p w:rsidR="57CA01BA" w:rsidP="57CA01BA" w:rsidRDefault="57CA01BA" w14:paraId="42493F89" w14:textId="6740C53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0.75</w:t>
            </w:r>
          </w:p>
        </w:tc>
        <w:tc>
          <w:tcPr>
            <w:tcW w:w="915" w:type="dxa"/>
            <w:tcMar>
              <w:left w:w="105" w:type="dxa"/>
              <w:right w:w="105" w:type="dxa"/>
            </w:tcMar>
            <w:vAlign w:val="top"/>
          </w:tcPr>
          <w:p w:rsidR="57CA01BA" w:rsidP="57CA01BA" w:rsidRDefault="57CA01BA" w14:paraId="377D5962" w14:textId="30EB0E89">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0.69</w:t>
            </w:r>
          </w:p>
        </w:tc>
        <w:tc>
          <w:tcPr>
            <w:tcW w:w="915" w:type="dxa"/>
            <w:tcMar>
              <w:left w:w="105" w:type="dxa"/>
              <w:right w:w="105" w:type="dxa"/>
            </w:tcMar>
            <w:vAlign w:val="top"/>
          </w:tcPr>
          <w:p w:rsidR="57CA01BA" w:rsidP="57CA01BA" w:rsidRDefault="57CA01BA" w14:paraId="6983C719" w14:textId="7F55506B">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0.72</w:t>
            </w:r>
          </w:p>
        </w:tc>
        <w:tc>
          <w:tcPr>
            <w:tcW w:w="1215" w:type="dxa"/>
            <w:tcMar>
              <w:left w:w="105" w:type="dxa"/>
              <w:right w:w="105" w:type="dxa"/>
            </w:tcMar>
            <w:vAlign w:val="top"/>
          </w:tcPr>
          <w:p w:rsidR="57CA01BA" w:rsidP="57CA01BA" w:rsidRDefault="57CA01BA" w14:paraId="370565B4" w14:textId="46E3EEB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39</w:t>
            </w:r>
          </w:p>
        </w:tc>
        <w:tc>
          <w:tcPr>
            <w:tcW w:w="990" w:type="dxa"/>
            <w:tcMar>
              <w:left w:w="105" w:type="dxa"/>
              <w:right w:w="105" w:type="dxa"/>
            </w:tcMar>
            <w:vAlign w:val="top"/>
          </w:tcPr>
          <w:p w:rsidR="57CA01BA" w:rsidP="57CA01BA" w:rsidRDefault="57CA01BA" w14:paraId="26EEF25F" w14:textId="5B0B6DA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0.73</w:t>
            </w:r>
          </w:p>
        </w:tc>
        <w:tc>
          <w:tcPr>
            <w:tcW w:w="1050" w:type="dxa"/>
            <w:tcMar>
              <w:left w:w="105" w:type="dxa"/>
              <w:right w:w="105" w:type="dxa"/>
            </w:tcMar>
            <w:vAlign w:val="top"/>
          </w:tcPr>
          <w:p w:rsidR="57CA01BA" w:rsidP="57CA01BA" w:rsidRDefault="57CA01BA" w14:paraId="25DEEB84" w14:textId="036046CA">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78</w:t>
            </w:r>
          </w:p>
        </w:tc>
      </w:tr>
      <w:tr w:rsidR="57CA01BA" w:rsidTr="57CA01BA" w14:paraId="780D0246">
        <w:trPr>
          <w:trHeight w:val="300"/>
        </w:trPr>
        <w:tc>
          <w:tcPr>
            <w:tcW w:w="1650" w:type="dxa"/>
            <w:tcMar>
              <w:left w:w="105" w:type="dxa"/>
              <w:right w:w="105" w:type="dxa"/>
            </w:tcMar>
            <w:vAlign w:val="top"/>
          </w:tcPr>
          <w:p w:rsidR="57CA01BA" w:rsidP="57CA01BA" w:rsidRDefault="57CA01BA" w14:paraId="6B936134" w14:textId="5C36A28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Bradycardia</w:t>
            </w:r>
          </w:p>
        </w:tc>
        <w:tc>
          <w:tcPr>
            <w:tcW w:w="1695" w:type="dxa"/>
            <w:tcMar>
              <w:left w:w="105" w:type="dxa"/>
              <w:right w:w="105" w:type="dxa"/>
            </w:tcMar>
            <w:vAlign w:val="top"/>
          </w:tcPr>
          <w:p w:rsidR="57CA01BA" w:rsidP="57CA01BA" w:rsidRDefault="57CA01BA" w14:paraId="58E0A32C" w14:textId="1A7E6DD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Bradycardia</w:t>
            </w:r>
          </w:p>
        </w:tc>
        <w:tc>
          <w:tcPr>
            <w:tcW w:w="930" w:type="dxa"/>
            <w:tcMar>
              <w:left w:w="105" w:type="dxa"/>
              <w:right w:w="105" w:type="dxa"/>
            </w:tcMar>
            <w:vAlign w:val="top"/>
          </w:tcPr>
          <w:p w:rsidR="57CA01BA" w:rsidP="57CA01BA" w:rsidRDefault="57CA01BA" w14:paraId="6D619FF7" w14:textId="1AE32C5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0.71</w:t>
            </w:r>
          </w:p>
        </w:tc>
        <w:tc>
          <w:tcPr>
            <w:tcW w:w="915" w:type="dxa"/>
            <w:tcMar>
              <w:left w:w="105" w:type="dxa"/>
              <w:right w:w="105" w:type="dxa"/>
            </w:tcMar>
            <w:vAlign w:val="top"/>
          </w:tcPr>
          <w:p w:rsidR="57CA01BA" w:rsidP="57CA01BA" w:rsidRDefault="57CA01BA" w14:paraId="74804369" w14:textId="7685C6D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0.77</w:t>
            </w:r>
          </w:p>
        </w:tc>
        <w:tc>
          <w:tcPr>
            <w:tcW w:w="915" w:type="dxa"/>
            <w:tcMar>
              <w:left w:w="105" w:type="dxa"/>
              <w:right w:w="105" w:type="dxa"/>
            </w:tcMar>
            <w:vAlign w:val="top"/>
          </w:tcPr>
          <w:p w:rsidR="57CA01BA" w:rsidP="57CA01BA" w:rsidRDefault="57CA01BA" w14:paraId="0397E6F5" w14:textId="5F94232E">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0.74</w:t>
            </w:r>
          </w:p>
        </w:tc>
        <w:tc>
          <w:tcPr>
            <w:tcW w:w="1215" w:type="dxa"/>
            <w:tcMar>
              <w:left w:w="105" w:type="dxa"/>
              <w:right w:w="105" w:type="dxa"/>
            </w:tcMar>
            <w:vAlign w:val="top"/>
          </w:tcPr>
          <w:p w:rsidR="57CA01BA" w:rsidP="57CA01BA" w:rsidRDefault="57CA01BA" w14:paraId="3285B1BA" w14:textId="3CB395A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39</w:t>
            </w:r>
          </w:p>
        </w:tc>
        <w:tc>
          <w:tcPr>
            <w:tcW w:w="990" w:type="dxa"/>
            <w:tcMar>
              <w:left w:w="105" w:type="dxa"/>
              <w:right w:w="105" w:type="dxa"/>
            </w:tcMar>
            <w:vAlign w:val="top"/>
          </w:tcPr>
          <w:p w:rsidR="57CA01BA" w:rsidP="57CA01BA" w:rsidRDefault="57CA01BA" w14:paraId="2F444EB9" w14:textId="5CA2566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0.73</w:t>
            </w:r>
          </w:p>
        </w:tc>
        <w:tc>
          <w:tcPr>
            <w:tcW w:w="1050" w:type="dxa"/>
            <w:tcMar>
              <w:left w:w="105" w:type="dxa"/>
              <w:right w:w="105" w:type="dxa"/>
            </w:tcMar>
            <w:vAlign w:val="top"/>
          </w:tcPr>
          <w:p w:rsidR="57CA01BA" w:rsidP="57CA01BA" w:rsidRDefault="57CA01BA" w14:paraId="3EC4442A" w14:textId="13B98E0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78</w:t>
            </w:r>
          </w:p>
        </w:tc>
      </w:tr>
      <w:tr w:rsidR="57CA01BA" w:rsidTr="57CA01BA" w14:paraId="397BA683">
        <w:trPr>
          <w:trHeight w:val="300"/>
        </w:trPr>
        <w:tc>
          <w:tcPr>
            <w:tcW w:w="1650" w:type="dxa"/>
            <w:tcMar>
              <w:left w:w="105" w:type="dxa"/>
              <w:right w:w="105" w:type="dxa"/>
            </w:tcMar>
            <w:vAlign w:val="top"/>
          </w:tcPr>
          <w:p w:rsidR="57CA01BA" w:rsidP="57CA01BA" w:rsidRDefault="57CA01BA" w14:paraId="66ACE005" w14:textId="063F9AF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Ketoacidosis</w:t>
            </w:r>
          </w:p>
        </w:tc>
        <w:tc>
          <w:tcPr>
            <w:tcW w:w="1695" w:type="dxa"/>
            <w:tcMar>
              <w:left w:w="105" w:type="dxa"/>
              <w:right w:w="105" w:type="dxa"/>
            </w:tcMar>
            <w:vAlign w:val="top"/>
          </w:tcPr>
          <w:p w:rsidR="57CA01BA" w:rsidP="57CA01BA" w:rsidRDefault="57CA01BA" w14:paraId="6D461414" w14:textId="419075DB">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Healthy</w:t>
            </w:r>
          </w:p>
        </w:tc>
        <w:tc>
          <w:tcPr>
            <w:tcW w:w="930" w:type="dxa"/>
            <w:tcMar>
              <w:left w:w="105" w:type="dxa"/>
              <w:right w:w="105" w:type="dxa"/>
            </w:tcMar>
            <w:vAlign w:val="top"/>
          </w:tcPr>
          <w:p w:rsidR="57CA01BA" w:rsidP="57CA01BA" w:rsidRDefault="57CA01BA" w14:paraId="2EF58BED" w14:textId="41DB168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0.69</w:t>
            </w:r>
          </w:p>
        </w:tc>
        <w:tc>
          <w:tcPr>
            <w:tcW w:w="915" w:type="dxa"/>
            <w:tcMar>
              <w:left w:w="105" w:type="dxa"/>
              <w:right w:w="105" w:type="dxa"/>
            </w:tcMar>
            <w:vAlign w:val="top"/>
          </w:tcPr>
          <w:p w:rsidR="57CA01BA" w:rsidP="57CA01BA" w:rsidRDefault="57CA01BA" w14:paraId="05DD87A4" w14:textId="7FEE258E">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0.79</w:t>
            </w:r>
          </w:p>
        </w:tc>
        <w:tc>
          <w:tcPr>
            <w:tcW w:w="915" w:type="dxa"/>
            <w:tcMar>
              <w:left w:w="105" w:type="dxa"/>
              <w:right w:w="105" w:type="dxa"/>
            </w:tcMar>
            <w:vAlign w:val="top"/>
          </w:tcPr>
          <w:p w:rsidR="57CA01BA" w:rsidP="57CA01BA" w:rsidRDefault="57CA01BA" w14:paraId="7850B78B" w14:textId="47433DDA">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0.73</w:t>
            </w:r>
          </w:p>
        </w:tc>
        <w:tc>
          <w:tcPr>
            <w:tcW w:w="1215" w:type="dxa"/>
            <w:tcMar>
              <w:left w:w="105" w:type="dxa"/>
              <w:right w:w="105" w:type="dxa"/>
            </w:tcMar>
            <w:vAlign w:val="top"/>
          </w:tcPr>
          <w:p w:rsidR="57CA01BA" w:rsidP="57CA01BA" w:rsidRDefault="57CA01BA" w14:paraId="4DB87795" w14:textId="23D840F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42</w:t>
            </w:r>
          </w:p>
        </w:tc>
        <w:tc>
          <w:tcPr>
            <w:tcW w:w="990" w:type="dxa"/>
            <w:tcMar>
              <w:left w:w="105" w:type="dxa"/>
              <w:right w:w="105" w:type="dxa"/>
            </w:tcMar>
            <w:vAlign w:val="top"/>
          </w:tcPr>
          <w:p w:rsidR="57CA01BA" w:rsidP="57CA01BA" w:rsidRDefault="57CA01BA" w14:paraId="1C7E3475" w14:textId="0372571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0.71</w:t>
            </w:r>
          </w:p>
        </w:tc>
        <w:tc>
          <w:tcPr>
            <w:tcW w:w="1050" w:type="dxa"/>
            <w:tcMar>
              <w:left w:w="105" w:type="dxa"/>
              <w:right w:w="105" w:type="dxa"/>
            </w:tcMar>
            <w:vAlign w:val="top"/>
          </w:tcPr>
          <w:p w:rsidR="57CA01BA" w:rsidP="57CA01BA" w:rsidRDefault="57CA01BA" w14:paraId="1ACC33B4" w14:textId="57CDFDC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84</w:t>
            </w:r>
          </w:p>
        </w:tc>
      </w:tr>
      <w:tr w:rsidR="57CA01BA" w:rsidTr="57CA01BA" w14:paraId="53B178E3">
        <w:trPr>
          <w:trHeight w:val="300"/>
        </w:trPr>
        <w:tc>
          <w:tcPr>
            <w:tcW w:w="1650" w:type="dxa"/>
            <w:tcMar>
              <w:left w:w="105" w:type="dxa"/>
              <w:right w:w="105" w:type="dxa"/>
            </w:tcMar>
            <w:vAlign w:val="top"/>
          </w:tcPr>
          <w:p w:rsidR="57CA01BA" w:rsidP="57CA01BA" w:rsidRDefault="57CA01BA" w14:paraId="02FEB977" w14:textId="61764D2E">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Ketoacidosis</w:t>
            </w:r>
          </w:p>
        </w:tc>
        <w:tc>
          <w:tcPr>
            <w:tcW w:w="1695" w:type="dxa"/>
            <w:tcMar>
              <w:left w:w="105" w:type="dxa"/>
              <w:right w:w="105" w:type="dxa"/>
            </w:tcMar>
            <w:vAlign w:val="top"/>
          </w:tcPr>
          <w:p w:rsidR="57CA01BA" w:rsidP="57CA01BA" w:rsidRDefault="57CA01BA" w14:paraId="3347B28C" w14:textId="72C80EAE">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Ketoacidosis</w:t>
            </w:r>
          </w:p>
        </w:tc>
        <w:tc>
          <w:tcPr>
            <w:tcW w:w="930" w:type="dxa"/>
            <w:tcMar>
              <w:left w:w="105" w:type="dxa"/>
              <w:right w:w="105" w:type="dxa"/>
            </w:tcMar>
            <w:vAlign w:val="top"/>
          </w:tcPr>
          <w:p w:rsidR="57CA01BA" w:rsidP="57CA01BA" w:rsidRDefault="57CA01BA" w14:paraId="1FB731FA" w14:textId="5B887B89">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0.75</w:t>
            </w:r>
          </w:p>
        </w:tc>
        <w:tc>
          <w:tcPr>
            <w:tcW w:w="915" w:type="dxa"/>
            <w:tcMar>
              <w:left w:w="105" w:type="dxa"/>
              <w:right w:w="105" w:type="dxa"/>
            </w:tcMar>
            <w:vAlign w:val="top"/>
          </w:tcPr>
          <w:p w:rsidR="57CA01BA" w:rsidP="57CA01BA" w:rsidRDefault="57CA01BA" w14:paraId="72F05EB0" w14:textId="3552A2CB">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0.64</w:t>
            </w:r>
          </w:p>
        </w:tc>
        <w:tc>
          <w:tcPr>
            <w:tcW w:w="915" w:type="dxa"/>
            <w:tcMar>
              <w:left w:w="105" w:type="dxa"/>
              <w:right w:w="105" w:type="dxa"/>
            </w:tcMar>
            <w:vAlign w:val="top"/>
          </w:tcPr>
          <w:p w:rsidR="57CA01BA" w:rsidP="57CA01BA" w:rsidRDefault="57CA01BA" w14:paraId="36EDC6AF" w14:textId="59151EF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0.69</w:t>
            </w:r>
          </w:p>
        </w:tc>
        <w:tc>
          <w:tcPr>
            <w:tcW w:w="1215" w:type="dxa"/>
            <w:tcMar>
              <w:left w:w="105" w:type="dxa"/>
              <w:right w:w="105" w:type="dxa"/>
            </w:tcMar>
            <w:vAlign w:val="top"/>
          </w:tcPr>
          <w:p w:rsidR="57CA01BA" w:rsidP="57CA01BA" w:rsidRDefault="57CA01BA" w14:paraId="01AA2A5A" w14:textId="47B1802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42</w:t>
            </w:r>
          </w:p>
        </w:tc>
        <w:tc>
          <w:tcPr>
            <w:tcW w:w="990" w:type="dxa"/>
            <w:tcMar>
              <w:left w:w="105" w:type="dxa"/>
              <w:right w:w="105" w:type="dxa"/>
            </w:tcMar>
            <w:vAlign w:val="top"/>
          </w:tcPr>
          <w:p w:rsidR="57CA01BA" w:rsidP="57CA01BA" w:rsidRDefault="57CA01BA" w14:paraId="0BA18D24" w14:textId="65DE8FD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0.71</w:t>
            </w:r>
          </w:p>
        </w:tc>
        <w:tc>
          <w:tcPr>
            <w:tcW w:w="1050" w:type="dxa"/>
            <w:tcMar>
              <w:left w:w="105" w:type="dxa"/>
              <w:right w:w="105" w:type="dxa"/>
            </w:tcMar>
            <w:vAlign w:val="top"/>
          </w:tcPr>
          <w:p w:rsidR="57CA01BA" w:rsidP="57CA01BA" w:rsidRDefault="57CA01BA" w14:paraId="06C12AEA" w14:textId="43ABC79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84</w:t>
            </w:r>
          </w:p>
        </w:tc>
      </w:tr>
    </w:tbl>
    <w:p w:rsidR="47EF280F" w:rsidP="57CA01BA" w:rsidRDefault="47EF280F" w14:paraId="27E5823B" w14:textId="1C7C7CA2">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Some success in detecting ketoacidosis and bradycardia.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Detection</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all other classes was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nearly a</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coin flip. The diagnosis of the failure came from the EDA on the features themselves: the “healthy” and adverse-effect classes overlap heavily on every vital we tracked. The most glaring example is hypotension — patients diagnosed with hypotension routinely have BP readings well above the 90/</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60 mm</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Hg textbook bound, because the diagnoses come from emergency-room and ICU visits in which the patient is actively being treated for an acute event. The “healthy” cohort is also a snapshot from an admission rather than a baseline, so the same vital can land in either bucket.</w:t>
      </w:r>
    </w:p>
    <w:p w:rsidR="47EF280F" w:rsidP="57CA01BA" w:rsidRDefault="47EF280F" w14:paraId="60EB9750" w14:textId="036546EB">
      <w:pPr>
        <w:pStyle w:val="Normal"/>
        <w:bidi w:val="0"/>
        <w:spacing w:before="240" w:beforeAutospacing="off" w:after="240" w:afterAutospacing="off" w:line="279" w:lineRule="auto"/>
        <w:ind/>
        <w:jc w:val="center"/>
      </w:pPr>
      <w:r w:rsidR="755404E1">
        <w:drawing>
          <wp:inline wp14:editId="64289DA9" wp14:anchorId="06CA5932">
            <wp:extent cx="3838575" cy="2409825"/>
            <wp:effectExtent l="0" t="0" r="0" b="0"/>
            <wp:docPr id="17712914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1291438" name="Picture 1771291438"/>
                    <pic:cNvPicPr/>
                  </pic:nvPicPr>
                  <pic:blipFill>
                    <a:blip xmlns:r="http://schemas.openxmlformats.org/officeDocument/2006/relationships" r:embed="rId1784006294">
                      <a:extLst>
                        <a:ext uri="{28A0092B-C50C-407E-A947-70E740481C1C}">
                          <a14:useLocalDpi xmlns:a14="http://schemas.microsoft.com/office/drawing/2010/main"/>
                        </a:ext>
                      </a:extLst>
                    </a:blip>
                    <a:stretch>
                      <a:fillRect/>
                    </a:stretch>
                  </pic:blipFill>
                  <pic:spPr>
                    <a:xfrm>
                      <a:off x="0" y="0"/>
                      <a:ext cx="3838575" cy="2409825"/>
                    </a:xfrm>
                    <a:prstGeom prst="rect">
                      <a:avLst/>
                    </a:prstGeom>
                  </pic:spPr>
                </pic:pic>
              </a:graphicData>
            </a:graphic>
          </wp:inline>
        </w:drawing>
      </w:r>
    </w:p>
    <w:p w:rsidR="47EF280F" w:rsidP="57CA01BA" w:rsidRDefault="47EF280F" w14:paraId="7706201A" w14:textId="5AFEA7B1">
      <w:pPr>
        <w:pStyle w:val="Normal"/>
        <w:bidi w:val="0"/>
        <w:spacing w:before="240" w:beforeAutospacing="off" w:after="240" w:afterAutospacing="off" w:line="279" w:lineRule="auto"/>
        <w:ind/>
        <w:jc w:val="center"/>
      </w:pPr>
      <w:r w:rsidR="755404E1">
        <w:drawing>
          <wp:inline wp14:editId="2AB521BB" wp14:anchorId="393B6C58">
            <wp:extent cx="3790950" cy="2390775"/>
            <wp:effectExtent l="0" t="0" r="0" b="0"/>
            <wp:docPr id="206285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285526" name="Picture 206285526"/>
                    <pic:cNvPicPr/>
                  </pic:nvPicPr>
                  <pic:blipFill>
                    <a:blip xmlns:r="http://schemas.openxmlformats.org/officeDocument/2006/relationships" r:embed="rId560309996">
                      <a:extLst>
                        <a:ext uri="{28A0092B-C50C-407E-A947-70E740481C1C}">
                          <a14:useLocalDpi xmlns:a14="http://schemas.microsoft.com/office/drawing/2010/main"/>
                        </a:ext>
                      </a:extLst>
                    </a:blip>
                    <a:stretch>
                      <a:fillRect/>
                    </a:stretch>
                  </pic:blipFill>
                  <pic:spPr>
                    <a:xfrm>
                      <a:off x="0" y="0"/>
                      <a:ext cx="3790950" cy="2390775"/>
                    </a:xfrm>
                    <a:prstGeom prst="rect">
                      <a:avLst/>
                    </a:prstGeom>
                  </pic:spPr>
                </pic:pic>
              </a:graphicData>
            </a:graphic>
          </wp:inline>
        </w:drawing>
      </w:r>
    </w:p>
    <w:p w:rsidR="47EF280F" w:rsidP="57CA01BA" w:rsidRDefault="47EF280F" w14:paraId="736FF647" w14:textId="4681BB48">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The takeaway: MIMIC-IV gives us excellent demographic, lab, and prescription information, but the vital trajectories embedded in the dataset are not representative of the home-monitoring scenario the project actually targets. The visit-level features were a dead end. We needed synthetic vital trajectories anchored in real MIMIC patient contexts.</w:t>
      </w:r>
    </w:p>
    <w:p w:rsidR="47EF280F" w:rsidP="57CA01BA" w:rsidRDefault="47EF280F" w14:paraId="51190931" w14:textId="6DE259C6">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r w:rsidRPr="57CA01BA" w:rsidR="20491BB1">
        <w:rPr>
          <w:rFonts w:ascii="Calibri" w:hAnsi="Calibri" w:eastAsia="Calibri" w:cs="Calibri"/>
          <w:b w:val="1"/>
          <w:bCs w:val="1"/>
          <w:i w:val="0"/>
          <w:iCs w:val="0"/>
          <w:caps w:val="0"/>
          <w:smallCaps w:val="0"/>
          <w:noProof w:val="0"/>
          <w:color w:val="1F2937"/>
          <w:sz w:val="28"/>
          <w:szCs w:val="28"/>
          <w:lang w:val="en-US"/>
        </w:rPr>
        <w:t>8. Synthetic Dataset Creation</w:t>
      </w:r>
    </w:p>
    <w:p w:rsidR="47EF280F" w:rsidP="57CA01BA" w:rsidRDefault="47EF280F" w14:paraId="1092E458" w14:textId="7BB08D2E">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The v2 pipeline generates synthetic patient-weeks. Each row is one week of twice-daily vitals and ECG measurements (14 timepoints) for a single patient context. The per-week labels are sampled in advance to enforce balanced incidence across the eleven adverse-effect flags, and the trajectories are then synthesized to be consistent with the sampled labels. The patient context — age, gender, baseline labs, prescription pattern, contraindication history — comes from real MIMIC visits. The result is a training set that preserves realistic clinical correlations while still giving the classifier enough positive examples of every adverse effect to learn from.</w:t>
      </w:r>
    </w:p>
    <w:p w:rsidR="47EF280F" w:rsidP="57CA01BA" w:rsidRDefault="47EF280F" w14:paraId="6F1757C2" w14:textId="079140EF">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T</w:t>
      </w:r>
      <w:r w:rsidRPr="57CA01BA" w:rsidR="7CD6D952">
        <w:rPr>
          <w:rFonts w:ascii="Calibri" w:hAnsi="Calibri" w:eastAsia="Calibri" w:cs="Calibri"/>
          <w:b w:val="1"/>
          <w:bCs w:val="1"/>
          <w:i w:val="0"/>
          <w:iCs w:val="0"/>
          <w:caps w:val="0"/>
          <w:smallCaps w:val="0"/>
          <w:noProof w:val="0"/>
          <w:color w:val="1F2937"/>
          <w:sz w:val="26"/>
          <w:szCs w:val="26"/>
          <w:lang w:val="en-US"/>
        </w:rPr>
        <w:t>hree</w:t>
      </w:r>
      <w:r w:rsidRPr="57CA01BA" w:rsidR="20491BB1">
        <w:rPr>
          <w:rFonts w:ascii="Calibri" w:hAnsi="Calibri" w:eastAsia="Calibri" w:cs="Calibri"/>
          <w:b w:val="1"/>
          <w:bCs w:val="1"/>
          <w:i w:val="0"/>
          <w:iCs w:val="0"/>
          <w:caps w:val="0"/>
          <w:smallCaps w:val="0"/>
          <w:noProof w:val="0"/>
          <w:color w:val="1F2937"/>
          <w:sz w:val="26"/>
          <w:szCs w:val="26"/>
          <w:lang w:val="en-US"/>
        </w:rPr>
        <w:t xml:space="preserve"> source artefacts</w:t>
      </w:r>
    </w:p>
    <w:p w:rsidR="47EF280F" w:rsidP="57CA01BA" w:rsidRDefault="47EF280F" w14:paraId="440F3EFA" w14:textId="0A19732C">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1"/>
          <w:bCs w:val="1"/>
          <w:i w:val="0"/>
          <w:iCs w:val="0"/>
          <w:caps w:val="0"/>
          <w:smallCaps w:val="0"/>
          <w:noProof w:val="0"/>
          <w:color w:val="000000" w:themeColor="text1" w:themeTint="FF" w:themeShade="FF"/>
          <w:sz w:val="22"/>
          <w:szCs w:val="22"/>
          <w:lang w:val="en-US"/>
        </w:rPr>
        <w:t>synthetic_CHF_visits_v2.parquet (135 MB, ~137k visits):</w:t>
      </w:r>
    </w:p>
    <w:p w:rsidR="47EF280F" w:rsidP="57CA01BA" w:rsidRDefault="47EF280F" w14:paraId="07199CD8" w14:textId="4111D294">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Pre-built snapshot of MIMIC-IV CHF admissions extracted with filters_v2. Each row is one admission, with: subject_id, hadm_id, anchor_age, gender, baseline_labs (a dict of K / Na / Cr / eGFR / HCO3 medians from labs_2d), gdmt_prescriptions (list of records with drug name, dose, target, ratio), labs_2d (the lab events from the 48 hours around the index event), contraindication_diagnoses (list of ICD codes from icd_contraind), and ecg_study_ids (links into MIMIC-IV-ECG when present). This file is the seed for the mimic-mode generator.</w:t>
      </w:r>
    </w:p>
    <w:p w:rsidR="47EF280F" w:rsidP="57CA01BA" w:rsidRDefault="47EF280F" w14:paraId="16D04250" w14:textId="492ACDCB">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1"/>
          <w:bCs w:val="1"/>
          <w:i w:val="0"/>
          <w:iCs w:val="0"/>
          <w:caps w:val="0"/>
          <w:smallCaps w:val="0"/>
          <w:noProof w:val="0"/>
          <w:color w:val="000000" w:themeColor="text1" w:themeTint="FF" w:themeShade="FF"/>
          <w:sz w:val="22"/>
          <w:szCs w:val="22"/>
          <w:lang w:val="en-US"/>
        </w:rPr>
        <w:t>synthetic_data_weeks.parquet (the training set):</w:t>
      </w:r>
    </w:p>
    <w:p w:rsidR="47EF280F" w:rsidP="57CA01BA" w:rsidRDefault="47EF280F" w14:paraId="53822D39" w14:textId="0722C2A2">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Produced by the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data_gen</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module. </w:t>
      </w:r>
      <w:r w:rsidRPr="57CA01BA" w:rsidR="426CE24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This data is generated using Gaussian sampling for each vital based on the vitals patterns associated </w:t>
      </w:r>
      <w:r w:rsidRPr="57CA01BA" w:rsidR="426CE247">
        <w:rPr>
          <w:rFonts w:ascii="Calibri" w:hAnsi="Calibri" w:eastAsia="Calibri" w:cs="Calibri"/>
          <w:b w:val="0"/>
          <w:bCs w:val="0"/>
          <w:i w:val="0"/>
          <w:iCs w:val="0"/>
          <w:caps w:val="0"/>
          <w:smallCaps w:val="0"/>
          <w:noProof w:val="0"/>
          <w:color w:val="000000" w:themeColor="text1" w:themeTint="FF" w:themeShade="FF"/>
          <w:sz w:val="22"/>
          <w:szCs w:val="22"/>
          <w:lang w:val="en-US"/>
        </w:rPr>
        <w:t>wit</w:t>
      </w:r>
      <w:r w:rsidRPr="57CA01BA" w:rsidR="426CE24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 each condition.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For each requested patient-week:</w:t>
      </w:r>
    </w:p>
    <w:p w:rsidR="47EF280F" w:rsidP="57CA01BA" w:rsidRDefault="47EF280F" w14:paraId="44CAF034" w14:textId="39230072">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Sample a label vector from a balanced distribution over the 11 flags.</w:t>
      </w:r>
    </w:p>
    <w:p w:rsidR="47EF280F" w:rsidP="57CA01BA" w:rsidRDefault="47EF280F" w14:paraId="46FE311E" w14:textId="4B3FB323">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Either (mimic mode) sample a real visit and copy its demographics, baseline labs, and GDMT prescription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state;</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or (distribution mode) draw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all of</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above from Gaussians. Mimic mode is the default when synthetic_CHF_visits_v</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2.parquet</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is present.</w:t>
      </w:r>
    </w:p>
    <w:p w:rsidR="47EF280F" w:rsidP="57CA01BA" w:rsidRDefault="47EF280F" w14:paraId="61DA5932" w14:textId="5A7396B5">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Synthesize 14 twice-daily timepoints (HR, SBP, DBP, SpO2, weight, plus ECG QRS / QTc / rhythm / T-peaked flag) consistent with the sampled labels. Each label has a deterministic vital signature —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e.g.</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hyperkalemia drives a peaked T wave, widening QRS, and a rhythm shift; volume depletion drives weight loss, falling SBP, and rising HR.</w:t>
      </w:r>
    </w:p>
    <w:p w:rsidR="47EF280F" w:rsidP="57CA01BA" w:rsidRDefault="47EF280F" w14:paraId="221A2985" w14:textId="734E71EC">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Optionally synthesize a confirmation lab draw at the end of the week if the label vector implies labs were ordered. The confirmation lab schema mirrors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baseline_labs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47EF280F" w:rsidP="57CA01BA" w:rsidRDefault="47EF280F" w14:paraId="443C0590" w14:textId="72FADADF">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Emit one parquet row per week.</w:t>
      </w:r>
    </w:p>
    <w:p w:rsidR="47EF280F" w:rsidP="57CA01BA" w:rsidRDefault="47EF280F" w14:paraId="6BE032A4" w14:textId="4C51B824">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10,000 weeks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is the default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training-set</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size. Generation takes about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90 seconds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on a modern laptop in mimic mode. The output is then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featurized</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(108 features per week) and fed into the classifier trainer.</w:t>
      </w:r>
    </w:p>
    <w:p w:rsidR="47EF280F" w:rsidP="57CA01BA" w:rsidRDefault="47EF280F" w14:paraId="55720A94" w14:textId="5CB5EFDF">
      <w:pPr>
        <w:pStyle w:val="Normal"/>
        <w:suppressLineNumbers w:val="0"/>
        <w:bidi w:val="0"/>
        <w:spacing w:before="0" w:beforeAutospacing="off" w:after="160" w:afterAutospacing="off" w:line="279" w:lineRule="auto"/>
        <w:ind w:left="0" w:right="0"/>
        <w:jc w:val="left"/>
        <w:rPr>
          <w:rFonts w:ascii="Calibri" w:hAnsi="Calibri" w:eastAsia="Calibri" w:cs="Calibri"/>
          <w:b w:val="1"/>
          <w:bCs w:val="1"/>
          <w:i w:val="0"/>
          <w:iCs w:val="0"/>
          <w:caps w:val="0"/>
          <w:smallCaps w:val="0"/>
          <w:noProof w:val="0"/>
          <w:color w:val="000000" w:themeColor="text1" w:themeTint="FF" w:themeShade="FF"/>
          <w:sz w:val="22"/>
          <w:szCs w:val="22"/>
          <w:lang w:val="en-US"/>
        </w:rPr>
      </w:pPr>
      <w:r w:rsidRPr="57CA01BA" w:rsidR="05B83482">
        <w:rPr>
          <w:rFonts w:ascii="Calibri" w:hAnsi="Calibri" w:eastAsia="Calibri" w:cs="Calibri"/>
          <w:b w:val="1"/>
          <w:bCs w:val="1"/>
          <w:i w:val="0"/>
          <w:iCs w:val="0"/>
          <w:caps w:val="0"/>
          <w:smallCaps w:val="0"/>
          <w:noProof w:val="0"/>
          <w:color w:val="000000" w:themeColor="text1" w:themeTint="FF" w:themeShade="FF"/>
          <w:sz w:val="22"/>
          <w:szCs w:val="22"/>
          <w:lang w:val="en-US"/>
        </w:rPr>
        <w:t>c</w:t>
      </w:r>
      <w:r w:rsidRPr="57CA01BA" w:rsidR="04CC0FF0">
        <w:rPr>
          <w:rFonts w:ascii="Calibri" w:hAnsi="Calibri" w:eastAsia="Calibri" w:cs="Calibri"/>
          <w:b w:val="1"/>
          <w:bCs w:val="1"/>
          <w:i w:val="0"/>
          <w:iCs w:val="0"/>
          <w:caps w:val="0"/>
          <w:smallCaps w:val="0"/>
          <w:noProof w:val="0"/>
          <w:color w:val="000000" w:themeColor="text1" w:themeTint="FF" w:themeShade="FF"/>
          <w:sz w:val="22"/>
          <w:szCs w:val="22"/>
          <w:lang w:val="en-US"/>
        </w:rPr>
        <w:t>hf_weekly_synthetic.csv</w:t>
      </w:r>
      <w:r w:rsidRPr="57CA01BA" w:rsidR="2983E143">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57CA01BA" w:rsidR="45F5D0FE">
        <w:rPr>
          <w:rFonts w:ascii="Calibri" w:hAnsi="Calibri" w:eastAsia="Calibri" w:cs="Calibri"/>
          <w:b w:val="1"/>
          <w:bCs w:val="1"/>
          <w:i w:val="0"/>
          <w:iCs w:val="0"/>
          <w:caps w:val="0"/>
          <w:smallCaps w:val="0"/>
          <w:noProof w:val="0"/>
          <w:color w:val="000000" w:themeColor="text1" w:themeTint="FF" w:themeShade="FF"/>
          <w:sz w:val="22"/>
          <w:szCs w:val="22"/>
          <w:lang w:val="en-US"/>
        </w:rPr>
        <w:t>GAN generated</w:t>
      </w:r>
      <w:r w:rsidRPr="57CA01BA" w:rsidR="2983E143">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training set):</w:t>
      </w:r>
    </w:p>
    <w:p w:rsidR="47EF280F" w:rsidP="57CA01BA" w:rsidRDefault="47EF280F" w14:paraId="42EF3C76" w14:textId="6D40CA5B">
      <w:pPr>
        <w:pStyle w:val="Normal"/>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983E143">
        <w:rPr>
          <w:rFonts w:ascii="Calibri" w:hAnsi="Calibri" w:eastAsia="Calibri" w:cs="Calibri"/>
          <w:b w:val="0"/>
          <w:bCs w:val="0"/>
          <w:i w:val="0"/>
          <w:iCs w:val="0"/>
          <w:caps w:val="0"/>
          <w:smallCaps w:val="0"/>
          <w:noProof w:val="0"/>
          <w:color w:val="000000" w:themeColor="text1" w:themeTint="FF" w:themeShade="FF"/>
          <w:sz w:val="22"/>
          <w:szCs w:val="22"/>
          <w:lang w:val="en-US"/>
        </w:rPr>
        <w:t>Produced by GAN model. Will replace Gaussian-based synthetic dataset for synthetic classification expermients.</w:t>
      </w:r>
      <w:r w:rsidRPr="57CA01BA" w:rsidR="51AE345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More realistic data compared to Gaussian sampling, to better train classifier.</w:t>
      </w:r>
      <w:r w:rsidRPr="57CA01BA" w:rsidR="122FB63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7CA01BA" w:rsidR="122FB639">
        <w:rPr>
          <w:rFonts w:ascii="Calibri" w:hAnsi="Calibri" w:eastAsia="Calibri" w:cs="Calibri"/>
          <w:b w:val="0"/>
          <w:bCs w:val="0"/>
          <w:i w:val="0"/>
          <w:iCs w:val="0"/>
          <w:caps w:val="0"/>
          <w:smallCaps w:val="0"/>
          <w:noProof w:val="0"/>
          <w:color w:val="000000" w:themeColor="text1" w:themeTint="FF" w:themeShade="FF"/>
          <w:sz w:val="22"/>
          <w:szCs w:val="22"/>
          <w:lang w:val="en-US"/>
        </w:rPr>
        <w:t>Vitals, labs, ECG features, GDMT medications, and all 11 adverse effect flags were then generated to be clinically consistent with that scenario: hyperkalemia patients had K⁺ above 5.6, bradycardia patients had HR below 55, worsening HF patients gained 2–8 kg over the week with SpO2 dropping below 93%.</w:t>
      </w:r>
    </w:p>
    <w:p w:rsidR="47EF280F" w:rsidP="57CA01BA" w:rsidRDefault="47EF280F" w14:paraId="64976D5F" w14:textId="704D0CC1">
      <w:pPr>
        <w:pStyle w:val="Normal"/>
        <w:bidi w:val="0"/>
        <w:spacing w:before="0" w:beforeAutospacing="off" w:after="160" w:afterAutospacing="off" w:line="279" w:lineRule="auto"/>
        <w:ind w:left="0" w:right="0"/>
        <w:jc w:val="left"/>
      </w:pPr>
      <w:r w:rsidRPr="57CA01BA" w:rsidR="122FB639">
        <w:rPr>
          <w:rFonts w:ascii="Calibri" w:hAnsi="Calibri" w:eastAsia="Calibri" w:cs="Calibri"/>
          <w:b w:val="0"/>
          <w:bCs w:val="0"/>
          <w:i w:val="0"/>
          <w:iCs w:val="0"/>
          <w:caps w:val="0"/>
          <w:smallCaps w:val="0"/>
          <w:noProof w:val="0"/>
          <w:color w:val="000000" w:themeColor="text1" w:themeTint="FF" w:themeShade="FF"/>
          <w:sz w:val="22"/>
          <w:szCs w:val="22"/>
          <w:lang w:val="en-US"/>
        </w:rPr>
        <w:t>Each patient received 14 vital readings (twice daily × 7 days), with weekly summary statistics — mean, min, max, and trend — computed as the classifier input features. Labs followed the same logic: renal dysfunction patients had creatinine 1.9–4.5 mg/dL with eGFR below 40, and eGFR was calculated from the CKD-EPI formula rather than hardcoded. GDMT prescriptions were assigned at real HFrEF rates — ARNi 45%, beta-blocker 88%, MRA 70%, SGLT2i 65%. After generation, three post-processing fixes were applied: correcting medication prescription rates that were near zero in early versions, ensuring renal_dysfunction_detected fired whenever creatinine rise exceeded 30%, and ensuring bradycardia_detected fired whenever HR_min dropped below 50 BPM. The final output was 137,712 rows with 11 binary AE flag columns as classifier labels and approximately 40 vital, ECG, and medication columns as classifier features.</w:t>
      </w:r>
    </w:p>
    <w:p w:rsidR="47EF280F" w:rsidP="57CA01BA" w:rsidRDefault="47EF280F" w14:paraId="5D37D6F4" w14:textId="0AF3F2C8">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Resulting label balance</w:t>
      </w:r>
    </w:p>
    <w:p w:rsidR="47EF280F" w:rsidP="57CA01BA" w:rsidRDefault="47EF280F" w14:paraId="28EAB1FB" w14:textId="210FA488">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Roughly 30</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–40% positive rate per flag. This is high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relative</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the real clinical incidence — deliberately so, because real-world incidence is low enough that a naively trained classifier would learn to always predict “not detected.” The production threshold is then calibrated against the lower real incidence at deployment time. For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now</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team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operates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at the default 0.5 threshold.</w:t>
      </w:r>
    </w:p>
    <w:p w:rsidR="47EF280F" w:rsidP="57CA01BA" w:rsidRDefault="47EF280F" w14:paraId="218E36BF" w14:textId="0063C5BC">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r w:rsidRPr="57CA01BA" w:rsidR="20491BB1">
        <w:rPr>
          <w:rFonts w:ascii="Calibri" w:hAnsi="Calibri" w:eastAsia="Calibri" w:cs="Calibri"/>
          <w:b w:val="1"/>
          <w:bCs w:val="1"/>
          <w:i w:val="0"/>
          <w:iCs w:val="0"/>
          <w:caps w:val="0"/>
          <w:smallCaps w:val="0"/>
          <w:noProof w:val="0"/>
          <w:color w:val="1F2937"/>
          <w:sz w:val="28"/>
          <w:szCs w:val="28"/>
          <w:lang w:val="en-US"/>
        </w:rPr>
        <w:t>9. Classifier v2: LightGBM Multi-Label</w:t>
      </w:r>
    </w:p>
    <w:p w:rsidR="47EF280F" w:rsidP="57CA01BA" w:rsidRDefault="47EF280F" w14:paraId="13937956" w14:textId="7BD4E1D3">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The second classifier is a set of eleven LightGBM gradient-boosted classifiers, one per adverse-effect flag, trained on the synthetic patient-weeks. The models share a single feature representation but produce independent probability outputs. The engine consumes the binarized flags at threshold 0.5 by default; the strategy applier can also consume the raw probabilities for tie-breaking.</w:t>
      </w:r>
    </w:p>
    <w:p w:rsidR="47EF280F" w:rsidP="57CA01BA" w:rsidRDefault="47EF280F" w14:paraId="3507F8EE" w14:textId="52743D65">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Featurization</w:t>
      </w:r>
    </w:p>
    <w:p w:rsidR="47EF280F" w:rsidP="57CA01BA" w:rsidRDefault="47EF280F" w14:paraId="5BE7195A" w14:textId="5E6ED6E6">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Each row’s 14 timepoints are reduced to 108 scalar features. Per vital and per ECG-scalar channel we compute mean, min, max, range, first value, last value, slope, and number of missing samples. Rhythm is one-hot encoded across the 11 categorical rhythm labels. The patient’s age, gender (one-hot M), and per-class on/off / actual-dose / target-dose / dose-ratio fields round out the feature vector.</w:t>
      </w:r>
    </w:p>
    <w:p w:rsidR="47EF280F" w:rsidP="57CA01BA" w:rsidRDefault="47EF280F" w14:paraId="471A1B34" w14:textId="6F2D9D16">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Training</w:t>
      </w:r>
    </w:p>
    <w:p w:rsidR="47EF280F" w:rsidP="57CA01BA" w:rsidRDefault="47EF280F" w14:paraId="6C5D2F1A" w14:textId="0F9DD311">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GroupShuffleSplit</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on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subject_id</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(no patient appears in more than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one of</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train /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val</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test).</w:t>
      </w:r>
    </w:p>
    <w:p w:rsidR="47EF280F" w:rsidP="57CA01BA" w:rsidRDefault="47EF280F" w14:paraId="0B918741" w14:textId="16B2AE7F">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70% train, 15% validation, 15% test.</w:t>
      </w:r>
    </w:p>
    <w:p w:rsidR="47EF280F" w:rsidP="57CA01BA" w:rsidRDefault="47EF280F" w14:paraId="09F72E43" w14:textId="2BD2BC49">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LightGBM</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with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n_estimators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=500,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learning_rate</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=0.05,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num_leaves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=63,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min_child_samples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=30, subsample=0.85,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colsample_bytree</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=0.85,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reg_lambda</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=1.0,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early_stopping_rounds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=30 on validation AUC.</w:t>
      </w:r>
    </w:p>
    <w:p w:rsidR="47EF280F" w:rsidP="57CA01BA" w:rsidRDefault="47EF280F" w14:paraId="04F4DD5F" w14:textId="1D675AB9">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Trained eleven independent boosters — one per label — because the labels are not mutually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exclusive</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the per-label class balance varies.</w:t>
      </w:r>
    </w:p>
    <w:p w:rsidR="47EF280F" w:rsidP="57CA01BA" w:rsidRDefault="47EF280F" w14:paraId="2BE445FB" w14:textId="55C58F93">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Per-flag test-set AUROC (10,000 weeks, mimic-mode synth)</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680"/>
        <w:gridCol w:w="4680"/>
      </w:tblGrid>
      <w:tr w:rsidR="57CA01BA" w:rsidTr="57CA01BA" w14:paraId="7B4107BB">
        <w:trPr>
          <w:trHeight w:val="300"/>
        </w:trPr>
        <w:tc>
          <w:tcPr>
            <w:tcW w:w="4680" w:type="dxa"/>
            <w:shd w:val="clear" w:color="auto" w:fill="D5E8F0"/>
            <w:tcMar>
              <w:left w:w="105" w:type="dxa"/>
              <w:right w:w="105" w:type="dxa"/>
            </w:tcMar>
            <w:vAlign w:val="top"/>
          </w:tcPr>
          <w:p w:rsidR="57CA01BA" w:rsidP="57CA01BA" w:rsidRDefault="57CA01BA" w14:paraId="14CA3404" w14:textId="576FA8BF">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Flag</w:t>
            </w:r>
          </w:p>
        </w:tc>
        <w:tc>
          <w:tcPr>
            <w:tcW w:w="4680" w:type="dxa"/>
            <w:shd w:val="clear" w:color="auto" w:fill="D5E8F0"/>
            <w:tcMar>
              <w:left w:w="105" w:type="dxa"/>
              <w:right w:w="105" w:type="dxa"/>
            </w:tcMar>
            <w:vAlign w:val="top"/>
          </w:tcPr>
          <w:p w:rsidR="57CA01BA" w:rsidP="57CA01BA" w:rsidRDefault="57CA01BA" w14:paraId="24D3DC36" w14:textId="6EA537D5">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AUROC</w:t>
            </w:r>
          </w:p>
        </w:tc>
      </w:tr>
      <w:tr w:rsidR="57CA01BA" w:rsidTr="57CA01BA" w14:paraId="2A8F95E7">
        <w:trPr>
          <w:trHeight w:val="300"/>
        </w:trPr>
        <w:tc>
          <w:tcPr>
            <w:tcW w:w="4680" w:type="dxa"/>
            <w:tcMar>
              <w:left w:w="105" w:type="dxa"/>
              <w:right w:w="105" w:type="dxa"/>
            </w:tcMar>
            <w:vAlign w:val="top"/>
          </w:tcPr>
          <w:p w:rsidR="57CA01BA" w:rsidP="57CA01BA" w:rsidRDefault="57CA01BA" w14:paraId="086A5660" w14:textId="338FDC2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hypotension_detected</w:t>
            </w:r>
          </w:p>
        </w:tc>
        <w:tc>
          <w:tcPr>
            <w:tcW w:w="4680" w:type="dxa"/>
            <w:tcMar>
              <w:left w:w="105" w:type="dxa"/>
              <w:right w:w="105" w:type="dxa"/>
            </w:tcMar>
            <w:vAlign w:val="top"/>
          </w:tcPr>
          <w:p w:rsidR="57CA01BA" w:rsidP="57CA01BA" w:rsidRDefault="57CA01BA" w14:paraId="6D275387" w14:textId="50B78EB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0.93</w:t>
            </w:r>
          </w:p>
        </w:tc>
      </w:tr>
      <w:tr w:rsidR="57CA01BA" w:rsidTr="57CA01BA" w14:paraId="4987C414">
        <w:trPr>
          <w:trHeight w:val="300"/>
        </w:trPr>
        <w:tc>
          <w:tcPr>
            <w:tcW w:w="4680" w:type="dxa"/>
            <w:tcMar>
              <w:left w:w="105" w:type="dxa"/>
              <w:right w:w="105" w:type="dxa"/>
            </w:tcMar>
            <w:vAlign w:val="top"/>
          </w:tcPr>
          <w:p w:rsidR="57CA01BA" w:rsidP="57CA01BA" w:rsidRDefault="57CA01BA" w14:paraId="1D7C5777" w14:textId="355EF85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severe_hypotension_detected</w:t>
            </w:r>
          </w:p>
        </w:tc>
        <w:tc>
          <w:tcPr>
            <w:tcW w:w="4680" w:type="dxa"/>
            <w:tcMar>
              <w:left w:w="105" w:type="dxa"/>
              <w:right w:w="105" w:type="dxa"/>
            </w:tcMar>
            <w:vAlign w:val="top"/>
          </w:tcPr>
          <w:p w:rsidR="57CA01BA" w:rsidP="57CA01BA" w:rsidRDefault="57CA01BA" w14:paraId="6642329E" w14:textId="4A7D3ED9">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0.97</w:t>
            </w:r>
          </w:p>
        </w:tc>
      </w:tr>
      <w:tr w:rsidR="57CA01BA" w:rsidTr="57CA01BA" w14:paraId="25C37ED6">
        <w:trPr>
          <w:trHeight w:val="300"/>
        </w:trPr>
        <w:tc>
          <w:tcPr>
            <w:tcW w:w="4680" w:type="dxa"/>
            <w:tcMar>
              <w:left w:w="105" w:type="dxa"/>
              <w:right w:w="105" w:type="dxa"/>
            </w:tcMar>
            <w:vAlign w:val="top"/>
          </w:tcPr>
          <w:p w:rsidR="57CA01BA" w:rsidP="57CA01BA" w:rsidRDefault="57CA01BA" w14:paraId="4066B907" w14:textId="3F3F515E">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bradycardia_detected</w:t>
            </w:r>
          </w:p>
        </w:tc>
        <w:tc>
          <w:tcPr>
            <w:tcW w:w="4680" w:type="dxa"/>
            <w:tcMar>
              <w:left w:w="105" w:type="dxa"/>
              <w:right w:w="105" w:type="dxa"/>
            </w:tcMar>
            <w:vAlign w:val="top"/>
          </w:tcPr>
          <w:p w:rsidR="57CA01BA" w:rsidP="57CA01BA" w:rsidRDefault="57CA01BA" w14:paraId="38FA8BA4" w14:textId="00D2BC6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0.95</w:t>
            </w:r>
          </w:p>
        </w:tc>
      </w:tr>
      <w:tr w:rsidR="57CA01BA" w:rsidTr="57CA01BA" w14:paraId="0BCB51A0">
        <w:trPr>
          <w:trHeight w:val="300"/>
        </w:trPr>
        <w:tc>
          <w:tcPr>
            <w:tcW w:w="4680" w:type="dxa"/>
            <w:tcMar>
              <w:left w:w="105" w:type="dxa"/>
              <w:right w:w="105" w:type="dxa"/>
            </w:tcMar>
            <w:vAlign w:val="top"/>
          </w:tcPr>
          <w:p w:rsidR="57CA01BA" w:rsidP="57CA01BA" w:rsidRDefault="57CA01BA" w14:paraId="2FB933C0" w14:textId="652B7EE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severe_bradycardia_detected</w:t>
            </w:r>
          </w:p>
        </w:tc>
        <w:tc>
          <w:tcPr>
            <w:tcW w:w="4680" w:type="dxa"/>
            <w:tcMar>
              <w:left w:w="105" w:type="dxa"/>
              <w:right w:w="105" w:type="dxa"/>
            </w:tcMar>
            <w:vAlign w:val="top"/>
          </w:tcPr>
          <w:p w:rsidR="57CA01BA" w:rsidP="57CA01BA" w:rsidRDefault="57CA01BA" w14:paraId="0C2B81DB" w14:textId="1922539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0.98</w:t>
            </w:r>
          </w:p>
        </w:tc>
      </w:tr>
      <w:tr w:rsidR="57CA01BA" w:rsidTr="57CA01BA" w14:paraId="180D8C5C">
        <w:trPr>
          <w:trHeight w:val="300"/>
        </w:trPr>
        <w:tc>
          <w:tcPr>
            <w:tcW w:w="4680" w:type="dxa"/>
            <w:tcMar>
              <w:left w:w="105" w:type="dxa"/>
              <w:right w:w="105" w:type="dxa"/>
            </w:tcMar>
            <w:vAlign w:val="top"/>
          </w:tcPr>
          <w:p w:rsidR="57CA01BA" w:rsidP="57CA01BA" w:rsidRDefault="57CA01BA" w14:paraId="2E5D8FD5" w14:textId="688F7A37">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volume_depletion_detected</w:t>
            </w:r>
          </w:p>
        </w:tc>
        <w:tc>
          <w:tcPr>
            <w:tcW w:w="4680" w:type="dxa"/>
            <w:tcMar>
              <w:left w:w="105" w:type="dxa"/>
              <w:right w:w="105" w:type="dxa"/>
            </w:tcMar>
            <w:vAlign w:val="top"/>
          </w:tcPr>
          <w:p w:rsidR="57CA01BA" w:rsidP="57CA01BA" w:rsidRDefault="57CA01BA" w14:paraId="5590540E" w14:textId="0DC5FD09">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0.91</w:t>
            </w:r>
          </w:p>
        </w:tc>
      </w:tr>
      <w:tr w:rsidR="57CA01BA" w:rsidTr="57CA01BA" w14:paraId="0D6BCA03">
        <w:trPr>
          <w:trHeight w:val="300"/>
        </w:trPr>
        <w:tc>
          <w:tcPr>
            <w:tcW w:w="4680" w:type="dxa"/>
            <w:tcMar>
              <w:left w:w="105" w:type="dxa"/>
              <w:right w:w="105" w:type="dxa"/>
            </w:tcMar>
            <w:vAlign w:val="top"/>
          </w:tcPr>
          <w:p w:rsidR="57CA01BA" w:rsidP="57CA01BA" w:rsidRDefault="57CA01BA" w14:paraId="09F2C47E" w14:textId="6BACF3A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worsening_HF_detected</w:t>
            </w:r>
          </w:p>
        </w:tc>
        <w:tc>
          <w:tcPr>
            <w:tcW w:w="4680" w:type="dxa"/>
            <w:tcMar>
              <w:left w:w="105" w:type="dxa"/>
              <w:right w:w="105" w:type="dxa"/>
            </w:tcMar>
            <w:vAlign w:val="top"/>
          </w:tcPr>
          <w:p w:rsidR="57CA01BA" w:rsidP="57CA01BA" w:rsidRDefault="57CA01BA" w14:paraId="34886047" w14:textId="30C7438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0.89</w:t>
            </w:r>
          </w:p>
        </w:tc>
      </w:tr>
      <w:tr w:rsidR="57CA01BA" w:rsidTr="57CA01BA" w14:paraId="2C929A90">
        <w:trPr>
          <w:trHeight w:val="300"/>
        </w:trPr>
        <w:tc>
          <w:tcPr>
            <w:tcW w:w="4680" w:type="dxa"/>
            <w:tcMar>
              <w:left w:w="105" w:type="dxa"/>
              <w:right w:w="105" w:type="dxa"/>
            </w:tcMar>
            <w:vAlign w:val="top"/>
          </w:tcPr>
          <w:p w:rsidR="57CA01BA" w:rsidP="57CA01BA" w:rsidRDefault="57CA01BA" w14:paraId="100E7B02" w14:textId="12EC2A8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hyperkalemia_detected</w:t>
            </w:r>
          </w:p>
        </w:tc>
        <w:tc>
          <w:tcPr>
            <w:tcW w:w="4680" w:type="dxa"/>
            <w:tcMar>
              <w:left w:w="105" w:type="dxa"/>
              <w:right w:w="105" w:type="dxa"/>
            </w:tcMar>
            <w:vAlign w:val="top"/>
          </w:tcPr>
          <w:p w:rsidR="57CA01BA" w:rsidP="57CA01BA" w:rsidRDefault="57CA01BA" w14:paraId="58F627FA" w14:textId="17B54CF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0.84</w:t>
            </w:r>
          </w:p>
        </w:tc>
      </w:tr>
      <w:tr w:rsidR="57CA01BA" w:rsidTr="57CA01BA" w14:paraId="42943167">
        <w:trPr>
          <w:trHeight w:val="300"/>
        </w:trPr>
        <w:tc>
          <w:tcPr>
            <w:tcW w:w="4680" w:type="dxa"/>
            <w:tcMar>
              <w:left w:w="105" w:type="dxa"/>
              <w:right w:w="105" w:type="dxa"/>
            </w:tcMar>
            <w:vAlign w:val="top"/>
          </w:tcPr>
          <w:p w:rsidR="57CA01BA" w:rsidP="57CA01BA" w:rsidRDefault="57CA01BA" w14:paraId="6B78CF55" w14:textId="0FC3AD59">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renal_dysfunction_detected</w:t>
            </w:r>
          </w:p>
        </w:tc>
        <w:tc>
          <w:tcPr>
            <w:tcW w:w="4680" w:type="dxa"/>
            <w:tcMar>
              <w:left w:w="105" w:type="dxa"/>
              <w:right w:w="105" w:type="dxa"/>
            </w:tcMar>
            <w:vAlign w:val="top"/>
          </w:tcPr>
          <w:p w:rsidR="57CA01BA" w:rsidP="57CA01BA" w:rsidRDefault="57CA01BA" w14:paraId="032AB0AA" w14:textId="5401B12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0.81</w:t>
            </w:r>
          </w:p>
        </w:tc>
      </w:tr>
      <w:tr w:rsidR="57CA01BA" w:rsidTr="57CA01BA" w14:paraId="6A88F5A9">
        <w:trPr>
          <w:trHeight w:val="300"/>
        </w:trPr>
        <w:tc>
          <w:tcPr>
            <w:tcW w:w="4680" w:type="dxa"/>
            <w:tcMar>
              <w:left w:w="105" w:type="dxa"/>
              <w:right w:w="105" w:type="dxa"/>
            </w:tcMar>
            <w:vAlign w:val="top"/>
          </w:tcPr>
          <w:p w:rsidR="57CA01BA" w:rsidP="57CA01BA" w:rsidRDefault="57CA01BA" w14:paraId="4C43CAC1" w14:textId="69B818F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hyponatremia_detected</w:t>
            </w:r>
          </w:p>
        </w:tc>
        <w:tc>
          <w:tcPr>
            <w:tcW w:w="4680" w:type="dxa"/>
            <w:tcMar>
              <w:left w:w="105" w:type="dxa"/>
              <w:right w:w="105" w:type="dxa"/>
            </w:tcMar>
            <w:vAlign w:val="top"/>
          </w:tcPr>
          <w:p w:rsidR="57CA01BA" w:rsidP="57CA01BA" w:rsidRDefault="57CA01BA" w14:paraId="332E27E8" w14:textId="545B59D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0.78</w:t>
            </w:r>
          </w:p>
        </w:tc>
      </w:tr>
      <w:tr w:rsidR="57CA01BA" w:rsidTr="57CA01BA" w14:paraId="64E6B97A">
        <w:trPr>
          <w:trHeight w:val="300"/>
        </w:trPr>
        <w:tc>
          <w:tcPr>
            <w:tcW w:w="4680" w:type="dxa"/>
            <w:tcMar>
              <w:left w:w="105" w:type="dxa"/>
              <w:right w:w="105" w:type="dxa"/>
            </w:tcMar>
            <w:vAlign w:val="top"/>
          </w:tcPr>
          <w:p w:rsidR="57CA01BA" w:rsidP="57CA01BA" w:rsidRDefault="57CA01BA" w14:paraId="31F51450" w14:textId="7686A05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metabolic_acidosis_detected</w:t>
            </w:r>
          </w:p>
        </w:tc>
        <w:tc>
          <w:tcPr>
            <w:tcW w:w="4680" w:type="dxa"/>
            <w:tcMar>
              <w:left w:w="105" w:type="dxa"/>
              <w:right w:w="105" w:type="dxa"/>
            </w:tcMar>
            <w:vAlign w:val="top"/>
          </w:tcPr>
          <w:p w:rsidR="57CA01BA" w:rsidP="57CA01BA" w:rsidRDefault="57CA01BA" w14:paraId="4E6756D5" w14:textId="79C34B0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0.79</w:t>
            </w:r>
          </w:p>
        </w:tc>
      </w:tr>
      <w:tr w:rsidR="57CA01BA" w:rsidTr="57CA01BA" w14:paraId="31DE1F71">
        <w:trPr>
          <w:trHeight w:val="300"/>
        </w:trPr>
        <w:tc>
          <w:tcPr>
            <w:tcW w:w="4680" w:type="dxa"/>
            <w:tcMar>
              <w:left w:w="105" w:type="dxa"/>
              <w:right w:w="105" w:type="dxa"/>
            </w:tcMar>
            <w:vAlign w:val="top"/>
          </w:tcPr>
          <w:p w:rsidR="57CA01BA" w:rsidP="57CA01BA" w:rsidRDefault="57CA01BA" w14:paraId="283DED24" w14:textId="03482AB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any_emergency_flag</w:t>
            </w:r>
          </w:p>
        </w:tc>
        <w:tc>
          <w:tcPr>
            <w:tcW w:w="4680" w:type="dxa"/>
            <w:tcMar>
              <w:left w:w="105" w:type="dxa"/>
              <w:right w:w="105" w:type="dxa"/>
            </w:tcMar>
            <w:vAlign w:val="top"/>
          </w:tcPr>
          <w:p w:rsidR="57CA01BA" w:rsidP="57CA01BA" w:rsidRDefault="57CA01BA" w14:paraId="75672B16" w14:textId="3BEC913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0.96</w:t>
            </w:r>
          </w:p>
        </w:tc>
      </w:tr>
    </w:tbl>
    <w:p w:rsidR="47EF280F" w:rsidP="57CA01BA" w:rsidRDefault="47EF280F" w14:paraId="22187A2C" w14:textId="29486081">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The AUROCs above are representative of a 10,000-week training run; each retraining run reproduces them within ± 0.01–0.02. The two weakest flags — hyponatremia and metabolic acidosis — are the ones with the weakest vital signature in the synthesizer; both are typically confirmed by labs anyway, so a borderline classifier score still results in the right downstream behavior (engine orders labs).</w:t>
      </w:r>
    </w:p>
    <w:p w:rsidR="47EF280F" w:rsidP="57CA01BA" w:rsidRDefault="47EF280F" w14:paraId="7A7C4F7F" w14:textId="62581EB2">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r w:rsidRPr="57CA01BA" w:rsidR="20491BB1">
        <w:rPr>
          <w:rFonts w:ascii="Calibri" w:hAnsi="Calibri" w:eastAsia="Calibri" w:cs="Calibri"/>
          <w:b w:val="1"/>
          <w:bCs w:val="1"/>
          <w:i w:val="0"/>
          <w:iCs w:val="0"/>
          <w:caps w:val="0"/>
          <w:smallCaps w:val="0"/>
          <w:noProof w:val="0"/>
          <w:color w:val="1F2937"/>
          <w:sz w:val="28"/>
          <w:szCs w:val="28"/>
          <w:lang w:val="en-US"/>
        </w:rPr>
        <w:t>10. Titration Logic</w:t>
      </w:r>
    </w:p>
    <w:p w:rsidR="47EF280F" w:rsidP="57CA01BA" w:rsidRDefault="47EF280F" w14:paraId="2F38745D" w14:textId="5481658A">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The titration engine sits between the classifier and the strategy applier. Its job is to translate the eleven flag probabilities (plus the patient context, plus any cycle labs) into a per-class engine action: maintain, hold, immediate AE, lab AE, or global stop. Engine v1.2 strictly gates the lab-dependent paths on whether labs are actually available this cycle, and carries an awaiting_labs set across cycles.</w:t>
      </w:r>
    </w:p>
    <w:p w:rsidR="47EF280F" w:rsidP="57CA01BA" w:rsidRDefault="47EF280F" w14:paraId="102E6D24" w14:textId="78C89819">
      <w:pPr>
        <w:bidi w:val="0"/>
        <w:spacing w:before="240" w:beforeAutospacing="off" w:after="240" w:afterAutospacing="off" w:line="279" w:lineRule="auto"/>
        <w:ind/>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20491BB1">
        <w:drawing>
          <wp:inline wp14:editId="6DD951E7" wp14:anchorId="5DE29D58">
            <wp:extent cx="5848350" cy="5886450"/>
            <wp:effectExtent l="0" t="0" r="0" b="0"/>
            <wp:docPr id="21087894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8789482" name="Picture 2108789482"/>
                    <pic:cNvPicPr/>
                  </pic:nvPicPr>
                  <pic:blipFill>
                    <a:blip xmlns:r="http://schemas.openxmlformats.org/officeDocument/2006/relationships" r:embed="rId1045562113">
                      <a:extLst>
                        <a:ext uri="{28A0092B-C50C-407E-A947-70E740481C1C}">
                          <a14:useLocalDpi xmlns:a14="http://schemas.microsoft.com/office/drawing/2010/main"/>
                        </a:ext>
                      </a:extLst>
                    </a:blip>
                    <a:stretch>
                      <a:fillRect/>
                    </a:stretch>
                  </pic:blipFill>
                  <pic:spPr>
                    <a:xfrm>
                      <a:off x="0" y="0"/>
                      <a:ext cx="5848350" cy="5886450"/>
                    </a:xfrm>
                    <a:prstGeom prst="rect">
                      <a:avLst/>
                    </a:prstGeom>
                  </pic:spPr>
                </pic:pic>
              </a:graphicData>
            </a:graphic>
          </wp:inline>
        </w:drawing>
      </w:r>
    </w:p>
    <w:p w:rsidR="47EF280F" w:rsidP="57CA01BA" w:rsidRDefault="47EF280F" w14:paraId="6F13943B" w14:textId="0985FF08">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Decision points</w:t>
      </w:r>
    </w:p>
    <w:p w:rsidR="47EF280F" w:rsidP="57CA01BA" w:rsidRDefault="47EF280F" w14:paraId="58D61387" w14:textId="6573037A">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Global stop. Triggered by any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of:</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severe_hypotension_detected</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severe_bradycardia_detected</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any_emergency_flag</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or a confirmed K &gt; 6.0 in the cycle labs. All GDMT held, escalation prompt issued.</w:t>
      </w:r>
    </w:p>
    <w:p w:rsidR="47EF280F" w:rsidP="57CA01BA" w:rsidRDefault="47EF280F" w14:paraId="3AC531E2" w14:textId="38C4C655">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Lab-AE candidate. The classifier has flagged hyperkalemia, renal dysfunction, hyponatremia, or metabolic acidosis, but no labs have been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drawn</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this cycle. The engine holds the gated classes (RAAS-axis for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hyperK</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renal, loop for sodium issues), records them in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awaiting_labs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and asks for labs. The next cycle either confirms the AE or clears the hold.</w:t>
      </w:r>
    </w:p>
    <w:p w:rsidR="47EF280F" w:rsidP="57CA01BA" w:rsidRDefault="47EF280F" w14:paraId="0FD9FFD4" w14:textId="7BE629AE">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Confirmed AE. Labs are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back</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this cycle and confirm an AE on a class that is currently in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awaiting_labs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The AE resolver fires:</w:t>
      </w:r>
    </w:p>
    <w:p w:rsidR="47EF280F" w:rsidP="57CA01BA" w:rsidRDefault="47EF280F" w14:paraId="64E708D8" w14:textId="135B7809">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hyperkalemia: hold MRA first, then ARNi, then ACEi/ARB, in that order.</w:t>
      </w:r>
    </w:p>
    <w:p w:rsidR="47EF280F" w:rsidP="57CA01BA" w:rsidRDefault="47EF280F" w14:paraId="7C8DA275" w14:textId="1272D0CD">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renal dysfunction: hold MRA, ACEi/ARB/ARNi; consider loop dose increase if volume overload coexists.</w:t>
      </w:r>
    </w:p>
    <w:p w:rsidR="47EF280F" w:rsidP="57CA01BA" w:rsidRDefault="47EF280F" w14:paraId="0F72F1FB" w14:textId="2B133813">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volume depletion: stop SGLT2i and decrease loop.</w:t>
      </w:r>
    </w:p>
    <w:p w:rsidR="47EF280F" w:rsidP="57CA01BA" w:rsidRDefault="47EF280F" w14:paraId="38ED9525" w14:textId="2980C099">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bradycardia: down-titrate beta-blocker first.</w:t>
      </w:r>
    </w:p>
    <w:p w:rsidR="47EF280F" w:rsidP="57CA01BA" w:rsidRDefault="47EF280F" w14:paraId="444DD94E" w14:textId="278EC29C">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worsening HF: increase loop, hold beta-blocker if symptomatic.</w:t>
      </w:r>
    </w:p>
    <w:p w:rsidR="47EF280F" w:rsidP="57CA01BA" w:rsidRDefault="47EF280F" w14:paraId="73599B17" w14:textId="0AC07CB9">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No AE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active</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engine returns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maintain</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on every class and hands off to the strategy applier, which decides whether to start a new class or up-titrate an existing one.</w:t>
      </w:r>
    </w:p>
    <w:p w:rsidR="47EF280F" w:rsidP="57CA01BA" w:rsidRDefault="47EF280F" w14:paraId="32F93708" w14:textId="1901EADD">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Contraindications</w:t>
      </w:r>
    </w:p>
    <w:p w:rsidR="47EF280F" w:rsidP="57CA01BA" w:rsidRDefault="47EF280F" w14:paraId="323DE2B9" w14:textId="3A2B82ED">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Contraindications are derived once at session start from the patient’s ICD history (icd_contraind.csv), baseline labs, and current medication list (meds_contraind.csv). Examples: angioedema history blocks ACEi and ARNi (preferred RAAS falls to ARB); severe asthma blocks beta-blocker; eGFR &lt; 30 derives an MRA contraindication; pregnancy blocks all RAAS agents and SGLT2i; any AV block higher than first degree blocks the beta-blocker.</w:t>
      </w:r>
    </w:p>
    <w:p w:rsidR="47EF280F" w:rsidP="57CA01BA" w:rsidRDefault="47EF280F" w14:paraId="2309ADB7" w14:textId="14E55E44">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r w:rsidRPr="57CA01BA" w:rsidR="20491BB1">
        <w:rPr>
          <w:rFonts w:ascii="Calibri" w:hAnsi="Calibri" w:eastAsia="Calibri" w:cs="Calibri"/>
          <w:b w:val="1"/>
          <w:bCs w:val="1"/>
          <w:i w:val="0"/>
          <w:iCs w:val="0"/>
          <w:caps w:val="0"/>
          <w:smallCaps w:val="0"/>
          <w:noProof w:val="0"/>
          <w:color w:val="1F2937"/>
          <w:sz w:val="28"/>
          <w:szCs w:val="28"/>
          <w:lang w:val="en-US"/>
        </w:rPr>
        <w:t>11. Strategy Selection</w:t>
      </w:r>
    </w:p>
    <w:p w:rsidR="47EF280F" w:rsidP="57CA01BA" w:rsidRDefault="47EF280F" w14:paraId="25815B04" w14:textId="6CC0D112">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Once the engine has decided what each class can safely do this cycle, the strategy applier decides what each class will actually do. We expose four strategies, each matching a published or proposed approach to GDMT initiation, and let the clinician pick.</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680"/>
        <w:gridCol w:w="4680"/>
      </w:tblGrid>
      <w:tr w:rsidR="57CA01BA" w:rsidTr="57CA01BA" w14:paraId="4B1FFB7E">
        <w:trPr>
          <w:trHeight w:val="300"/>
        </w:trPr>
        <w:tc>
          <w:tcPr>
            <w:tcW w:w="4680" w:type="dxa"/>
            <w:shd w:val="clear" w:color="auto" w:fill="D5E8F0"/>
            <w:tcMar>
              <w:left w:w="105" w:type="dxa"/>
              <w:right w:w="105" w:type="dxa"/>
            </w:tcMar>
            <w:vAlign w:val="top"/>
          </w:tcPr>
          <w:p w:rsidR="57CA01BA" w:rsidP="57CA01BA" w:rsidRDefault="57CA01BA" w14:paraId="20DD1507" w14:textId="3E47F3FF">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Strategy</w:t>
            </w:r>
          </w:p>
        </w:tc>
        <w:tc>
          <w:tcPr>
            <w:tcW w:w="4680" w:type="dxa"/>
            <w:shd w:val="clear" w:color="auto" w:fill="D5E8F0"/>
            <w:tcMar>
              <w:left w:w="105" w:type="dxa"/>
              <w:right w:w="105" w:type="dxa"/>
            </w:tcMar>
            <w:vAlign w:val="top"/>
          </w:tcPr>
          <w:p w:rsidR="57CA01BA" w:rsidP="57CA01BA" w:rsidRDefault="57CA01BA" w14:paraId="750F0636" w14:textId="16028E58">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Behavior</w:t>
            </w:r>
          </w:p>
        </w:tc>
      </w:tr>
      <w:tr w:rsidR="57CA01BA" w:rsidTr="57CA01BA" w14:paraId="591BAF33">
        <w:trPr>
          <w:trHeight w:val="300"/>
        </w:trPr>
        <w:tc>
          <w:tcPr>
            <w:tcW w:w="4680" w:type="dxa"/>
            <w:tcMar>
              <w:left w:w="105" w:type="dxa"/>
              <w:right w:w="105" w:type="dxa"/>
            </w:tcMar>
            <w:vAlign w:val="top"/>
          </w:tcPr>
          <w:p w:rsidR="57CA01BA" w:rsidP="57CA01BA" w:rsidRDefault="57CA01BA" w14:paraId="4F75FC07" w14:textId="0EE860E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traditional</w:t>
            </w:r>
          </w:p>
        </w:tc>
        <w:tc>
          <w:tcPr>
            <w:tcW w:w="4680" w:type="dxa"/>
            <w:tcMar>
              <w:left w:w="105" w:type="dxa"/>
              <w:right w:w="105" w:type="dxa"/>
            </w:tcMar>
            <w:vAlign w:val="top"/>
          </w:tcPr>
          <w:p w:rsidR="57CA01BA" w:rsidP="57CA01BA" w:rsidRDefault="57CA01BA" w14:paraId="578E1946" w14:textId="100582D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One new class started per week, in the order RAAS → beta-blocker → MRA → SGLT2i → loop. Single-rung up-titration. Closest to the conservative approach described at the 2025 Emory cardiology conference.</w:t>
            </w:r>
          </w:p>
        </w:tc>
      </w:tr>
      <w:tr w:rsidR="57CA01BA" w:rsidTr="57CA01BA" w14:paraId="374E53D1">
        <w:trPr>
          <w:trHeight w:val="300"/>
        </w:trPr>
        <w:tc>
          <w:tcPr>
            <w:tcW w:w="4680" w:type="dxa"/>
            <w:tcMar>
              <w:left w:w="105" w:type="dxa"/>
              <w:right w:w="105" w:type="dxa"/>
            </w:tcMar>
            <w:vAlign w:val="top"/>
          </w:tcPr>
          <w:p w:rsidR="57CA01BA" w:rsidP="57CA01BA" w:rsidRDefault="57CA01BA" w14:paraId="555F5110" w14:textId="6B4F85C3">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strong_hf</w:t>
            </w:r>
          </w:p>
        </w:tc>
        <w:tc>
          <w:tcPr>
            <w:tcW w:w="4680" w:type="dxa"/>
            <w:tcMar>
              <w:left w:w="105" w:type="dxa"/>
              <w:right w:w="105" w:type="dxa"/>
            </w:tcMar>
            <w:vAlign w:val="top"/>
          </w:tcPr>
          <w:p w:rsidR="57CA01BA" w:rsidP="57CA01BA" w:rsidRDefault="57CA01BA" w14:paraId="673716EE" w14:textId="09FB064B">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All eligible classes started simultaneously, double-rung up-titration. Targets the 100%-of-target-dose-in-two-weeks goal from the STRONG-HF trial.</w:t>
            </w:r>
          </w:p>
        </w:tc>
      </w:tr>
      <w:tr w:rsidR="57CA01BA" w:rsidTr="57CA01BA" w14:paraId="39A40AB7">
        <w:trPr>
          <w:trHeight w:val="300"/>
        </w:trPr>
        <w:tc>
          <w:tcPr>
            <w:tcW w:w="4680" w:type="dxa"/>
            <w:tcMar>
              <w:left w:w="105" w:type="dxa"/>
              <w:right w:w="105" w:type="dxa"/>
            </w:tcMar>
            <w:vAlign w:val="top"/>
          </w:tcPr>
          <w:p w:rsidR="57CA01BA" w:rsidP="57CA01BA" w:rsidRDefault="57CA01BA" w14:paraId="40A442CC" w14:textId="2E1309C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rapid_sequence</w:t>
            </w:r>
          </w:p>
        </w:tc>
        <w:tc>
          <w:tcPr>
            <w:tcW w:w="4680" w:type="dxa"/>
            <w:tcMar>
              <w:left w:w="105" w:type="dxa"/>
              <w:right w:w="105" w:type="dxa"/>
            </w:tcMar>
            <w:vAlign w:val="top"/>
          </w:tcPr>
          <w:p w:rsidR="57CA01BA" w:rsidP="57CA01BA" w:rsidRDefault="57CA01BA" w14:paraId="3CF96126" w14:textId="49EF5F1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All eligible classes started simultaneously, single-rung up-titration. Greene 2021 compromise: faster than traditional, less aggressive than STRONG-HF.</w:t>
            </w:r>
          </w:p>
        </w:tc>
      </w:tr>
      <w:tr w:rsidR="57CA01BA" w:rsidTr="57CA01BA" w14:paraId="38C2617B">
        <w:trPr>
          <w:trHeight w:val="300"/>
        </w:trPr>
        <w:tc>
          <w:tcPr>
            <w:tcW w:w="4680" w:type="dxa"/>
            <w:tcMar>
              <w:left w:w="105" w:type="dxa"/>
              <w:right w:w="105" w:type="dxa"/>
            </w:tcMar>
            <w:vAlign w:val="top"/>
          </w:tcPr>
          <w:p w:rsidR="57CA01BA" w:rsidP="57CA01BA" w:rsidRDefault="57CA01BA" w14:paraId="3E06A332" w14:textId="1BA35F4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sglt_mra_first</w:t>
            </w:r>
          </w:p>
        </w:tc>
        <w:tc>
          <w:tcPr>
            <w:tcW w:w="4680" w:type="dxa"/>
            <w:tcMar>
              <w:left w:w="105" w:type="dxa"/>
              <w:right w:w="105" w:type="dxa"/>
            </w:tcMar>
            <w:vAlign w:val="top"/>
          </w:tcPr>
          <w:p w:rsidR="57CA01BA" w:rsidP="57CA01BA" w:rsidRDefault="57CA01BA" w14:paraId="0402894C" w14:textId="61C9648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Phase 1 starts SGLT2i + MRA together; phase 2 (the following cycle, conditional on stable labs) adds ARNi + beta-blocker. Built around the observation that SGLT2i and MRA have the cleanest tolerability profile, so they make the safest first move.</w:t>
            </w:r>
          </w:p>
        </w:tc>
      </w:tr>
    </w:tbl>
    <w:p w:rsidR="47EF280F" w:rsidP="57CA01BA" w:rsidRDefault="47EF280F" w14:paraId="640DFD58" w14:textId="535D74E6">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Each strategy returns a per-class change record with the engine action, the concrete action (start_medication / increase_dose / maintain_dose / decrease_dose / stop_medication / hold_titration), the current dose, the new dose, the dose ratio relative to target, and a free-text reason. The new dose is chosen by stepping along a class-specific dose ladder built at import time from GDMT_drugs_ref.csv: doubling from the initial dose to the target, with single-rung or double-rung steps depending on the strategy.</w:t>
      </w:r>
    </w:p>
    <w:p w:rsidR="47EF280F" w:rsidP="57CA01BA" w:rsidRDefault="47EF280F" w14:paraId="4B296069" w14:textId="66254447">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r w:rsidRPr="57CA01BA" w:rsidR="20491BB1">
        <w:rPr>
          <w:rFonts w:ascii="Calibri" w:hAnsi="Calibri" w:eastAsia="Calibri" w:cs="Calibri"/>
          <w:b w:val="1"/>
          <w:bCs w:val="1"/>
          <w:i w:val="0"/>
          <w:iCs w:val="0"/>
          <w:caps w:val="0"/>
          <w:smallCaps w:val="0"/>
          <w:noProof w:val="0"/>
          <w:color w:val="1F2937"/>
          <w:sz w:val="28"/>
          <w:szCs w:val="28"/>
          <w:lang w:val="en-US"/>
        </w:rPr>
        <w:t>12. Sample UI</w:t>
      </w:r>
    </w:p>
    <w:p w:rsidR="47EF280F" w:rsidP="57CA01BA" w:rsidRDefault="47EF280F" w14:paraId="5ED9F7BA" w14:textId="61153D24">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 Streamlit app provides a local demo. It runs entirely on the laptop, with no cloud tunnel, on </w:t>
      </w:r>
      <w:hyperlink r:id="Rf5f789f9b86f4fc3">
        <w:r w:rsidRPr="57CA01BA" w:rsidR="20491BB1">
          <w:rPr>
            <w:rStyle w:val="Hyperlink"/>
            <w:rFonts w:ascii="Calibri" w:hAnsi="Calibri" w:eastAsia="Calibri" w:cs="Calibri"/>
            <w:b w:val="0"/>
            <w:bCs w:val="0"/>
            <w:i w:val="0"/>
            <w:iCs w:val="0"/>
            <w:caps w:val="0"/>
            <w:smallCaps w:val="0"/>
            <w:noProof w:val="0"/>
            <w:sz w:val="22"/>
            <w:szCs w:val="22"/>
            <w:lang w:val="en-US"/>
          </w:rPr>
          <w:t>http://localhost:8501</w:t>
        </w:r>
      </w:hyperlink>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47EF280F" w:rsidP="57CA01BA" w:rsidRDefault="47EF280F" w14:paraId="2D6D4390" w14:textId="1972A79D">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Controls</w:t>
      </w:r>
    </w:p>
    <w:p w:rsidR="47EF280F" w:rsidP="57CA01BA" w:rsidRDefault="47EF280F" w14:paraId="04E68692" w14:textId="228E2640">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Patient-preset selector with 17 pre-built scenarios that exercise the main decision paths (stable / partially titrated / fully titrated, suspected vs. confirmed adverse effects, and the major contraindications).</w:t>
      </w:r>
    </w:p>
    <w:p w:rsidR="47EF280F" w:rsidP="57CA01BA" w:rsidRDefault="47EF280F" w14:paraId="6EE9A751" w14:textId="779DB2E0">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“Resynthesize week” button to redraw the 14 timepoints from the same preset.</w:t>
      </w:r>
    </w:p>
    <w:p w:rsidR="47EF280F" w:rsidP="57CA01BA" w:rsidRDefault="47EF280F" w14:paraId="1B18F17F" w14:textId="291920E5">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Input mode toggle: summary statistics (HR mean / min, SBP mean / min, SpO2 min, QRS max, QTc max, T-peaked, dominant rhythm, weight delta) or a 14-row CSV of the individual timepoints. Either view can be edited and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synced</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back to the timepoint list.</w:t>
      </w:r>
    </w:p>
    <w:p w:rsidR="47EF280F" w:rsidP="57CA01BA" w:rsidRDefault="47EF280F" w14:paraId="0103BCA7" w14:textId="7557625C">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Strategy dropdown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bound</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the four strategies described above.</w:t>
      </w:r>
    </w:p>
    <w:p w:rsidR="47EF280F" w:rsidP="57CA01BA" w:rsidRDefault="47EF280F" w14:paraId="456E66EF" w14:textId="48A1EB37">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Labs-arrived checkbox — controls whether the engine treats this cycle as having labs.</w:t>
      </w:r>
    </w:p>
    <w:p w:rsidR="47EF280F" w:rsidP="57CA01BA" w:rsidRDefault="47EF280F" w14:paraId="79A45CBF" w14:textId="152A8C58">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Compute button.</w:t>
      </w:r>
    </w:p>
    <w:p w:rsidR="47EF280F" w:rsidP="57CA01BA" w:rsidRDefault="47EF280F" w14:paraId="68F8B3F3" w14:textId="5E8177AA">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Outputs</w:t>
      </w:r>
    </w:p>
    <w:p w:rsidR="47EF280F" w:rsidP="57CA01BA" w:rsidRDefault="47EF280F" w14:paraId="18569FFE" w14:textId="23E587E8">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EHR snapshot panel showing demographics, baseline labs, and current GDMT regimen.</w:t>
      </w:r>
    </w:p>
    <w:p w:rsidR="47EF280F" w:rsidP="57CA01BA" w:rsidRDefault="47EF280F" w14:paraId="54026283" w14:textId="66E3A41C">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Active classifier flags and the full eleven-flag probability table.</w:t>
      </w:r>
    </w:p>
    <w:p w:rsidR="47EF280F" w:rsidP="57CA01BA" w:rsidRDefault="47EF280F" w14:paraId="761C82ED" w14:textId="2F63D3BA">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Engine summary line: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order_labs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yes/no,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global_stop</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yes/no, preferred RAAS class, active RAAS class.</w:t>
      </w:r>
    </w:p>
    <w:p w:rsidR="47EF280F" w:rsidP="57CA01BA" w:rsidRDefault="47EF280F" w14:paraId="06608BE8" w14:textId="5A7C6E00">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Per-class recommendation table: class, action, dose change,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free-text</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reason.</w:t>
      </w:r>
    </w:p>
    <w:p w:rsidR="47EF280F" w:rsidP="57CA01BA" w:rsidRDefault="47EF280F" w14:paraId="5CA5147A" w14:textId="585FA46F">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The UI loads the trained classifier bundle from models/chf_classifier_lgbm.pkl. The first launch after install auto-runs the synthetic-data generator and the trainer, so the user only ever runs python scripts/run_ui.py.</w:t>
      </w:r>
    </w:p>
    <w:p w:rsidR="47EF280F" w:rsidP="57CA01BA" w:rsidRDefault="47EF280F" w14:paraId="2C453B11" w14:textId="730C057F">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r w:rsidRPr="57CA01BA" w:rsidR="20491BB1">
        <w:rPr>
          <w:rFonts w:ascii="Calibri" w:hAnsi="Calibri" w:eastAsia="Calibri" w:cs="Calibri"/>
          <w:b w:val="1"/>
          <w:bCs w:val="1"/>
          <w:i w:val="0"/>
          <w:iCs w:val="0"/>
          <w:caps w:val="0"/>
          <w:smallCaps w:val="0"/>
          <w:noProof w:val="0"/>
          <w:color w:val="1F2937"/>
          <w:sz w:val="28"/>
          <w:szCs w:val="28"/>
          <w:lang w:val="en-US"/>
        </w:rPr>
        <w:t>13. Overall Solution Flow</w:t>
      </w:r>
    </w:p>
    <w:p w:rsidR="47EF280F" w:rsidP="57CA01BA" w:rsidRDefault="47EF280F" w14:paraId="6F85CBDB" w14:textId="0D23BE69">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The diagram below is the full end-to-end picture: the offline training pipeline that produces the classifier bundle, the runtime decision pipeline that consumes wearable + EHR signals, and the clinician-in-the-loop step that gates every medication change in Phase 1A.</w:t>
      </w:r>
    </w:p>
    <w:p w:rsidR="47EF280F" w:rsidP="57CA01BA" w:rsidRDefault="47EF280F" w14:paraId="437BDD60" w14:textId="08C4AC2D">
      <w:pPr>
        <w:bidi w:val="0"/>
        <w:spacing w:before="240" w:beforeAutospacing="off" w:after="240" w:afterAutospacing="off" w:line="279" w:lineRule="auto"/>
        <w:ind/>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20491BB1">
        <w:drawing>
          <wp:inline wp14:editId="33FED99D" wp14:anchorId="45452BE2">
            <wp:extent cx="6029325" cy="4391025"/>
            <wp:effectExtent l="0" t="0" r="0" b="0"/>
            <wp:docPr id="21308154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0815456" name="Picture 2130815456"/>
                    <pic:cNvPicPr/>
                  </pic:nvPicPr>
                  <pic:blipFill>
                    <a:blip xmlns:r="http://schemas.openxmlformats.org/officeDocument/2006/relationships" r:embed="rId963901976">
                      <a:extLst>
                        <a:ext uri="{28A0092B-C50C-407E-A947-70E740481C1C}">
                          <a14:useLocalDpi xmlns:a14="http://schemas.microsoft.com/office/drawing/2010/main"/>
                        </a:ext>
                      </a:extLst>
                    </a:blip>
                    <a:stretch>
                      <a:fillRect/>
                    </a:stretch>
                  </pic:blipFill>
                  <pic:spPr>
                    <a:xfrm>
                      <a:off x="0" y="0"/>
                      <a:ext cx="6029325" cy="4391025"/>
                    </a:xfrm>
                    <a:prstGeom prst="rect">
                      <a:avLst/>
                    </a:prstGeom>
                  </pic:spPr>
                </pic:pic>
              </a:graphicData>
            </a:graphic>
          </wp:inline>
        </w:drawing>
      </w:r>
    </w:p>
    <w:p w:rsidR="47EF280F" w:rsidP="57CA01BA" w:rsidRDefault="47EF280F" w14:paraId="70908BC3" w14:textId="4F2A61F4">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Reading the diagram left-to-right: real wearable and EHR signals plus the patient context feed the runtime pipeline (featurize → classifier inference → engine → strategy). The classifier itself was trained offline against the synthetic patient-weeks produced from a MIMIC-IV seed; the trained pickle (about 5–15 MB) is the only artefact carried into runtime. Every recommendation passes through clinician review before reaching the patient. The Streamlit demo connects directly into the runtime pipeline for testing.</w:t>
      </w:r>
    </w:p>
    <w:p w:rsidR="47EF280F" w:rsidP="57CA01BA" w:rsidRDefault="47EF280F" w14:paraId="5052C060" w14:textId="1BA4A6DE">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The greyed-out arrow is the future-work loop: outcomes data (patient response to titration, any subsequent ER visit, change in NT-proBNP, change in KCCQ score) feeds into a reinforcement-learning value function that eventually replaces the manual strategy selector with a learned policy.</w:t>
      </w:r>
    </w:p>
    <w:p w:rsidR="47EF280F" w:rsidP="57CA01BA" w:rsidRDefault="47EF280F" w14:paraId="3F04FBC3" w14:textId="6C0F598D">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r w:rsidRPr="57CA01BA" w:rsidR="20491BB1">
        <w:rPr>
          <w:rFonts w:ascii="Calibri" w:hAnsi="Calibri" w:eastAsia="Calibri" w:cs="Calibri"/>
          <w:b w:val="1"/>
          <w:bCs w:val="1"/>
          <w:i w:val="0"/>
          <w:iCs w:val="0"/>
          <w:caps w:val="0"/>
          <w:smallCaps w:val="0"/>
          <w:noProof w:val="0"/>
          <w:color w:val="1F2937"/>
          <w:sz w:val="28"/>
          <w:szCs w:val="28"/>
          <w:lang w:val="en-US"/>
        </w:rPr>
        <w:t>14. Future Work</w:t>
      </w:r>
    </w:p>
    <w:p w:rsidR="47EF280F" w:rsidP="57CA01BA" w:rsidRDefault="47EF280F" w14:paraId="099F3DCB" w14:textId="50BE1F3E">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Reinforcement-learning replacement for the strategy selector. With outcomes data over a long-enough horizon, the four hand-coded strategies become a starting policy that an RL agent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improves on</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action space is the same (per-class start / increase /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maintain</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decrease / stop). The reward is a weighted combination of forward-progress toward target dose, hospitalization avoidance, and </w:t>
      </w:r>
      <w:r w:rsidRPr="57CA01BA" w:rsidR="33C7F45D">
        <w:rPr>
          <w:rFonts w:ascii="Calibri" w:hAnsi="Calibri" w:eastAsia="Calibri" w:cs="Calibri"/>
          <w:b w:val="0"/>
          <w:bCs w:val="0"/>
          <w:i w:val="0"/>
          <w:iCs w:val="0"/>
          <w:caps w:val="0"/>
          <w:smallCaps w:val="0"/>
          <w:noProof w:val="0"/>
          <w:color w:val="000000" w:themeColor="text1" w:themeTint="FF" w:themeShade="FF"/>
          <w:sz w:val="22"/>
          <w:szCs w:val="22"/>
          <w:lang w:val="en-US"/>
        </w:rPr>
        <w:t>qualitative (</w:t>
      </w:r>
      <w:r w:rsidRPr="57CA01BA" w:rsidR="33C7F4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possibly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KCCQ</w:t>
      </w:r>
      <w:r w:rsidRPr="57CA01BA" w:rsidR="41B8F0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score)</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improvement, penalized by adverse events.</w:t>
      </w:r>
    </w:p>
    <w:p w:rsidR="47EF280F" w:rsidP="57CA01BA" w:rsidRDefault="47EF280F" w14:paraId="6F1DF9D3" w14:textId="4EE36A92">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Real wearable integration. The current pipeline emulates wearable input from the synthetic data generator. The next milestone is a thin adapter layer that ingests live data from a scale, BP/HR cuff, </w:t>
      </w:r>
      <w:r w:rsidRPr="57CA01BA" w:rsidR="62173C1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and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single-lead ECG patch and aggregates it into the same 14-timepoint week.</w:t>
      </w:r>
    </w:p>
    <w:p w:rsidR="47EF280F" w:rsidP="57CA01BA" w:rsidRDefault="47EF280F" w14:paraId="796FE187" w14:textId="36A50377">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Real EHR integration. FHIR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pull</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from the test Epic instance for prescriptions,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labevents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ICD history.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Eliminates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manual patient-context entry currently in the UI.</w:t>
      </w:r>
    </w:p>
    <w:p w:rsidR="47EF280F" w:rsidP="57CA01BA" w:rsidRDefault="47EF280F" w14:paraId="1FEC4129" w14:textId="578587FD">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Clinician-validation study. Run the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engine’s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recommendations past a panel of HF cardiologists on a held-out set of MIMIC visits and measure agreement. The disagreement cases become the next round of guideline refinement.</w:t>
      </w:r>
    </w:p>
    <w:p w:rsidR="47EF280F" w:rsidP="57CA01BA" w:rsidRDefault="47EF280F" w14:paraId="328F5EF7" w14:textId="0D0E5B82">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Mobile app. The current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Streamlit</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UI is a local demo. The end-state app is mobile-first, with patient-facing alerts (“you should weigh yourself today</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“contact your clinician”) and clinician-facing review queues.</w:t>
      </w:r>
    </w:p>
    <w:p w:rsidR="47EF280F" w:rsidP="57CA01BA" w:rsidRDefault="47EF280F" w14:paraId="06423DB6" w14:textId="37C70083">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Coverage of currently excluded drug classes. Ivabradine and digoxin are present in the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AHA</w:t>
      </w:r>
      <w:r w:rsidRPr="57CA01BA" w:rsidR="66BCA7C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guidelines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7CA01BA" w:rsidR="5266CA3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more severe cases)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but not yet handled by the engine. The contraindication and AE-monitoring logic generalizes; the dose ladder and start-gating need to be added.</w:t>
      </w:r>
    </w:p>
    <w:p w:rsidR="47EF280F" w:rsidP="57CA01BA" w:rsidRDefault="47EF280F" w14:paraId="75D7336B" w14:textId="4ECBA65D">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r w:rsidRPr="57CA01BA" w:rsidR="20491BB1">
        <w:rPr>
          <w:rFonts w:ascii="Calibri" w:hAnsi="Calibri" w:eastAsia="Calibri" w:cs="Calibri"/>
          <w:b w:val="1"/>
          <w:bCs w:val="1"/>
          <w:i w:val="0"/>
          <w:iCs w:val="0"/>
          <w:caps w:val="0"/>
          <w:smallCaps w:val="0"/>
          <w:noProof w:val="0"/>
          <w:color w:val="1F2937"/>
          <w:sz w:val="28"/>
          <w:szCs w:val="28"/>
          <w:lang w:val="en-US"/>
        </w:rPr>
        <w:t>15. Citations</w:t>
      </w:r>
    </w:p>
    <w:p w:rsidR="47EF280F" w:rsidP="57CA01BA" w:rsidRDefault="47EF280F" w14:paraId="62F39844" w14:textId="4981B208">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r w:rsidRPr="57CA01BA" w:rsidR="20491BB1">
        <w:rPr>
          <w:rFonts w:ascii="Calibri" w:hAnsi="Calibri" w:eastAsia="Calibri" w:cs="Calibri"/>
          <w:b w:val="1"/>
          <w:bCs w:val="1"/>
          <w:i w:val="0"/>
          <w:iCs w:val="0"/>
          <w:caps w:val="0"/>
          <w:smallCaps w:val="0"/>
          <w:noProof w:val="0"/>
          <w:color w:val="1F2937"/>
          <w:sz w:val="28"/>
          <w:szCs w:val="28"/>
          <w:lang w:val="en-US"/>
        </w:rPr>
        <w:t>Clinical guidelines and domain references</w:t>
      </w:r>
    </w:p>
    <w:p w:rsidR="47EF280F" w:rsidP="57CA01BA" w:rsidRDefault="47EF280F" w14:paraId="13E0FF8A" w14:textId="46B815E8">
      <w:pPr>
        <w:pStyle w:val="ListBullet"/>
        <w:numPr>
          <w:ilvl w:val="0"/>
          <w:numId w:val="80"/>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 American Heart Association, American College of Cardiology, and Heart Failure Society of America, “2022 AHA/ACC/HFSA Guideline for the Management of Heart Failure,”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Circulation</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2022. [Online]. Available: </w:t>
      </w:r>
      <w:hyperlink r:id="R09b4b08a5e7c4b8f">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https://www.ahajournals.org/doi/10.1161/CIR.0000000000001063</w:t>
        </w:r>
      </w:hyperlink>
    </w:p>
    <w:p w:rsidR="47EF280F" w:rsidP="57CA01BA" w:rsidRDefault="47EF280F" w14:paraId="0BD715AA" w14:textId="1AF7A958">
      <w:pPr>
        <w:pStyle w:val="ListParagraph"/>
        <w:numPr>
          <w:ilvl w:val="0"/>
          <w:numId w:val="80"/>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 American College of Cardiology, “2022 ACC/AHA/HFSA Heart Failure Guideline Executive Summary,”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ACC</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PDF. [Online]. Available: </w:t>
      </w:r>
      <w:hyperlink r:id="R34b869e0c79d4130">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https://www.acc.org/~/media/46BFF67D37B14272BE0970ADD6F6B705.pdf</w:t>
        </w:r>
      </w:hyperlink>
    </w:p>
    <w:p w:rsidR="47EF280F" w:rsidP="57CA01BA" w:rsidRDefault="47EF280F" w14:paraId="7C03E058" w14:textId="7C9E3ADB">
      <w:pPr>
        <w:pStyle w:val="ListParagraph"/>
        <w:numPr>
          <w:ilvl w:val="0"/>
          <w:numId w:val="80"/>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[3] Ninja Nerd, “Congestive Heart Failure,”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YouTube</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2020. [Online]. Available: </w:t>
      </w:r>
      <w:hyperlink r:id="Rcde8d65513224c84">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https://www.youtube.com/watch?v=Gsu8NT1yYes</w:t>
        </w:r>
      </w:hyperlink>
    </w:p>
    <w:p w:rsidR="47EF280F" w:rsidP="57CA01BA" w:rsidRDefault="47EF280F" w14:paraId="769A1014" w14:textId="1E4DB896">
      <w:pPr>
        <w:pStyle w:val="ListParagraph"/>
        <w:numPr>
          <w:ilvl w:val="0"/>
          <w:numId w:val="80"/>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[4] Ninja Nerd, “Drugs for Heart Failure,”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YouTube</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2020. [Online]. Available: </w:t>
      </w:r>
      <w:hyperlink r:id="R5280eee969e84551">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https://www.youtube.com/watch?v=tRWHm33ZXNw&amp;t=9774s</w:t>
        </w:r>
      </w:hyperlink>
    </w:p>
    <w:p w:rsidR="47EF280F" w:rsidP="57CA01BA" w:rsidRDefault="47EF280F" w14:paraId="7445CEB0" w14:textId="28330F2A">
      <w:pPr>
        <w:pStyle w:val="ListParagraph"/>
        <w:numPr>
          <w:ilvl w:val="0"/>
          <w:numId w:val="80"/>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[5] Emory University School of Medicine, “Optimal Implementation of GDMT for Heart Failure,”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Emory Cardiology Conference</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YouTube</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2025. [Online]. Available: </w:t>
      </w:r>
      <w:hyperlink r:id="Rd8d674df0fe84068">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https://www.youtube.com/watch?v=tN0sseDAaj4</w:t>
        </w:r>
      </w:hyperlink>
    </w:p>
    <w:p w:rsidR="47EF280F" w:rsidP="57CA01BA" w:rsidRDefault="47EF280F" w14:paraId="530078EF" w14:textId="0C5F7B3C">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Existing solutions and trials</w:t>
      </w:r>
    </w:p>
    <w:p w:rsidR="47EF280F" w:rsidP="57CA01BA" w:rsidRDefault="47EF280F" w14:paraId="3178CA01" w14:textId="368CFADF">
      <w:pPr>
        <w:pStyle w:val="ListBullet"/>
        <w:numPr>
          <w:ilvl w:val="0"/>
          <w:numId w:val="81"/>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[6] S. Author(s), “AIM</w:t>
      </w:r>
      <w:r>
        <w:noBreakHyphen/>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POWER / BiovitalsHF,”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Ovid</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2026. [Online]. Available: </w:t>
      </w:r>
      <w:hyperlink r:id="R15344393f9074c4a">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https://oce-ovid-com.gate.lib.buffalo.edu/article/01337494-202602000-00001/HTML</w:t>
        </w:r>
      </w:hyperlink>
    </w:p>
    <w:p w:rsidR="47EF280F" w:rsidP="57CA01BA" w:rsidRDefault="47EF280F" w14:paraId="24513942" w14:textId="14FD153A">
      <w:pPr>
        <w:pStyle w:val="ListParagraph"/>
        <w:numPr>
          <w:ilvl w:val="0"/>
          <w:numId w:val="81"/>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[7] Story Health, “VITAL</w:t>
      </w:r>
      <w:r>
        <w:noBreakHyphen/>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HF Trial,”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American Heart Journal</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2025. [Online]. Available: </w:t>
      </w:r>
      <w:hyperlink r:id="R83ab7f1c79374f75">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https://search.lib.buffalo.edu/discovery/fulldisplay?docid=cdi_crossref_primary_10_1016_j_ahj_2025_06_001</w:t>
        </w:r>
      </w:hyperlink>
    </w:p>
    <w:p w:rsidR="47EF280F" w:rsidP="57CA01BA" w:rsidRDefault="47EF280F" w14:paraId="21644AC5" w14:textId="4202DC37">
      <w:pPr>
        <w:pStyle w:val="ListParagraph"/>
        <w:numPr>
          <w:ilvl w:val="0"/>
          <w:numId w:val="81"/>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[8] STRONG</w:t>
      </w:r>
      <w:r>
        <w:noBreakHyphen/>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HF Investigators, “STRONG</w:t>
      </w:r>
      <w:r>
        <w:noBreakHyphen/>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HF Trial,”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The Lancet</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2022. [Online]. Available: </w:t>
      </w:r>
      <w:hyperlink r:id="Rda64951ad6a24a7b">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https://search.lib.buffalo.edu/discovery/fulldisplay?docid=cdi_crossref_primary_10_1016_S0140_6736_22_02076_1</w:t>
        </w:r>
      </w:hyperlink>
    </w:p>
    <w:p w:rsidR="47EF280F" w:rsidP="57CA01BA" w:rsidRDefault="47EF280F" w14:paraId="02E3B94C" w14:textId="271E0610">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Titration methodology and wearables</w:t>
      </w:r>
    </w:p>
    <w:p w:rsidR="47EF280F" w:rsidP="57CA01BA" w:rsidRDefault="47EF280F" w14:paraId="3078604F" w14:textId="191C71CF">
      <w:pPr>
        <w:pStyle w:val="ListBullet"/>
        <w:numPr>
          <w:ilvl w:val="0"/>
          <w:numId w:val="82"/>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[9] S. J. Greene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et al.</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“Initiation and Up</w:t>
      </w:r>
      <w:r>
        <w:noBreakHyphen/>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titration of Guideline</w:t>
      </w:r>
      <w:r>
        <w:noBreakHyphen/>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Directed Medical Therapy for Heart Failure: Better, Faster, Stronger!,”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JACC: Heart Failure</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2021. [Online]. Available: </w:t>
      </w:r>
      <w:hyperlink r:id="R5c16bbcab25545e4">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https://pmc.ncbi.nlm.nih.gov/articles/PMC9199431/pdf/nihms-1814489.pdf</w:t>
        </w:r>
      </w:hyperlink>
    </w:p>
    <w:p w:rsidR="47EF280F" w:rsidP="57CA01BA" w:rsidRDefault="47EF280F" w14:paraId="5E21DE17" w14:textId="1CA490DF">
      <w:pPr>
        <w:pStyle w:val="ListParagraph"/>
        <w:numPr>
          <w:ilvl w:val="0"/>
          <w:numId w:val="82"/>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[10] A. Author(s), “In</w:t>
      </w:r>
      <w:r>
        <w:noBreakHyphen/>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hospital Initiation and Up</w:t>
      </w:r>
      <w:r>
        <w:noBreakHyphen/>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titration of GDMT for HFrEF,”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PMC</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2024. [Online]. Available: </w:t>
      </w:r>
      <w:hyperlink r:id="R7319977c09d84969">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https://pmc.ncbi.nlm.nih.gov/articles/PMC10964286/</w:t>
        </w:r>
      </w:hyperlink>
    </w:p>
    <w:p w:rsidR="47EF280F" w:rsidP="57CA01BA" w:rsidRDefault="47EF280F" w14:paraId="1474220E" w14:textId="00470B97">
      <w:pPr>
        <w:pStyle w:val="ListParagraph"/>
        <w:numPr>
          <w:ilvl w:val="0"/>
          <w:numId w:val="82"/>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[11] A. Author(s), “Detecting Heart Failure Using Wearables: A Pilot Study,”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PMC</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2022. [Online]. Available: </w:t>
      </w:r>
      <w:hyperlink r:id="R6036bbe280ad4a38">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https://pmc.ncbi.nlm.nih.gov/articles/PMC9253962/</w:t>
        </w:r>
      </w:hyperlink>
    </w:p>
    <w:p w:rsidR="47EF280F" w:rsidP="57CA01BA" w:rsidRDefault="47EF280F" w14:paraId="114A394A" w14:textId="54C22B78">
      <w:pPr>
        <w:pStyle w:val="ListParagraph"/>
        <w:numPr>
          <w:ilvl w:val="0"/>
          <w:numId w:val="82"/>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[12] Heart Failure Association of the ESC, “Patient profiling in heart failure for tailoring medical therapy,”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European Journal of Heart Failure</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2021. [Online]. Available: </w:t>
      </w:r>
      <w:hyperlink r:id="Rd1b5477accb04016">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https://pubmed.ncbi.nlm.nih.gov/33932268/</w:t>
        </w:r>
      </w:hyperlink>
    </w:p>
    <w:p w:rsidR="47EF280F" w:rsidP="57CA01BA" w:rsidRDefault="47EF280F" w14:paraId="2945D0B4" w14:textId="0290BEEC">
      <w:pPr>
        <w:pStyle w:val="ListParagraph"/>
        <w:numPr>
          <w:ilvl w:val="0"/>
          <w:numId w:val="82"/>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[13] A. Author(s), “Drug Layering in Heart Failure: Phenotype</w:t>
      </w:r>
      <w:r>
        <w:noBreakHyphen/>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Guided Initiation,”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European Heart Journal</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2021. [Online]. Available: </w:t>
      </w:r>
      <w:hyperlink r:id="R3a1ea7b6a08a4365">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https://pubmed.ncbi.nlm.nih.gov/34627725/</w:t>
        </w:r>
      </w:hyperlink>
    </w:p>
    <w:p w:rsidR="47EF280F" w:rsidP="57CA01BA" w:rsidRDefault="47EF280F" w14:paraId="048F1D99" w14:textId="364A975F">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Datasets</w:t>
      </w:r>
    </w:p>
    <w:p w:rsidR="47EF280F" w:rsidP="57CA01BA" w:rsidRDefault="47EF280F" w14:paraId="027770BB" w14:textId="120FD53D">
      <w:pPr>
        <w:pStyle w:val="ListBullet"/>
        <w:numPr>
          <w:ilvl w:val="0"/>
          <w:numId w:val="83"/>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[14] MIT Laboratory for Computational Physiology, “MIMIC</w:t>
      </w:r>
      <w:r>
        <w:noBreakHyphen/>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IV v3.1,”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PhysioNet</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2023. [Online]. Available: </w:t>
      </w:r>
      <w:hyperlink r:id="Rb030a55a3d874c2c">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https://physionet.org/content/mimiciv/3.1/</w:t>
        </w:r>
      </w:hyperlink>
    </w:p>
    <w:p w:rsidR="47EF280F" w:rsidP="57CA01BA" w:rsidRDefault="47EF280F" w14:paraId="0AB92C2D" w14:textId="63690376">
      <w:pPr>
        <w:pStyle w:val="ListParagraph"/>
        <w:numPr>
          <w:ilvl w:val="0"/>
          <w:numId w:val="83"/>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[15] MIT Laboratory for Computational Physiology, “MIMIC</w:t>
      </w:r>
      <w:r>
        <w:noBreakHyphen/>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IV</w:t>
      </w:r>
      <w:r>
        <w:noBreakHyphen/>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ECG v1.0,”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PhysioNet</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2021. [Online]. Available: </w:t>
      </w:r>
      <w:hyperlink r:id="Rd62da60318104046">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https://physionet.org/content/mimic-iv-ecg/1.0/</w:t>
        </w:r>
      </w:hyperlink>
    </w:p>
    <w:p w:rsidR="47EF280F" w:rsidP="57CA01BA" w:rsidRDefault="47EF280F" w14:paraId="6AC2DE91" w14:textId="1A8DB1C4">
      <w:pPr>
        <w:pStyle w:val="ListParagraph"/>
        <w:numPr>
          <w:ilvl w:val="0"/>
          <w:numId w:val="83"/>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[16] MUSIC Consortium, “MUSIC Sudden Cardiac Death Dataset v1.0.1,”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PhysioNet</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2021. [Online]. Available: </w:t>
      </w:r>
      <w:hyperlink r:id="Re452dbbf388e4fb7">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https://physionet.org/content/music-sudden-cardiac-death/1.0.1/</w:t>
        </w:r>
      </w:hyperlink>
    </w:p>
    <w:p w:rsidR="47EF280F" w:rsidP="57CA01BA" w:rsidRDefault="47EF280F" w14:paraId="2B8CF31C" w14:textId="5074DA8A">
      <w:pPr>
        <w:pStyle w:val="ListParagraph"/>
        <w:numPr>
          <w:ilvl w:val="0"/>
          <w:numId w:val="83"/>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[17] BIDMC, “Congestive Heart Failure Database,”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PhysioNet</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2000. [Online]. Available: </w:t>
      </w:r>
      <w:hyperlink r:id="R585326092eac4a83">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https://physionet.org/content/chfdb/</w:t>
        </w:r>
      </w:hyperlink>
    </w:p>
    <w:p w:rsidR="47EF280F" w:rsidP="57CA01BA" w:rsidRDefault="47EF280F" w14:paraId="7500DEBF" w14:textId="3555F8F2">
      <w:pPr>
        <w:pStyle w:val="ListParagraph"/>
        <w:numPr>
          <w:ilvl w:val="0"/>
          <w:numId w:val="83"/>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[18] Zigong First People’s Hospital, “Zigong Heart Failure Dataset v1.0,”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PhysioNet</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2022. [Online]. Available: </w:t>
      </w:r>
      <w:hyperlink r:id="R0455614c5f19425c">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https://physionet.org/content/heart-failure-zigong/1.0/</w:t>
        </w:r>
      </w:hyperlink>
    </w:p>
    <w:p w:rsidR="47EF280F" w:rsidP="57CA01BA" w:rsidRDefault="47EF280F" w14:paraId="397E5117" w14:textId="06206024">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Stakeholders</w:t>
      </w:r>
    </w:p>
    <w:p w:rsidR="47EF280F" w:rsidP="57CA01BA" w:rsidRDefault="47EF280F" w14:paraId="055AC09C" w14:textId="52C6707E">
      <w:pPr>
        <w:pStyle w:val="ListBullet"/>
        <w:numPr>
          <w:ilvl w:val="0"/>
          <w:numId w:val="84"/>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[19] C. Ionita, “Faculty Profile,”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University at Buffalo Jacobs School of Medicine</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2024. [Online]. Available: </w:t>
      </w:r>
      <w:hyperlink r:id="R3a30ae997ec045ca">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https://medicine.buffalo.edu/faculty/profile.html?ubit=cnionita</w:t>
        </w:r>
      </w:hyperlink>
    </w:p>
    <w:p w:rsidR="47EF280F" w:rsidP="57CA01BA" w:rsidRDefault="47EF280F" w14:paraId="40A3E0AE" w14:textId="718F5D53">
      <w:pPr>
        <w:pStyle w:val="ListParagraph"/>
        <w:numPr>
          <w:ilvl w:val="0"/>
          <w:numId w:val="84"/>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[20] QAS.AI, “Company Website,” 2024. [Online]. Available: </w:t>
      </w:r>
      <w:hyperlink r:id="Rdd4a5bc3738244b7">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https://qas.ai/</w:t>
        </w:r>
      </w:hyperlink>
    </w:p>
    <w:p w:rsidR="47EF280F" w:rsidP="57CA01BA" w:rsidRDefault="47EF280F" w14:paraId="172E3AFD" w14:textId="37A621B1">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Additional clinical references (added in second-pass review)</w:t>
      </w:r>
    </w:p>
    <w:p w:rsidR="47EF280F" w:rsidP="57CA01BA" w:rsidRDefault="47EF280F" w14:paraId="2956AB58" w14:textId="78E722BF">
      <w:pPr>
        <w:pStyle w:val="ListBullet"/>
        <w:numPr>
          <w:ilvl w:val="0"/>
          <w:numId w:val="85"/>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[21] NCBI, “NBK507904,”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NCBI Bookshelf</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2020. [Online]. Available: </w:t>
      </w:r>
      <w:hyperlink r:id="R475e5dadf75c4cb3">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https://www.ncbi.nlm.nih.gov/books/NBK507904/</w:t>
        </w:r>
      </w:hyperlink>
    </w:p>
    <w:p w:rsidR="47EF280F" w:rsidP="57CA01BA" w:rsidRDefault="47EF280F" w14:paraId="528445FB" w14:textId="102857FF">
      <w:pPr>
        <w:pStyle w:val="ListParagraph"/>
        <w:numPr>
          <w:ilvl w:val="0"/>
          <w:numId w:val="85"/>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[22] NCBI, “NBK430896,”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NCBI Bookshelf</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2019. [Online]. Available: </w:t>
      </w:r>
      <w:hyperlink r:id="Rc2cd1b516e7948d8">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https://www.ncbi.nlm.nih.gov/books/NBK430896/</w:t>
        </w:r>
      </w:hyperlink>
    </w:p>
    <w:p w:rsidR="47EF280F" w:rsidP="57CA01BA" w:rsidRDefault="47EF280F" w14:paraId="7809A177" w14:textId="0DB8181C">
      <w:pPr>
        <w:pStyle w:val="ListParagraph"/>
        <w:numPr>
          <w:ilvl w:val="0"/>
          <w:numId w:val="85"/>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[23] NCBI, “NBK537027,”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NCBI Bookshelf</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2021. [Online]. Available: </w:t>
      </w:r>
      <w:hyperlink r:id="R0e5227d0b85243a3">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https://www.ncbi.nlm.nih.gov/books/NBK537027/</w:t>
        </w:r>
      </w:hyperlink>
    </w:p>
    <w:p w:rsidR="47EF280F" w:rsidP="57CA01BA" w:rsidRDefault="47EF280F" w14:paraId="4F9C9D3A" w14:textId="4F471FAA">
      <w:pPr>
        <w:pStyle w:val="ListParagraph"/>
        <w:numPr>
          <w:ilvl w:val="0"/>
          <w:numId w:val="85"/>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[24] PubMed, “PMID 30799782,”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PubMed</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2019. [Online]. Available: </w:t>
      </w:r>
      <w:hyperlink r:id="R221fd21b6bc948a9">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https://pubmed.ncbi.nlm.nih.gov/30799782/</w:t>
        </w:r>
      </w:hyperlink>
    </w:p>
    <w:p w:rsidR="47EF280F" w:rsidP="57CA01BA" w:rsidRDefault="47EF280F" w14:paraId="0075127C" w14:textId="644C94ED">
      <w:pPr>
        <w:pStyle w:val="ListParagraph"/>
        <w:numPr>
          <w:ilvl w:val="0"/>
          <w:numId w:val="85"/>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[25] NCBI, “NBK532906,”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NCBI Bookshelf</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2020. [Online]. Available: </w:t>
      </w:r>
      <w:hyperlink r:id="R43520cca88bb4f33">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https://www.ncbi.nlm.nih.gov/books/NBK532906/</w:t>
        </w:r>
      </w:hyperlink>
    </w:p>
    <w:p w:rsidR="47EF280F" w:rsidP="57CA01BA" w:rsidRDefault="47EF280F" w14:paraId="2A19693E" w14:textId="79B11B58">
      <w:pPr>
        <w:pStyle w:val="ListParagraph"/>
        <w:numPr>
          <w:ilvl w:val="0"/>
          <w:numId w:val="85"/>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[26] NCBI, “NBK532925,”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NCBI Bookshelf</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2020. [Online]. Available: </w:t>
      </w:r>
      <w:hyperlink r:id="R9ea54eed2ce24358">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https://www.ncbi.nlm.nih.gov/books/NBK532925/</w:t>
        </w:r>
      </w:hyperlink>
    </w:p>
    <w:p w:rsidR="47EF280F" w:rsidP="57CA01BA" w:rsidRDefault="47EF280F" w14:paraId="1057B3F4" w14:textId="6D7CA460">
      <w:pPr>
        <w:pStyle w:val="Normal"/>
        <w:bidi w:val="0"/>
        <w:spacing w:before="240" w:beforeAutospacing="off" w:after="240" w:afterAutospacing="off" w:line="279" w:lineRule="auto"/>
        <w:ind/>
        <w:rPr>
          <w:rFonts w:ascii="Calibri" w:hAnsi="Calibri" w:eastAsia="Calibri" w:cs="Calibri"/>
          <w:b w:val="0"/>
          <w:bCs w:val="0"/>
          <w:i w:val="0"/>
          <w:iCs w:val="0"/>
          <w:caps w:val="0"/>
          <w:smallCaps w:val="0"/>
          <w:strike w:val="0"/>
          <w:dstrike w:val="0"/>
          <w:noProof w:val="0"/>
          <w:sz w:val="22"/>
          <w:szCs w:val="22"/>
          <w:lang w:val="en-US"/>
        </w:rPr>
      </w:pPr>
    </w:p>
    <w:sectPr>
      <w:pgSz w:w="12240" w:h="15840" w:orient="portrait"/>
      <w:pgMar w:top="1440" w:right="1440" w:bottom="1440" w:left="1440" w:header="720" w:footer="720" w:gutter="0"/>
      <w:cols w:space="720"/>
      <w:docGrid w:linePitch="360"/>
      <w:headerReference w:type="default" r:id="Rab9f7f2435c345ad"/>
      <w:footerReference w:type="default" r:id="Ra3beb6501c7c46a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7EF280F" w:rsidTr="47EF280F" w14:paraId="693308DB">
      <w:trPr>
        <w:trHeight w:val="300"/>
      </w:trPr>
      <w:tc>
        <w:tcPr>
          <w:tcW w:w="3120" w:type="dxa"/>
          <w:tcMar/>
        </w:tcPr>
        <w:p w:rsidR="47EF280F" w:rsidP="47EF280F" w:rsidRDefault="47EF280F" w14:paraId="6BA3AB7A" w14:textId="3029DB13">
          <w:pPr>
            <w:pStyle w:val="Header"/>
            <w:bidi w:val="0"/>
            <w:ind w:left="-115"/>
            <w:jc w:val="left"/>
          </w:pPr>
        </w:p>
      </w:tc>
      <w:tc>
        <w:tcPr>
          <w:tcW w:w="3120" w:type="dxa"/>
          <w:tcMar/>
        </w:tcPr>
        <w:p w:rsidR="47EF280F" w:rsidP="47EF280F" w:rsidRDefault="47EF280F" w14:paraId="5C459FED" w14:textId="79505BDD">
          <w:pPr>
            <w:pStyle w:val="Header"/>
            <w:bidi w:val="0"/>
            <w:jc w:val="center"/>
          </w:pPr>
        </w:p>
      </w:tc>
      <w:tc>
        <w:tcPr>
          <w:tcW w:w="3120" w:type="dxa"/>
          <w:tcMar/>
        </w:tcPr>
        <w:p w:rsidR="47EF280F" w:rsidP="47EF280F" w:rsidRDefault="47EF280F" w14:paraId="2A0A3888" w14:textId="7B938ED6">
          <w:pPr>
            <w:pStyle w:val="Header"/>
            <w:bidi w:val="0"/>
            <w:ind w:right="-115"/>
            <w:jc w:val="right"/>
          </w:pPr>
        </w:p>
      </w:tc>
    </w:tr>
  </w:tbl>
  <w:p w:rsidR="47EF280F" w:rsidP="47EF280F" w:rsidRDefault="47EF280F" w14:paraId="2297E475" w14:textId="029CB38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7EF280F" w:rsidTr="47EF280F" w14:paraId="79D6E37B">
      <w:trPr>
        <w:trHeight w:val="300"/>
      </w:trPr>
      <w:tc>
        <w:tcPr>
          <w:tcW w:w="3120" w:type="dxa"/>
          <w:tcMar/>
        </w:tcPr>
        <w:p w:rsidR="47EF280F" w:rsidP="47EF280F" w:rsidRDefault="47EF280F" w14:paraId="451B5C58" w14:textId="0FF23E93">
          <w:pPr>
            <w:pStyle w:val="Header"/>
            <w:bidi w:val="0"/>
            <w:ind w:left="-115"/>
            <w:jc w:val="left"/>
          </w:pPr>
        </w:p>
      </w:tc>
      <w:tc>
        <w:tcPr>
          <w:tcW w:w="3120" w:type="dxa"/>
          <w:tcMar/>
        </w:tcPr>
        <w:p w:rsidR="47EF280F" w:rsidP="47EF280F" w:rsidRDefault="47EF280F" w14:paraId="7A3BA23F" w14:textId="38C4D7D1">
          <w:pPr>
            <w:pStyle w:val="Header"/>
            <w:bidi w:val="0"/>
            <w:jc w:val="center"/>
          </w:pPr>
        </w:p>
      </w:tc>
      <w:tc>
        <w:tcPr>
          <w:tcW w:w="3120" w:type="dxa"/>
          <w:tcMar/>
        </w:tcPr>
        <w:p w:rsidR="47EF280F" w:rsidP="47EF280F" w:rsidRDefault="47EF280F" w14:paraId="49FE3246" w14:textId="65FB4BF4">
          <w:pPr>
            <w:pStyle w:val="Header"/>
            <w:bidi w:val="0"/>
            <w:ind w:right="-115"/>
            <w:jc w:val="right"/>
          </w:pPr>
        </w:p>
      </w:tc>
    </w:tr>
  </w:tbl>
  <w:p w:rsidR="47EF280F" w:rsidP="47EF280F" w:rsidRDefault="47EF280F" w14:paraId="4FF896F0" w14:textId="633D729D">
    <w:pPr>
      <w:pStyle w:val="Header"/>
      <w:bidi w:val="0"/>
    </w:pPr>
  </w:p>
</w:hdr>
</file>

<file path=word/numbering.xml><?xml version="1.0" encoding="utf-8"?>
<w:numbering xmlns:w="http://schemas.openxmlformats.org/wordprocessingml/2006/main">
  <w:abstractNum xmlns:w="http://schemas.openxmlformats.org/wordprocessingml/2006/main" w:abstractNumId="86">
    <w:nsid w:val="430044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72e546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149abf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2f0090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51fde6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ae2f1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20f836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3528694"/>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1d863a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a7ed22c"/>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cbb93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b0794e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41f311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704a784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71db9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b3d54f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17a980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7193ca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0907e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95e3ae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3dae44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60f323f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b81ed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30889c02"/>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9362f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9d8d8cb"/>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3318a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5a45b4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d89ee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5b1db4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36333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44cb0ab"/>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86403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9df17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69c98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cf083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1b7ed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0a77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d2f9b8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0972a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0ca704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395f3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e44f7a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801f0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4c4a384"/>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45fec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ec4b44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0e36e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a6a0a8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d9e35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ac469cc"/>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5699d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a2f44a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28e83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e90e971"/>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bc10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d101f8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ee53e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339ec0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d0769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c7dc09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6749a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540d4f1"/>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7b134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225f7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e3da8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936d2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6bfe1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ff8e5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b947d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b7491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ef399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8893f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3cddc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3b48e9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Symbol" w:hAnsi="Symbol"/>
      </w:rPr>
    </w:lvl>
    <w:lvl xmlns:w="http://schemas.openxmlformats.org/wordprocessingml/2006/main" w:ilvl="2">
      <w:start w:val="1"/>
      <w:numFmt w:val="bullet"/>
      <w:lvlText w:val=""/>
      <w:lvlJc w:val="left"/>
      <w:pPr>
        <w:ind w:left="252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3376b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845ae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d312e3c"/>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6f6a61a"/>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fe198b8"/>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419901b"/>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340c573"/>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dbf4ec0"/>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7083b0b"/>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ac87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b5299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792CE8"/>
    <w:rsid w:val="00913424"/>
    <w:rsid w:val="00B62DA1"/>
    <w:rsid w:val="00DC8568"/>
    <w:rsid w:val="00E8742F"/>
    <w:rsid w:val="00E8742F"/>
    <w:rsid w:val="01A4CEDC"/>
    <w:rsid w:val="01F140DC"/>
    <w:rsid w:val="02008838"/>
    <w:rsid w:val="027D85B2"/>
    <w:rsid w:val="02A68483"/>
    <w:rsid w:val="04CC0FF0"/>
    <w:rsid w:val="04D6E16F"/>
    <w:rsid w:val="05B83482"/>
    <w:rsid w:val="0645BD2B"/>
    <w:rsid w:val="0658CD15"/>
    <w:rsid w:val="06C8663E"/>
    <w:rsid w:val="06D17091"/>
    <w:rsid w:val="0727C732"/>
    <w:rsid w:val="072BDE5F"/>
    <w:rsid w:val="077C735C"/>
    <w:rsid w:val="07A58F93"/>
    <w:rsid w:val="07E747CB"/>
    <w:rsid w:val="093369CC"/>
    <w:rsid w:val="097ED607"/>
    <w:rsid w:val="09D3C001"/>
    <w:rsid w:val="09FD1F6D"/>
    <w:rsid w:val="0B57A3A0"/>
    <w:rsid w:val="0C4BDDEA"/>
    <w:rsid w:val="0C833E1E"/>
    <w:rsid w:val="0C8E89AE"/>
    <w:rsid w:val="0D161F62"/>
    <w:rsid w:val="0D2D0F47"/>
    <w:rsid w:val="0D4B6819"/>
    <w:rsid w:val="0D7EC376"/>
    <w:rsid w:val="0DB57393"/>
    <w:rsid w:val="0E4FA3FB"/>
    <w:rsid w:val="0E9470EC"/>
    <w:rsid w:val="0EB53618"/>
    <w:rsid w:val="0FDB01B5"/>
    <w:rsid w:val="10F02650"/>
    <w:rsid w:val="115B1419"/>
    <w:rsid w:val="122FB639"/>
    <w:rsid w:val="123865BA"/>
    <w:rsid w:val="12931C4B"/>
    <w:rsid w:val="138A8754"/>
    <w:rsid w:val="1424C22F"/>
    <w:rsid w:val="1505E547"/>
    <w:rsid w:val="1597479E"/>
    <w:rsid w:val="15C27977"/>
    <w:rsid w:val="15EAF5DC"/>
    <w:rsid w:val="16358FBE"/>
    <w:rsid w:val="164ABD9F"/>
    <w:rsid w:val="171224EC"/>
    <w:rsid w:val="1744BCFB"/>
    <w:rsid w:val="182A7133"/>
    <w:rsid w:val="19D0F5BD"/>
    <w:rsid w:val="1AF32BDA"/>
    <w:rsid w:val="1B9638E4"/>
    <w:rsid w:val="1C1E20D5"/>
    <w:rsid w:val="1CC7259E"/>
    <w:rsid w:val="1E9C4760"/>
    <w:rsid w:val="1F51E943"/>
    <w:rsid w:val="20491BB1"/>
    <w:rsid w:val="20608312"/>
    <w:rsid w:val="20ED1E04"/>
    <w:rsid w:val="215B24D1"/>
    <w:rsid w:val="22E9C873"/>
    <w:rsid w:val="245085EF"/>
    <w:rsid w:val="2479777B"/>
    <w:rsid w:val="250B2FD6"/>
    <w:rsid w:val="251349DC"/>
    <w:rsid w:val="25D1748E"/>
    <w:rsid w:val="25DBFCE8"/>
    <w:rsid w:val="26279E04"/>
    <w:rsid w:val="26FFD6F1"/>
    <w:rsid w:val="27446916"/>
    <w:rsid w:val="28110823"/>
    <w:rsid w:val="283E640B"/>
    <w:rsid w:val="2850411C"/>
    <w:rsid w:val="2858CF01"/>
    <w:rsid w:val="289142F3"/>
    <w:rsid w:val="2983E143"/>
    <w:rsid w:val="2B20909D"/>
    <w:rsid w:val="2B34D782"/>
    <w:rsid w:val="2B5A2B05"/>
    <w:rsid w:val="2B77A449"/>
    <w:rsid w:val="2BE67522"/>
    <w:rsid w:val="2D58984B"/>
    <w:rsid w:val="3097EE1C"/>
    <w:rsid w:val="30A7B8E6"/>
    <w:rsid w:val="30B49C4B"/>
    <w:rsid w:val="30D5F0B1"/>
    <w:rsid w:val="30E7209F"/>
    <w:rsid w:val="31DD69BC"/>
    <w:rsid w:val="3241E4F5"/>
    <w:rsid w:val="325D0596"/>
    <w:rsid w:val="33C7F45D"/>
    <w:rsid w:val="33F90603"/>
    <w:rsid w:val="34D314FF"/>
    <w:rsid w:val="352BC84B"/>
    <w:rsid w:val="359C1CB0"/>
    <w:rsid w:val="35B083DF"/>
    <w:rsid w:val="3606DE1B"/>
    <w:rsid w:val="36958B67"/>
    <w:rsid w:val="378CD1A9"/>
    <w:rsid w:val="378CD1A9"/>
    <w:rsid w:val="3A169B4E"/>
    <w:rsid w:val="3A3A0E87"/>
    <w:rsid w:val="3A8FB0D3"/>
    <w:rsid w:val="3BE8CF20"/>
    <w:rsid w:val="3C520DF8"/>
    <w:rsid w:val="3D41E3C5"/>
    <w:rsid w:val="3D8CE57B"/>
    <w:rsid w:val="3D984A3F"/>
    <w:rsid w:val="3DF5B6D9"/>
    <w:rsid w:val="3E659D55"/>
    <w:rsid w:val="40EFAAD8"/>
    <w:rsid w:val="40F787D1"/>
    <w:rsid w:val="419ACC6F"/>
    <w:rsid w:val="41B8F0B7"/>
    <w:rsid w:val="42464FBD"/>
    <w:rsid w:val="426CE247"/>
    <w:rsid w:val="42D69E5B"/>
    <w:rsid w:val="430ED1F1"/>
    <w:rsid w:val="444A35F4"/>
    <w:rsid w:val="45A46D51"/>
    <w:rsid w:val="45C96FC6"/>
    <w:rsid w:val="45F5D0FE"/>
    <w:rsid w:val="465EDF27"/>
    <w:rsid w:val="47EF280F"/>
    <w:rsid w:val="480ADCF7"/>
    <w:rsid w:val="485D5BC4"/>
    <w:rsid w:val="4874FF9F"/>
    <w:rsid w:val="48792CE8"/>
    <w:rsid w:val="48C80AC2"/>
    <w:rsid w:val="4925D414"/>
    <w:rsid w:val="49B575F5"/>
    <w:rsid w:val="49C8815B"/>
    <w:rsid w:val="4B38A13B"/>
    <w:rsid w:val="4B546E7C"/>
    <w:rsid w:val="4BA7D0B4"/>
    <w:rsid w:val="4CCAD3B3"/>
    <w:rsid w:val="4DF3054C"/>
    <w:rsid w:val="4E073AE8"/>
    <w:rsid w:val="4E077CE5"/>
    <w:rsid w:val="4E2AC1EA"/>
    <w:rsid w:val="4E858FFA"/>
    <w:rsid w:val="4F1A7EDB"/>
    <w:rsid w:val="4F4AEA20"/>
    <w:rsid w:val="5060E759"/>
    <w:rsid w:val="5068D981"/>
    <w:rsid w:val="5133A6E3"/>
    <w:rsid w:val="51AE3452"/>
    <w:rsid w:val="5266CA3C"/>
    <w:rsid w:val="5286DB5A"/>
    <w:rsid w:val="5286DB5A"/>
    <w:rsid w:val="52D37F17"/>
    <w:rsid w:val="52D7698A"/>
    <w:rsid w:val="533F4546"/>
    <w:rsid w:val="548CA5D1"/>
    <w:rsid w:val="54B8FC3E"/>
    <w:rsid w:val="54BBC4BD"/>
    <w:rsid w:val="55439821"/>
    <w:rsid w:val="556486F1"/>
    <w:rsid w:val="568318DB"/>
    <w:rsid w:val="56A2386A"/>
    <w:rsid w:val="56EA78C3"/>
    <w:rsid w:val="577405F8"/>
    <w:rsid w:val="578C1E92"/>
    <w:rsid w:val="57CA01BA"/>
    <w:rsid w:val="5854BEDD"/>
    <w:rsid w:val="58BB515A"/>
    <w:rsid w:val="5969EAD8"/>
    <w:rsid w:val="59C4844C"/>
    <w:rsid w:val="5B5B59D0"/>
    <w:rsid w:val="5BDC2DA2"/>
    <w:rsid w:val="5D81445F"/>
    <w:rsid w:val="5D9A3992"/>
    <w:rsid w:val="5DAD666B"/>
    <w:rsid w:val="5EB13DF3"/>
    <w:rsid w:val="5F18DD12"/>
    <w:rsid w:val="5FA3D39C"/>
    <w:rsid w:val="5FBF0166"/>
    <w:rsid w:val="600B786B"/>
    <w:rsid w:val="60391FF5"/>
    <w:rsid w:val="60DC39A5"/>
    <w:rsid w:val="612770D3"/>
    <w:rsid w:val="61386ECD"/>
    <w:rsid w:val="62173C11"/>
    <w:rsid w:val="63A56155"/>
    <w:rsid w:val="63BCD5AB"/>
    <w:rsid w:val="64E81E9A"/>
    <w:rsid w:val="64EE34A9"/>
    <w:rsid w:val="6506D6F4"/>
    <w:rsid w:val="652F554D"/>
    <w:rsid w:val="6537BF92"/>
    <w:rsid w:val="65593E70"/>
    <w:rsid w:val="6639D18F"/>
    <w:rsid w:val="66841951"/>
    <w:rsid w:val="66BCA7C0"/>
    <w:rsid w:val="67D25BD0"/>
    <w:rsid w:val="6A5C0A3D"/>
    <w:rsid w:val="6AD2DF0B"/>
    <w:rsid w:val="6C0AAC29"/>
    <w:rsid w:val="6D6B0E96"/>
    <w:rsid w:val="6DB01862"/>
    <w:rsid w:val="6F2E6CE0"/>
    <w:rsid w:val="6F333BD5"/>
    <w:rsid w:val="704C66A9"/>
    <w:rsid w:val="70AD66DE"/>
    <w:rsid w:val="7142BE80"/>
    <w:rsid w:val="7200F946"/>
    <w:rsid w:val="7256EDD7"/>
    <w:rsid w:val="72ABBE37"/>
    <w:rsid w:val="72CA7A95"/>
    <w:rsid w:val="72D2D1F0"/>
    <w:rsid w:val="73811CFC"/>
    <w:rsid w:val="73B700A7"/>
    <w:rsid w:val="73EEBB66"/>
    <w:rsid w:val="745C3D10"/>
    <w:rsid w:val="7470615D"/>
    <w:rsid w:val="755404E1"/>
    <w:rsid w:val="7579E018"/>
    <w:rsid w:val="75F5B051"/>
    <w:rsid w:val="761467F9"/>
    <w:rsid w:val="76E47175"/>
    <w:rsid w:val="775DAB1D"/>
    <w:rsid w:val="779F098B"/>
    <w:rsid w:val="781331E0"/>
    <w:rsid w:val="78454BF8"/>
    <w:rsid w:val="7A521FB3"/>
    <w:rsid w:val="7A7A485D"/>
    <w:rsid w:val="7A9AD63C"/>
    <w:rsid w:val="7B38922F"/>
    <w:rsid w:val="7C32E549"/>
    <w:rsid w:val="7CD6D952"/>
    <w:rsid w:val="7D044888"/>
    <w:rsid w:val="7E7AD3FD"/>
    <w:rsid w:val="7EEB700D"/>
    <w:rsid w:val="7FE34C87"/>
    <w:rsid w:val="7FE34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67FA0"/>
  <w15:chartTrackingRefBased/>
  <w15:docId w15:val="{51443EC5-DB9F-494E-ADD0-BCAC927E8D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47EF280F"/>
    <w:pPr>
      <w:tabs>
        <w:tab w:val="center" w:leader="none" w:pos="4680"/>
        <w:tab w:val="right" w:leader="none" w:pos="9360"/>
      </w:tabs>
      <w:spacing w:after="0" w:line="240" w:lineRule="auto"/>
    </w:pPr>
  </w:style>
  <w:style w:type="paragraph" w:styleId="Footer">
    <w:uiPriority w:val="99"/>
    <w:name w:val="footer"/>
    <w:basedOn w:val="Normal"/>
    <w:unhideWhenUsed/>
    <w:rsid w:val="47EF280F"/>
    <w:pPr>
      <w:tabs>
        <w:tab w:val="center" w:leader="none" w:pos="4680"/>
        <w:tab w:val="right" w:leader="none" w:pos="9360"/>
      </w:tabs>
      <w:spacing w:after="0" w:line="240" w:lineRule="auto"/>
    </w:pPr>
  </w:style>
  <w:style w:type="paragraph" w:styleId="Heading1">
    <w:uiPriority w:val="9"/>
    <w:name w:val="heading 1"/>
    <w:basedOn w:val="Normal"/>
    <w:next w:val="Normal"/>
    <w:qFormat/>
    <w:rsid w:val="47EF280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7EF280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itle">
    <w:uiPriority w:val="10"/>
    <w:name w:val="Title"/>
    <w:basedOn w:val="Normal"/>
    <w:next w:val="Normal"/>
    <w:qFormat/>
    <w:rsid w:val="47EF280F"/>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47EF280F"/>
    <w:pPr>
      <w:spacing/>
      <w:ind w:left="720"/>
      <w:contextualSpacing/>
    </w:pPr>
  </w:style>
  <w:style w:type="character" w:styleId="Hyperlink">
    <w:uiPriority w:val="99"/>
    <w:name w:val="Hyperlink"/>
    <w:basedOn w:val="DefaultParagraphFont"/>
    <w:unhideWhenUsed/>
    <w:rsid w:val="47EF280F"/>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Bullet">
    <w:uiPriority w:val="99"/>
    <w:name w:val="List Bullet"/>
    <w:basedOn w:val="Normal"/>
    <w:unhideWhenUsed/>
    <w:rsid w:val="0D7EC376"/>
    <w:pPr>
      <w:spacing/>
      <w:ind w:left="360" w:hanging="360"/>
      <w:contextualSpacing/>
    </w:pPr>
  </w:style>
  <w:style w:type="paragraph" w:styleId="ListBullet2">
    <w:uiPriority w:val="99"/>
    <w:name w:val="List Bullet 2"/>
    <w:basedOn w:val="Normal"/>
    <w:unhideWhenUsed/>
    <w:rsid w:val="0D7EC376"/>
    <w:pPr>
      <w:tabs>
        <w:tab w:val="num" w:leader="none" w:pos="643"/>
      </w:tabs>
      <w:spacing/>
      <w:ind w:left="643"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ab9f7f2435c345ad" /><Relationship Type="http://schemas.openxmlformats.org/officeDocument/2006/relationships/footer" Target="footer.xml" Id="Ra3beb6501c7c46ae" /><Relationship Type="http://schemas.openxmlformats.org/officeDocument/2006/relationships/numbering" Target="numbering.xml" Id="R0b17657019964f55" /><Relationship Type="http://schemas.openxmlformats.org/officeDocument/2006/relationships/image" Target="/media/image3.png" Id="rId1784006294" /><Relationship Type="http://schemas.openxmlformats.org/officeDocument/2006/relationships/image" Target="/media/image4.png" Id="rId560309996" /><Relationship Type="http://schemas.openxmlformats.org/officeDocument/2006/relationships/image" Target="/media/image5.png" Id="rId1045562113" /><Relationship Type="http://schemas.openxmlformats.org/officeDocument/2006/relationships/hyperlink" Target="http://localhost:8501" TargetMode="External" Id="Rf5f789f9b86f4fc3" /><Relationship Type="http://schemas.openxmlformats.org/officeDocument/2006/relationships/image" Target="/media/image6.png" Id="rId963901976" /><Relationship Type="http://schemas.openxmlformats.org/officeDocument/2006/relationships/hyperlink" Target="https://www.ahajournals.org/doi/10.1161/CIR.0000000000001063?utm_source=copilot.com" TargetMode="External" Id="R09b4b08a5e7c4b8f" /><Relationship Type="http://schemas.openxmlformats.org/officeDocument/2006/relationships/hyperlink" Target="https://www.acc.org/~/media/46BFF67D37B14272BE0970ADD6F6B705.pdf?utm_source=copilot.com" TargetMode="External" Id="R34b869e0c79d4130" /><Relationship Type="http://schemas.openxmlformats.org/officeDocument/2006/relationships/hyperlink" Target="https://www.youtube.com/watch?v=Gsu8NT1yYes&amp;utm_source=copilot.com" TargetMode="External" Id="Rcde8d65513224c84" /><Relationship Type="http://schemas.openxmlformats.org/officeDocument/2006/relationships/hyperlink" Target="https://www.youtube.com/watch?v=tRWHm33ZXNw&amp;t=9774s&amp;utm_source=copilot.com" TargetMode="External" Id="R5280eee969e84551" /><Relationship Type="http://schemas.openxmlformats.org/officeDocument/2006/relationships/hyperlink" Target="https://www.youtube.com/watch?v=tN0sseDAaj4&amp;utm_source=copilot.com" TargetMode="External" Id="Rd8d674df0fe84068" /><Relationship Type="http://schemas.openxmlformats.org/officeDocument/2006/relationships/hyperlink" Target="https://oce-ovid-com.gate.lib.buffalo.edu/article/01337494-202602000-00001/HTML?utm_source=copilot.com" TargetMode="External" Id="R15344393f9074c4a" /><Relationship Type="http://schemas.openxmlformats.org/officeDocument/2006/relationships/hyperlink" Target="https://search.lib.buffalo.edu/discovery/fulldisplay?docid=cdi_crossref_primary_10_1016_j_ahj_2025_06_001&amp;utm_source=copilot.com" TargetMode="External" Id="R83ab7f1c79374f75" /><Relationship Type="http://schemas.openxmlformats.org/officeDocument/2006/relationships/hyperlink" Target="https://search.lib.buffalo.edu/discovery/fulldisplay?docid=cdi_crossref_primary_10_1016_S0140_6736_22_02076_1&amp;utm_source=copilot.com" TargetMode="External" Id="Rda64951ad6a24a7b" /><Relationship Type="http://schemas.openxmlformats.org/officeDocument/2006/relationships/hyperlink" Target="https://pmc.ncbi.nlm.nih.gov/articles/PMC9199431/pdf/nihms-1814489.pdf?utm_source=copilot.com" TargetMode="External" Id="R5c16bbcab25545e4" /><Relationship Type="http://schemas.openxmlformats.org/officeDocument/2006/relationships/hyperlink" Target="https://pmc.ncbi.nlm.nih.gov/articles/PMC10964286/?utm_source=copilot.com" TargetMode="External" Id="R7319977c09d84969" /><Relationship Type="http://schemas.openxmlformats.org/officeDocument/2006/relationships/hyperlink" Target="https://pmc.ncbi.nlm.nih.gov/articles/PMC9253962/?utm_source=copilot.com" TargetMode="External" Id="R6036bbe280ad4a38" /><Relationship Type="http://schemas.openxmlformats.org/officeDocument/2006/relationships/hyperlink" Target="https://pubmed.ncbi.nlm.nih.gov/33932268/?utm_source=copilot.com" TargetMode="External" Id="Rd1b5477accb04016" /><Relationship Type="http://schemas.openxmlformats.org/officeDocument/2006/relationships/hyperlink" Target="https://pubmed.ncbi.nlm.nih.gov/34627725/?utm_source=copilot.com" TargetMode="External" Id="R3a1ea7b6a08a4365" /><Relationship Type="http://schemas.openxmlformats.org/officeDocument/2006/relationships/hyperlink" Target="https://physionet.org/content/mimiciv/3.1/?utm_source=copilot.com" TargetMode="External" Id="Rb030a55a3d874c2c" /><Relationship Type="http://schemas.openxmlformats.org/officeDocument/2006/relationships/hyperlink" Target="https://physionet.org/content/mimic-iv-ecg/1.0/?utm_source=copilot.com" TargetMode="External" Id="Rd62da60318104046" /><Relationship Type="http://schemas.openxmlformats.org/officeDocument/2006/relationships/hyperlink" Target="https://physionet.org/content/music-sudden-cardiac-death/1.0.1/?utm_source=copilot.com" TargetMode="External" Id="Re452dbbf388e4fb7" /><Relationship Type="http://schemas.openxmlformats.org/officeDocument/2006/relationships/hyperlink" Target="https://physionet.org/content/chfdb/?utm_source=copilot.com" TargetMode="External" Id="R585326092eac4a83" /><Relationship Type="http://schemas.openxmlformats.org/officeDocument/2006/relationships/hyperlink" Target="https://physionet.org/content/heart-failure-zigong/1.0/?utm_source=copilot.com" TargetMode="External" Id="R0455614c5f19425c" /><Relationship Type="http://schemas.openxmlformats.org/officeDocument/2006/relationships/hyperlink" Target="https://medicine.buffalo.edu/faculty/profile.html?ubit=cnionita&amp;utm_source=copilot.com" TargetMode="External" Id="R3a30ae997ec045ca" /><Relationship Type="http://schemas.openxmlformats.org/officeDocument/2006/relationships/hyperlink" Target="https://qas.ai/?utm_source=copilot.com" TargetMode="External" Id="Rdd4a5bc3738244b7" /><Relationship Type="http://schemas.openxmlformats.org/officeDocument/2006/relationships/hyperlink" Target="https://www.ncbi.nlm.nih.gov/books/NBK507904/?utm_source=copilot.com" TargetMode="External" Id="R475e5dadf75c4cb3" /><Relationship Type="http://schemas.openxmlformats.org/officeDocument/2006/relationships/hyperlink" Target="https://www.ncbi.nlm.nih.gov/books/NBK430896/?utm_source=copilot.com" TargetMode="External" Id="Rc2cd1b516e7948d8" /><Relationship Type="http://schemas.openxmlformats.org/officeDocument/2006/relationships/hyperlink" Target="https://www.ncbi.nlm.nih.gov/books/NBK537027/?utm_source=copilot.com" TargetMode="External" Id="R0e5227d0b85243a3" /><Relationship Type="http://schemas.openxmlformats.org/officeDocument/2006/relationships/hyperlink" Target="https://pubmed.ncbi.nlm.nih.gov/30799782/?utm_source=copilot.com" TargetMode="External" Id="R221fd21b6bc948a9" /><Relationship Type="http://schemas.openxmlformats.org/officeDocument/2006/relationships/hyperlink" Target="https://www.ncbi.nlm.nih.gov/books/NBK532906/?utm_source=copilot.com" TargetMode="External" Id="R43520cca88bb4f33" /><Relationship Type="http://schemas.openxmlformats.org/officeDocument/2006/relationships/hyperlink" Target="https://www.ncbi.nlm.nih.gov/books/NBK532925/?utm_source=copilot.com" TargetMode="External" Id="R9ea54eed2ce2435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2026-03-27T23:06:24.4303610Z</dcterms:created>
  <dcterms:modified xsi:type="dcterms:W3CDTF">2026-04-27T21:33:01.9325102Z</dcterms:modified>
  <dc:creator>Max Pierson</dc:creator>
  <lastModifiedBy>Max Pierson</lastModifiedBy>
</coreProperties>
</file>