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LEVANTAMENTO (relação prefeitura/população, etc.)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NITERÓI - O prefeito de Niterói, Rodrigo Neves (PDT),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pediu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ao governador Wilson Witzel a suspensão da operação dos serviços da CCR Barcas entre Niterói e o Rio de Janeiro.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5" w:sz="0" w:val="none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spacing w:after="120" w:before="120" w:lineRule="auto"/>
        <w:ind w:right="12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RIO GRANDE - A Prefeitura Municipal do Rio Grande, através da Secretaria de Município da Saúde,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comunica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que os servidores e servidoras da Vigilância Epidemiológica realizam seus trabalhos devidamente identificados com crachás, máscaras e avental branco. Seu deslocamento é sempre com veículos identificados da Secretaria de Município da Saúde e seus atendimentos previamente confirmados através de ligação telefônica. Qualquer situação que não se enquadre nos casos acima divulgados devem ser informados à Vigilância Epidemiológica pelos telefones 3131-3456 e 3233-7288. O trabalho destes profissionais é fundamental para a prevenção e enfrentamento ao Coronavírus no município do Rio Grande.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5" w:sz="0" w:val="none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spacing w:after="120" w:before="120" w:lineRule="auto"/>
        <w:ind w:right="12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CAMAÇARI - O prefeito de Camaçari, cidade da região metropolitana de Salvador,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anunciou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nesta segunda-feira (16) medidas de prevenção do coronavírus no município. Uma das determinações é a suspensão das aulas em escolas, universidades e faculdades da rede de ensino pública e privada por 15 dias.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sz w:val="20"/>
          <w:szCs w:val="20"/>
          <w:highlight w:val="white"/>
        </w:rPr>
      </w:pPr>
      <w:bookmarkStart w:colFirst="0" w:colLast="0" w:name="_t2onmbagunfc" w:id="0"/>
      <w:bookmarkEnd w:id="0"/>
      <w:r w:rsidDel="00000000" w:rsidR="00000000" w:rsidRPr="00000000">
        <w:rPr>
          <w:sz w:val="20"/>
          <w:szCs w:val="20"/>
          <w:highlight w:val="white"/>
          <w:rtl w:val="0"/>
        </w:rPr>
        <w:t xml:space="preserve">BELÉM - Prefeitura de Belém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não vai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suspender eventos de massa na capital. A Prefeitura de Belém informou que os eventos de massa estão mantidos na capital. Em nota divulgada neste sábado (14), a administração municipal ainda disse que cuidados serão tomados para que sejam respeitada as recomendações do Ministério da Saúde (MS) e que o prefeito de Belém, Zenaldo Coutinho, participará de uma reunião no MS para definir as mudanças no decreto que vai instituir medidas de prevenção ao novo </w:t>
      </w:r>
      <w:hyperlink r:id="rId6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coronavírus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 </w:t>
      </w:r>
      <w:hyperlink r:id="rId7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Não há casos confirmados da doença no Pará.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338.8235294117647" w:lineRule="auto"/>
        <w:rPr>
          <w:color w:val="222222"/>
          <w:sz w:val="20"/>
          <w:szCs w:val="20"/>
        </w:rPr>
      </w:pPr>
      <w:bookmarkStart w:colFirst="0" w:colLast="0" w:name="_sp1nzhru9ddn" w:id="1"/>
      <w:bookmarkEnd w:id="1"/>
      <w:r w:rsidDel="00000000" w:rsidR="00000000" w:rsidRPr="00000000">
        <w:rPr>
          <w:color w:val="222222"/>
          <w:sz w:val="20"/>
          <w:szCs w:val="20"/>
          <w:rtl w:val="0"/>
        </w:rPr>
        <w:t xml:space="preserve">RIO BRANCO - Prefeitura de Rio Branco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estabelece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novas medidas para conter o avanço da Covid-19.</w:t>
      </w:r>
    </w:p>
    <w:p w:rsidR="00000000" w:rsidDel="00000000" w:rsidP="00000000" w:rsidRDefault="00000000" w:rsidRPr="00000000" w14:paraId="00000008">
      <w:pPr>
        <w:ind w:right="-40.8661417322827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Por meio de suas redes sociais nesta sexta-feira, 20/03/2020, o Prefeito Paulo do Vale divulgou novas informações sobre a situação da Covid-19 (Coronavírus) em Rio Verde.</w:t>
      </w:r>
    </w:p>
    <w:p w:rsidR="00000000" w:rsidDel="00000000" w:rsidP="00000000" w:rsidRDefault="00000000" w:rsidRPr="00000000" w14:paraId="00000009">
      <w:pPr>
        <w:ind w:right="-40.8661417322827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Verbos de ação utilizados: </w:t>
      </w:r>
    </w:p>
    <w:p w:rsidR="00000000" w:rsidDel="00000000" w:rsidP="00000000" w:rsidRDefault="00000000" w:rsidRPr="00000000" w14:paraId="0000000B">
      <w:pPr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0"/>
        <w:spacing w:lin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 Niterói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pediu</w:t>
      </w:r>
    </w:p>
    <w:p w:rsidR="00000000" w:rsidDel="00000000" w:rsidP="00000000" w:rsidRDefault="00000000" w:rsidRPr="00000000" w14:paraId="0000000D">
      <w:pPr>
        <w:keepLines w:val="1"/>
        <w:widowControl w:val="0"/>
        <w:pBdr>
          <w:top w:color="auto" w:space="0" w:sz="0" w:val="none"/>
          <w:left w:color="auto" w:space="5" w:sz="0" w:val="none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spacing w:after="120" w:before="120" w:line="240" w:lineRule="auto"/>
        <w:ind w:right="12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 Rio Grande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comunica(</w:t>
      </w:r>
      <w:r w:rsidDel="00000000" w:rsidR="00000000" w:rsidRPr="00000000">
        <w:rPr>
          <w:rtl w:val="0"/>
        </w:rPr>
        <w:t xml:space="preserve">Declarativo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Lines w:val="1"/>
        <w:widowControl w:val="0"/>
        <w:pBdr>
          <w:top w:color="auto" w:space="0" w:sz="0" w:val="none"/>
          <w:left w:color="auto" w:space="5" w:sz="0" w:val="none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spacing w:after="120" w:before="120" w:line="240" w:lineRule="auto"/>
        <w:ind w:right="12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NE Camaçari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anunciou(</w:t>
      </w:r>
      <w:r w:rsidDel="00000000" w:rsidR="00000000" w:rsidRPr="00000000">
        <w:rPr>
          <w:rtl w:val="0"/>
        </w:rPr>
        <w:t xml:space="preserve">Declarativo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1"/>
        <w:keepNext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both"/>
        <w:rPr>
          <w:sz w:val="20"/>
          <w:szCs w:val="20"/>
          <w:highlight w:val="white"/>
        </w:rPr>
      </w:pPr>
      <w:bookmarkStart w:colFirst="0" w:colLast="0" w:name="_6tc8djcdh3nq" w:id="2"/>
      <w:bookmarkEnd w:id="2"/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 Belém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não vai</w:t>
      </w:r>
    </w:p>
    <w:p w:rsidR="00000000" w:rsidDel="00000000" w:rsidP="00000000" w:rsidRDefault="00000000" w:rsidRPr="00000000" w14:paraId="00000010">
      <w:pPr>
        <w:pStyle w:val="Heading2"/>
        <w:keepNext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240" w:lineRule="auto"/>
        <w:rPr/>
      </w:pPr>
      <w:bookmarkStart w:colFirst="0" w:colLast="0" w:name="_nu9o34lalak3" w:id="3"/>
      <w:bookmarkEnd w:id="3"/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N Rio Branco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- estabelece(</w:t>
      </w:r>
      <w:r w:rsidDel="00000000" w:rsidR="00000000" w:rsidRPr="00000000">
        <w:rPr>
          <w:sz w:val="22"/>
          <w:szCs w:val="22"/>
          <w:rtl w:val="0"/>
        </w:rPr>
        <w:t xml:space="preserve">Declarativo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1.globo.com/bemestar/coronavirus/" TargetMode="External"/><Relationship Id="rId7" Type="http://schemas.openxmlformats.org/officeDocument/2006/relationships/hyperlink" Target="https://g1.globo.com/pa/para/noticia/2020/03/13/nove-casos-suspeitos-do-novo-coronavirus-sao-analisados-no-para-informa-sespa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