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TODO List Mise à Jour</w:t>
      </w:r>
    </w:p>
    <w:p>
      <w:pPr>
        <w:pStyle w:val="Heading2"/>
      </w:pPr>
      <w:r>
        <w:t>1. Classes à créer</w:t>
      </w:r>
    </w:p>
    <w:p>
      <w:r>
        <w:t>Créer des classes Java représentant les tables SQL ci-dessous :</w:t>
      </w:r>
    </w:p>
    <w:p>
      <w:pPr>
        <w:pStyle w:val="ListBullet"/>
      </w:pPr>
      <w:r>
        <w:t>- Laboratoire : Correspond à la table laboratoire.</w:t>
      </w:r>
    </w:p>
    <w:p>
      <w:pPr>
        <w:pStyle w:val="ListBullet"/>
      </w:pPr>
      <w:r>
        <w:t>- Maladie : Correspond à la table maladie.</w:t>
      </w:r>
    </w:p>
    <w:p>
      <w:pPr>
        <w:pStyle w:val="ListBullet"/>
      </w:pPr>
      <w:r>
        <w:t>- Vente : Correspond à la table vente.</w:t>
      </w:r>
    </w:p>
    <w:p>
      <w:pPr>
        <w:pStyle w:val="ListBullet"/>
      </w:pPr>
      <w:r>
        <w:t>- TypeProduit : Correspond à la table type_produit.</w:t>
      </w:r>
    </w:p>
    <w:p>
      <w:pPr>
        <w:pStyle w:val="ListBullet"/>
      </w:pPr>
      <w:r>
        <w:t>- Produit : Correspond à la table produit.</w:t>
      </w:r>
    </w:p>
    <w:p>
      <w:pPr>
        <w:pStyle w:val="ListBullet"/>
      </w:pPr>
      <w:r>
        <w:t>- MedicamentMaladie : Correspond à la table medicament_maladie.</w:t>
      </w:r>
    </w:p>
    <w:p>
      <w:pPr>
        <w:pStyle w:val="ListBullet"/>
      </w:pPr>
      <w:r>
        <w:t>- Stock : Correspond à la table stock.</w:t>
      </w:r>
    </w:p>
    <w:p>
      <w:pPr>
        <w:pStyle w:val="ListBullet"/>
      </w:pPr>
      <w:r>
        <w:t>- VenteDetails : Correspond à la table vente_detaitls.</w:t>
      </w:r>
    </w:p>
    <w:p>
      <w:pPr>
        <w:pStyle w:val="ListBullet"/>
      </w:pPr>
      <w:r>
        <w:t>- MedicamentMaladieNonCompatible : Correspond à la table medicament_maladie_non_compatible.</w:t>
      </w:r>
    </w:p>
    <w:p>
      <w:pPr>
        <w:pStyle w:val="Heading2"/>
      </w:pPr>
      <w:r>
        <w:t>2. Fonctionnalités à implémenter</w:t>
      </w:r>
    </w:p>
    <w:p>
      <w:pPr>
        <w:pStyle w:val="Heading3"/>
      </w:pPr>
      <w:r>
        <w:t>CRUD</w:t>
      </w:r>
    </w:p>
    <w:p>
      <w:pPr>
        <w:pStyle w:val="Heading4"/>
      </w:pPr>
      <w:r>
        <w:t>Laboratoire</w:t>
      </w:r>
    </w:p>
    <w:p>
      <w:pPr>
        <w:pStyle w:val="BodyText"/>
      </w:pPr>
      <w:r>
        <w:t>Ajouter, modifier, supprimer et lister les laboratoires.</w:t>
      </w:r>
    </w:p>
    <w:p>
      <w:pPr>
        <w:pStyle w:val="Heading4"/>
      </w:pPr>
      <w:r>
        <w:t>TypeProduit</w:t>
      </w:r>
    </w:p>
    <w:p>
      <w:pPr>
        <w:pStyle w:val="BodyText"/>
      </w:pPr>
      <w:r>
        <w:t>Ajouter, modifier, supprimer et lister les types de produits.</w:t>
      </w:r>
    </w:p>
    <w:p>
      <w:pPr>
        <w:pStyle w:val="Heading4"/>
      </w:pPr>
      <w:r>
        <w:t>Maladie</w:t>
      </w:r>
    </w:p>
    <w:p>
      <w:pPr>
        <w:pStyle w:val="BodyText"/>
      </w:pPr>
      <w:r>
        <w:t>Ajouter, modifier, supprimer et lister les maladies.</w:t>
      </w:r>
    </w:p>
    <w:p>
      <w:pPr>
        <w:pStyle w:val="Heading4"/>
      </w:pPr>
      <w:r>
        <w:t>Produit</w:t>
      </w:r>
    </w:p>
    <w:p>
      <w:pPr>
        <w:pStyle w:val="BodyText"/>
      </w:pPr>
      <w:r>
        <w:t>Ajouter, modifier, supprimer et lister les produits.</w:t>
      </w:r>
    </w:p>
    <w:p>
      <w:pPr>
        <w:pStyle w:val="BodyText"/>
      </w:pPr>
      <w:r>
        <w:t>Spécificités pour l'insertion d'un produit :</w:t>
      </w:r>
    </w:p>
    <w:p>
      <w:pPr>
        <w:pStyle w:val="BodyText"/>
      </w:pPr>
      <w:r>
        <w:t>Signature de la méthode save :</w:t>
      </w:r>
    </w:p>
    <w:p>
      <w:pPr>
        <w:pStyle w:val="BodyText"/>
      </w:pPr>
      <w:r>
        <w:t>save(nom, typeProduitId, laboId, maladieId[], maladieNonCompatibleId[])</w:t>
      </w:r>
    </w:p>
    <w:p>
      <w:pPr>
        <w:pStyle w:val="BodyText"/>
      </w:pPr>
      <w:r>
        <w:t>Processus :</w:t>
      </w:r>
    </w:p>
    <w:p>
      <w:pPr>
        <w:pStyle w:val="BodyText"/>
      </w:pPr>
      <w:r>
        <w:t>1. Insérer les données dans la table produit.</w:t>
      </w:r>
    </w:p>
    <w:p>
      <w:pPr>
        <w:pStyle w:val="BodyText"/>
      </w:pPr>
      <w:r>
        <w:t>2. Récupérer l’ID du produit inséré.</w:t>
      </w:r>
    </w:p>
    <w:p>
      <w:pPr>
        <w:pStyle w:val="BodyText"/>
      </w:pPr>
      <w:r>
        <w:t>3. Si typeProduitId correspond à un médicament :</w:t>
      </w:r>
    </w:p>
    <w:p>
      <w:pPr>
        <w:pStyle w:val="BodyText"/>
      </w:pPr>
      <w:r>
        <w:t xml:space="preserve">   - Insérer les données dans medicament_maladie (associée à maladieId[]).</w:t>
      </w:r>
    </w:p>
    <w:p>
      <w:pPr>
        <w:pStyle w:val="BodyText"/>
      </w:pPr>
      <w:r>
        <w:t xml:space="preserve">   - Insérer les données dans medicament_maladie_non_compatible (associée à maladieNonCompatibleId[]).</w:t>
      </w:r>
    </w:p>
    <w:p>
      <w:pPr>
        <w:pStyle w:val="BodyText"/>
      </w:pPr>
      <w:r>
        <w:t>4. Sinon, ne pas insérer de relations maladies.</w:t>
      </w:r>
    </w:p>
    <w:p>
      <w:pPr>
        <w:pStyle w:val="Heading4"/>
      </w:pPr>
      <w:r>
        <w:t>Vente</w:t>
      </w:r>
    </w:p>
    <w:p>
      <w:pPr>
        <w:pStyle w:val="BodyText"/>
      </w:pPr>
      <w:r>
        <w:t>Ajouter, modifier, supprimer et lister les ventes.</w:t>
      </w:r>
    </w:p>
    <w:p>
      <w:pPr>
        <w:pStyle w:val="BodyText"/>
      </w:pPr>
      <w:r>
        <w:t>Ajouter des détails de vente (vente_detaitls).</w:t>
      </w:r>
    </w:p>
    <w:p>
      <w:pPr>
        <w:pStyle w:val="Heading4"/>
      </w:pPr>
      <w:r>
        <w:t>Stock</w:t>
      </w:r>
    </w:p>
    <w:p>
      <w:pPr>
        <w:pStyle w:val="BodyText"/>
      </w:pPr>
      <w:r>
        <w:t>Ajouter, modifier, supprimer et lister les mouvements de stock.</w:t>
      </w:r>
    </w:p>
    <w:p>
      <w:pPr>
        <w:pStyle w:val="Heading2"/>
      </w:pPr>
      <w:r>
        <w:t>3. Affichage</w:t>
      </w:r>
    </w:p>
    <w:p>
      <w:pPr>
        <w:pStyle w:val="Heading3"/>
      </w:pPr>
      <w:r>
        <w:t>Main Page</w:t>
      </w:r>
    </w:p>
    <w:p>
      <w:r>
        <w:t>Menu fixe en haut (navigation principale) :</w:t>
      </w:r>
    </w:p>
    <w:p>
      <w:pPr>
        <w:pStyle w:val="ListBullet"/>
      </w:pPr>
      <w:r>
        <w:t>- Liste déroulante :</w:t>
      </w:r>
    </w:p>
    <w:p>
      <w:pPr>
        <w:pStyle w:val="ListBullet"/>
      </w:pPr>
      <w:r>
        <w:t>- Insertion : Liens vers les pages d’insertion pour chaque classe sauf produit.</w:t>
      </w:r>
    </w:p>
    <w:p>
      <w:pPr>
        <w:pStyle w:val="ListBullet"/>
      </w:pPr>
      <w:r>
        <w:t>- Recherche : Liens pour accéder aux fonctionnalités de recherche.</w:t>
      </w:r>
    </w:p>
    <w:p>
      <w:pPr>
        <w:pStyle w:val="Heading4"/>
      </w:pPr>
      <w:r>
        <w:t>Page de contenu :</w:t>
      </w:r>
    </w:p>
    <w:p>
      <w:pPr>
        <w:pStyle w:val="ListBullet2"/>
      </w:pPr>
      <w:r>
        <w:t xml:space="preserve">  - Landing Page : Message de bienvenue ('Bienvenue à E-Pharmacie').</w:t>
      </w:r>
    </w:p>
    <w:p>
      <w:pPr>
        <w:pStyle w:val="ListBullet"/>
      </w:pPr>
      <w:r>
        <w:t>- Pages de CRUD :</w:t>
      </w:r>
    </w:p>
    <w:p>
      <w:pPr>
        <w:pStyle w:val="ListBullet"/>
      </w:pPr>
      <w:r>
        <w:t>- Formulaires d’insertion pour :</w:t>
      </w:r>
    </w:p>
    <w:p>
      <w:pPr>
        <w:pStyle w:val="ListBullet2"/>
      </w:pPr>
      <w:r>
        <w:t xml:space="preserve">  - Laboratoire</w:t>
      </w:r>
    </w:p>
    <w:p>
      <w:pPr>
        <w:pStyle w:val="ListBullet2"/>
      </w:pPr>
      <w:r>
        <w:t xml:space="preserve">  - TypeProduit</w:t>
      </w:r>
    </w:p>
    <w:p>
      <w:pPr>
        <w:pStyle w:val="ListBullet2"/>
      </w:pPr>
      <w:r>
        <w:t xml:space="preserve">  - Maladie</w:t>
      </w:r>
    </w:p>
    <w:p>
      <w:pPr>
        <w:pStyle w:val="ListBullet2"/>
      </w:pPr>
      <w:r>
        <w:t xml:space="preserve">  - Gestion complète des données.</w:t>
      </w:r>
    </w:p>
    <w:p>
      <w:pPr>
        <w:pStyle w:val="Heading2"/>
      </w:pPr>
      <w:r>
        <w:t>4. Rappel des relations</w:t>
      </w:r>
    </w:p>
    <w:p>
      <w:pPr>
        <w:pStyle w:val="ListBullet"/>
      </w:pPr>
      <w:r>
        <w:t>- Un Produit peut être associé à un Laboratoire et un TypeProduit.</w:t>
      </w:r>
    </w:p>
    <w:p>
      <w:pPr>
        <w:pStyle w:val="ListBullet"/>
      </w:pPr>
      <w:r>
        <w:t>- Un Produit peut être lié à plusieurs Maladies (via medicament_maladie).</w:t>
      </w:r>
    </w:p>
    <w:p>
      <w:pPr>
        <w:pStyle w:val="ListBullet"/>
      </w:pPr>
      <w:r>
        <w:t>- Un Produit peut également avoir des Maladies non compatibles (via medicament_maladie_non_compatible).</w:t>
      </w:r>
    </w:p>
    <w:p>
      <w:pPr>
        <w:pStyle w:val="ListBullet"/>
      </w:pPr>
      <w:r>
        <w:t>- Une Vente peut contenir plusieurs produits (via vente_detaitls).</w:t>
      </w:r>
    </w:p>
    <w:p>
      <w:pPr>
        <w:pStyle w:val="ListBullet"/>
      </w:pPr>
      <w:r>
        <w:t>- Les mouvements de Stock sont enregistrés pour chaque produit.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