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285B" w14:textId="4B82F1DB" w:rsidR="00C75C56" w:rsidRPr="00291401" w:rsidRDefault="00B83871" w:rsidP="00E05642">
      <w:pPr>
        <w:pStyle w:val="iCTitle"/>
        <w:spacing w:before="0" w:after="0"/>
        <w:jc w:val="both"/>
        <w:rPr>
          <w:rFonts w:ascii="Times New Roman" w:hAnsi="Times New Roman" w:cs="Times New Roman"/>
          <w:b/>
          <w:color w:val="auto"/>
        </w:rPr>
      </w:pPr>
      <w:bookmarkStart w:id="0" w:name="_Toc295310282"/>
      <w:r w:rsidRPr="00291401">
        <w:rPr>
          <w:rFonts w:ascii="Times New Roman" w:hAnsi="Times New Roman" w:cs="Times New Roman"/>
          <w:b/>
          <w:color w:val="auto"/>
        </w:rPr>
        <w:t>laboratory work 3</w:t>
      </w:r>
    </w:p>
    <w:bookmarkEnd w:id="0"/>
    <w:p w14:paraId="6D62062D" w14:textId="754B8B34" w:rsidR="00A11B0D" w:rsidRPr="00291401" w:rsidRDefault="00B83871" w:rsidP="00B83871">
      <w:pPr>
        <w:pStyle w:val="a4"/>
        <w:tabs>
          <w:tab w:val="left" w:pos="7740"/>
        </w:tabs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291401">
        <w:rPr>
          <w:rFonts w:ascii="Times New Roman" w:hAnsi="Times New Roman" w:cs="Times New Roman"/>
          <w:b/>
          <w:color w:val="auto"/>
          <w:sz w:val="36"/>
          <w:szCs w:val="36"/>
        </w:rPr>
        <w:t xml:space="preserve">EXERCISE </w:t>
      </w:r>
      <w:r w:rsidR="00B81595" w:rsidRPr="00291401">
        <w:rPr>
          <w:rFonts w:ascii="Times New Roman" w:hAnsi="Times New Roman" w:cs="Times New Roman"/>
          <w:b/>
          <w:color w:val="auto"/>
          <w:sz w:val="36"/>
          <w:szCs w:val="36"/>
        </w:rPr>
        <w:t>01 –</w:t>
      </w:r>
      <w:r w:rsidR="00A11B0D" w:rsidRPr="00291401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r w:rsidRPr="00291401">
        <w:rPr>
          <w:rFonts w:ascii="Times New Roman" w:hAnsi="Times New Roman" w:cs="Times New Roman"/>
          <w:b/>
          <w:color w:val="auto"/>
          <w:sz w:val="36"/>
          <w:szCs w:val="36"/>
        </w:rPr>
        <w:t xml:space="preserve"> software life cycle modeling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129"/>
        <w:gridCol w:w="3235"/>
        <w:gridCol w:w="2512"/>
        <w:gridCol w:w="2647"/>
      </w:tblGrid>
      <w:tr w:rsidR="00B81595" w:rsidRPr="00291401" w14:paraId="79B5AF75" w14:textId="77777777" w:rsidTr="00291401">
        <w:tc>
          <w:tcPr>
            <w:tcW w:w="1129" w:type="dxa"/>
          </w:tcPr>
          <w:p w14:paraId="1496F773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b/>
                <w:sz w:val="20"/>
                <w:szCs w:val="20"/>
              </w:rPr>
              <w:t>Model</w:t>
            </w:r>
          </w:p>
        </w:tc>
        <w:tc>
          <w:tcPr>
            <w:tcW w:w="3235" w:type="dxa"/>
          </w:tcPr>
          <w:p w14:paraId="7E9FAD79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2512" w:type="dxa"/>
          </w:tcPr>
          <w:p w14:paraId="4ECEEBB9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b/>
                <w:sz w:val="20"/>
                <w:szCs w:val="20"/>
              </w:rPr>
              <w:t>Advantages</w:t>
            </w:r>
          </w:p>
        </w:tc>
        <w:tc>
          <w:tcPr>
            <w:tcW w:w="2647" w:type="dxa"/>
          </w:tcPr>
          <w:p w14:paraId="73360048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b/>
                <w:sz w:val="20"/>
                <w:szCs w:val="20"/>
              </w:rPr>
              <w:t>Disadvantages</w:t>
            </w:r>
          </w:p>
        </w:tc>
      </w:tr>
      <w:tr w:rsidR="00B81595" w:rsidRPr="00291401" w14:paraId="6DB058F7" w14:textId="77777777" w:rsidTr="00291401">
        <w:tc>
          <w:tcPr>
            <w:tcW w:w="1129" w:type="dxa"/>
          </w:tcPr>
          <w:p w14:paraId="4A190B85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Waterfall</w:t>
            </w:r>
          </w:p>
        </w:tc>
        <w:tc>
          <w:tcPr>
            <w:tcW w:w="3235" w:type="dxa"/>
          </w:tcPr>
          <w:p w14:paraId="3DDBDC6F" w14:textId="1B652984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 модели Каскада разработки процесс линейно прогрессирует через последовательные фазы: определение требований, проектирование, реализация, тестирование, внедрение и обслуживание.</w:t>
            </w:r>
          </w:p>
        </w:tc>
        <w:tc>
          <w:tcPr>
            <w:tcW w:w="2512" w:type="dxa"/>
          </w:tcPr>
          <w:p w14:paraId="36A4767A" w14:textId="36F1E619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Простота и понятность, подходит для проектов с устойчивыми и четко определенными требованиями.</w:t>
            </w:r>
          </w:p>
        </w:tc>
        <w:tc>
          <w:tcPr>
            <w:tcW w:w="2647" w:type="dxa"/>
          </w:tcPr>
          <w:p w14:paraId="5E61EC3A" w14:textId="61B7959B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Отсутствие гибкости, сложности с внесением изменений после начала разработки, высокий риск появления дефектов на поздних этапах.</w:t>
            </w:r>
          </w:p>
        </w:tc>
      </w:tr>
      <w:tr w:rsidR="00B81595" w:rsidRPr="00291401" w14:paraId="6490035D" w14:textId="77777777" w:rsidTr="00291401">
        <w:tc>
          <w:tcPr>
            <w:tcW w:w="1129" w:type="dxa"/>
          </w:tcPr>
          <w:p w14:paraId="2151EB27" w14:textId="77777777" w:rsidR="00B81595" w:rsidRPr="00291401" w:rsidRDefault="00B81595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Iterative</w:t>
            </w:r>
          </w:p>
        </w:tc>
        <w:tc>
          <w:tcPr>
            <w:tcW w:w="3235" w:type="dxa"/>
          </w:tcPr>
          <w:p w14:paraId="5EB6EE8A" w14:textId="6D52D2FA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В модели Итерации процесс разработки разбивается на меньшие циклы, каждый из которых состоит из планирования, реализации, тестирования и оценки. </w:t>
            </w: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Каждая итерация создает поэтапное</w:t>
            </w:r>
            <w:r>
              <w:rPr>
                <w:rFonts w:ascii="Times New Roman" w:hAnsi="Times New Roman" w:cs="Times New Roman"/>
                <w:sz w:val="20"/>
                <w:szCs w:val="20"/>
                <w:lang w:val="kk-KZ"/>
              </w:rPr>
              <w:t xml:space="preserve"> </w:t>
            </w: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увеличение функциональности программного обеспечения.</w:t>
            </w:r>
          </w:p>
        </w:tc>
        <w:tc>
          <w:tcPr>
            <w:tcW w:w="2512" w:type="dxa"/>
          </w:tcPr>
          <w:p w14:paraId="2AEA06E4" w14:textId="53118001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Позволяет получать обратную связь и разрабатывать продукт поэтапно, снижает риски, обеспечивая приоритетное выполнение важных требований, легче вносить изменения по сравнению с моделью </w:t>
            </w: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Каскада.</w:t>
            </w:r>
          </w:p>
        </w:tc>
        <w:tc>
          <w:tcPr>
            <w:tcW w:w="2647" w:type="dxa"/>
          </w:tcPr>
          <w:p w14:paraId="6F171BBD" w14:textId="78E80E9A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Требует более активного участия заказчика и обратной связи, может повысить сложность, если итерации не управляются хорошо, возможен перерост объема работ, если требования недостаточно контролируются.</w:t>
            </w:r>
          </w:p>
        </w:tc>
      </w:tr>
      <w:tr w:rsidR="00B81595" w:rsidRPr="00291401" w14:paraId="564E1BA0" w14:textId="77777777" w:rsidTr="00291401">
        <w:tc>
          <w:tcPr>
            <w:tcW w:w="1129" w:type="dxa"/>
          </w:tcPr>
          <w:p w14:paraId="03DE0199" w14:textId="707D7616" w:rsidR="00B81595" w:rsidRPr="00291401" w:rsidRDefault="00B02057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Scrum</w:t>
            </w:r>
          </w:p>
        </w:tc>
        <w:tc>
          <w:tcPr>
            <w:tcW w:w="3235" w:type="dxa"/>
          </w:tcPr>
          <w:p w14:paraId="76EFF2E4" w14:textId="01C7C899" w:rsidR="00B81595" w:rsidRPr="008F3EA5" w:rsidRDefault="00291401" w:rsidP="0029140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kk-KZ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</w:rPr>
              <w:t>Scrum</w:t>
            </w: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- это гибкая методология,которая подчеркивает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коллективную работу, ответственность и итеративное движение к четко определенной цели. Она включает разбиение проекта на короткие циклы, называемые спринтами, с частыми инспекциями и адаптациями.</w:t>
            </w:r>
          </w:p>
        </w:tc>
        <w:tc>
          <w:tcPr>
            <w:tcW w:w="2512" w:type="dxa"/>
          </w:tcPr>
          <w:p w14:paraId="6E460A63" w14:textId="5CA7E7A9" w:rsidR="00B81595" w:rsidRPr="00291401" w:rsidRDefault="00291401" w:rsidP="0029140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Высокая гибкость и адаптивность</w:t>
            </w: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 изменяющимся требованиям, способствует сотрудничеству и коммуникации внутри команды, позволяет непрерывно совершенствоваться через регулярные ретроспективы.</w:t>
            </w:r>
          </w:p>
        </w:tc>
        <w:tc>
          <w:tcPr>
            <w:tcW w:w="2647" w:type="dxa"/>
          </w:tcPr>
          <w:p w14:paraId="10097805" w14:textId="33F7E51A" w:rsidR="00B81595" w:rsidRPr="00291401" w:rsidRDefault="00291401" w:rsidP="00F91F0F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29140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Требует опытных и самоорганизующихся команд, может быть сложно внедрить в организациях, не знакомых с гибкими практиками, сильно зависит от эффективности коммуникации и координации.</w:t>
            </w:r>
          </w:p>
        </w:tc>
      </w:tr>
    </w:tbl>
    <w:p w14:paraId="5820E0D7" w14:textId="77777777" w:rsidR="00B81595" w:rsidRPr="00291401" w:rsidRDefault="00B81595" w:rsidP="00B81595">
      <w:pPr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11F66075" w14:textId="39FD9723" w:rsidR="00B81595" w:rsidRPr="00291401" w:rsidRDefault="00B81595" w:rsidP="008F3EA5">
      <w:pPr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291401">
        <w:rPr>
          <w:rFonts w:ascii="Times New Roman" w:hAnsi="Times New Roman" w:cs="Times New Roman"/>
          <w:sz w:val="20"/>
          <w:szCs w:val="20"/>
        </w:rPr>
        <w:t>Summary</w:t>
      </w:r>
      <w:r w:rsidRPr="00291401">
        <w:rPr>
          <w:rFonts w:ascii="Times New Roman" w:hAnsi="Times New Roman" w:cs="Times New Roman"/>
          <w:sz w:val="20"/>
          <w:szCs w:val="20"/>
          <w:lang w:val="ru-RU"/>
        </w:rPr>
        <w:t>:</w:t>
      </w:r>
      <w:r w:rsidR="008F3EA5" w:rsidRPr="008F3EA5">
        <w:rPr>
          <w:rFonts w:ascii="Times New Roman" w:hAnsi="Times New Roman" w:cs="Times New Roman"/>
          <w:sz w:val="20"/>
          <w:szCs w:val="20"/>
          <w:lang w:val="ru-RU"/>
        </w:rPr>
        <w:t xml:space="preserve"> В выборе моделей Waterfall, Iterative и Scrum мы учли специфику проекта "job search engine". Waterfall будет опорой для четкого определения требований, особенно в контексте точного поиска вакансий. Итеративный подход обеспечит гибкость внесения изменений, что критично для постоянно меняющегося рынка труда. С использованием Scrum мы сможем лучше координировать команду, поддерживая регулярные обзоры прогресса и максимизируя эффективность работы в условиях быстрого развития сферы трудоустройства. Такой комбинированный подход оптимизирует разработку "job search engine", делая её более адаптивной и результативной.</w:t>
      </w:r>
    </w:p>
    <w:sectPr w:rsidR="00B81595" w:rsidRPr="00291401" w:rsidSect="003B7BED">
      <w:headerReference w:type="even" r:id="rId11"/>
      <w:headerReference w:type="default" r:id="rId12"/>
      <w:footerReference w:type="even" r:id="rId13"/>
      <w:footerReference w:type="default" r:id="rId14"/>
      <w:footerReference w:type="first" r:id="rId15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17D90" w14:textId="77777777" w:rsidR="00E66B99" w:rsidRDefault="00E66B99">
      <w:pPr>
        <w:spacing w:after="0" w:line="240" w:lineRule="auto"/>
      </w:pPr>
      <w:r>
        <w:separator/>
      </w:r>
    </w:p>
  </w:endnote>
  <w:endnote w:type="continuationSeparator" w:id="0">
    <w:p w14:paraId="0BCDF56A" w14:textId="77777777" w:rsidR="00E66B99" w:rsidRDefault="00E66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4F062" w14:textId="77777777" w:rsidR="00F67FAD" w:rsidRDefault="00F67FAD">
    <w:pPr>
      <w:pStyle w:val="afa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5016131A" wp14:editId="79E7B7E4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A3D69" w14:textId="3FDC779F" w:rsidR="00F67FAD" w:rsidRDefault="00F67FAD" w:rsidP="00A663B9">
    <w:pPr>
      <w:pStyle w:val="afa"/>
      <w:tabs>
        <w:tab w:val="clear" w:pos="4680"/>
        <w:tab w:val="clear" w:pos="9360"/>
        <w:tab w:val="left" w:pos="15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1251B" w14:textId="77777777" w:rsidR="00F67FAD" w:rsidRDefault="00F67FAD">
    <w:pPr>
      <w:pStyle w:val="afa"/>
    </w:pP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32D8028C" wp14:editId="23E68CE7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648" behindDoc="1" locked="0" layoutInCell="1" allowOverlap="1" wp14:anchorId="5EB83DCD" wp14:editId="5D27D10A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4EDF6" w14:textId="77777777" w:rsidR="00E66B99" w:rsidRDefault="00E66B99">
      <w:pPr>
        <w:spacing w:after="0" w:line="240" w:lineRule="auto"/>
      </w:pPr>
      <w:r>
        <w:separator/>
      </w:r>
    </w:p>
  </w:footnote>
  <w:footnote w:type="continuationSeparator" w:id="0">
    <w:p w14:paraId="6D47761A" w14:textId="77777777" w:rsidR="00E66B99" w:rsidRDefault="00E66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ED779" w14:textId="77777777" w:rsidR="00F67FAD" w:rsidRDefault="00F67FAD">
    <w:pPr>
      <w:pStyle w:val="af8"/>
    </w:pPr>
    <w:r>
      <w:rPr>
        <w:noProof/>
        <w:lang w:eastAsia="en-US"/>
      </w:rPr>
      <w:drawing>
        <wp:anchor distT="0" distB="0" distL="114300" distR="114300" simplePos="0" relativeHeight="251671552" behindDoc="1" locked="0" layoutInCell="1" allowOverlap="1" wp14:anchorId="6D197A9A" wp14:editId="0581654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27467" w14:textId="77777777" w:rsidR="00F67FAD" w:rsidRPr="00C731B5" w:rsidRDefault="00F67FAD" w:rsidP="00110AD1">
    <w:pPr>
      <w:pStyle w:val="af8"/>
      <w:tabs>
        <w:tab w:val="clear" w:pos="4680"/>
        <w:tab w:val="clear" w:pos="9360"/>
        <w:tab w:val="left" w:pos="7327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B6971B2"/>
    <w:multiLevelType w:val="hybridMultilevel"/>
    <w:tmpl w:val="2DFED8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C4C614C"/>
    <w:multiLevelType w:val="hybridMultilevel"/>
    <w:tmpl w:val="B8B80E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9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557E58"/>
    <w:multiLevelType w:val="hybridMultilevel"/>
    <w:tmpl w:val="7EEC96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2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AD0000"/>
    <w:multiLevelType w:val="hybridMultilevel"/>
    <w:tmpl w:val="7BDC3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85522F"/>
    <w:multiLevelType w:val="hybridMultilevel"/>
    <w:tmpl w:val="F5880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4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5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8" w15:restartNumberingAfterBreak="0">
    <w:nsid w:val="73251046"/>
    <w:multiLevelType w:val="hybridMultilevel"/>
    <w:tmpl w:val="E84AE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CF39E7"/>
    <w:multiLevelType w:val="hybridMultilevel"/>
    <w:tmpl w:val="3416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 w16cid:durableId="1141849409">
    <w:abstractNumId w:val="15"/>
  </w:num>
  <w:num w:numId="2" w16cid:durableId="1618832876">
    <w:abstractNumId w:val="21"/>
  </w:num>
  <w:num w:numId="3" w16cid:durableId="2022932099">
    <w:abstractNumId w:val="13"/>
  </w:num>
  <w:num w:numId="4" w16cid:durableId="1271620943">
    <w:abstractNumId w:val="4"/>
  </w:num>
  <w:num w:numId="5" w16cid:durableId="1159732085">
    <w:abstractNumId w:val="22"/>
  </w:num>
  <w:num w:numId="6" w16cid:durableId="1498958287">
    <w:abstractNumId w:val="25"/>
  </w:num>
  <w:num w:numId="7" w16cid:durableId="1136877298">
    <w:abstractNumId w:val="18"/>
  </w:num>
  <w:num w:numId="8" w16cid:durableId="1081636114">
    <w:abstractNumId w:val="9"/>
  </w:num>
  <w:num w:numId="9" w16cid:durableId="220751717">
    <w:abstractNumId w:val="19"/>
  </w:num>
  <w:num w:numId="10" w16cid:durableId="2073504685">
    <w:abstractNumId w:val="20"/>
  </w:num>
  <w:num w:numId="11" w16cid:durableId="311759254">
    <w:abstractNumId w:val="0"/>
  </w:num>
  <w:num w:numId="12" w16cid:durableId="280454139">
    <w:abstractNumId w:val="31"/>
  </w:num>
  <w:num w:numId="13" w16cid:durableId="797727352">
    <w:abstractNumId w:val="1"/>
  </w:num>
  <w:num w:numId="14" w16cid:durableId="1872763024">
    <w:abstractNumId w:val="2"/>
  </w:num>
  <w:num w:numId="15" w16cid:durableId="1260137314">
    <w:abstractNumId w:val="3"/>
  </w:num>
  <w:num w:numId="16" w16cid:durableId="1511407215">
    <w:abstractNumId w:val="27"/>
  </w:num>
  <w:num w:numId="17" w16cid:durableId="484782440">
    <w:abstractNumId w:val="5"/>
  </w:num>
  <w:num w:numId="18" w16cid:durableId="857357062">
    <w:abstractNumId w:val="8"/>
  </w:num>
  <w:num w:numId="19" w16cid:durableId="766971647">
    <w:abstractNumId w:val="11"/>
  </w:num>
  <w:num w:numId="20" w16cid:durableId="1903250765">
    <w:abstractNumId w:val="23"/>
  </w:num>
  <w:num w:numId="21" w16cid:durableId="23016867">
    <w:abstractNumId w:val="24"/>
  </w:num>
  <w:num w:numId="22" w16cid:durableId="560680296">
    <w:abstractNumId w:val="26"/>
  </w:num>
  <w:num w:numId="23" w16cid:durableId="434910771">
    <w:abstractNumId w:val="29"/>
  </w:num>
  <w:num w:numId="24" w16cid:durableId="810099330">
    <w:abstractNumId w:val="12"/>
  </w:num>
  <w:num w:numId="25" w16cid:durableId="128326007">
    <w:abstractNumId w:val="16"/>
  </w:num>
  <w:num w:numId="26" w16cid:durableId="1457262821">
    <w:abstractNumId w:val="28"/>
  </w:num>
  <w:num w:numId="27" w16cid:durableId="904069926">
    <w:abstractNumId w:val="14"/>
  </w:num>
  <w:num w:numId="28" w16cid:durableId="1055351086">
    <w:abstractNumId w:val="30"/>
  </w:num>
  <w:num w:numId="29" w16cid:durableId="1229615431">
    <w:abstractNumId w:val="17"/>
  </w:num>
  <w:num w:numId="30" w16cid:durableId="177237380">
    <w:abstractNumId w:val="10"/>
  </w:num>
  <w:num w:numId="31" w16cid:durableId="249238366">
    <w:abstractNumId w:val="6"/>
  </w:num>
  <w:num w:numId="32" w16cid:durableId="607667282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660"/>
    <w:rsid w:val="00024331"/>
    <w:rsid w:val="000245D5"/>
    <w:rsid w:val="00032B80"/>
    <w:rsid w:val="00032BCB"/>
    <w:rsid w:val="00044058"/>
    <w:rsid w:val="000576F5"/>
    <w:rsid w:val="00067373"/>
    <w:rsid w:val="000851E7"/>
    <w:rsid w:val="0009698B"/>
    <w:rsid w:val="000B43FC"/>
    <w:rsid w:val="000C79AE"/>
    <w:rsid w:val="000D0041"/>
    <w:rsid w:val="000D2F96"/>
    <w:rsid w:val="000D36A0"/>
    <w:rsid w:val="00102E0D"/>
    <w:rsid w:val="00110AD1"/>
    <w:rsid w:val="0017751B"/>
    <w:rsid w:val="00194E6A"/>
    <w:rsid w:val="00196AD3"/>
    <w:rsid w:val="001A1174"/>
    <w:rsid w:val="001A56E5"/>
    <w:rsid w:val="001A5C42"/>
    <w:rsid w:val="001B46B4"/>
    <w:rsid w:val="001D4865"/>
    <w:rsid w:val="001D4EB6"/>
    <w:rsid w:val="001D6205"/>
    <w:rsid w:val="001E151C"/>
    <w:rsid w:val="001E221E"/>
    <w:rsid w:val="001F23B6"/>
    <w:rsid w:val="00210186"/>
    <w:rsid w:val="002200D2"/>
    <w:rsid w:val="00222E27"/>
    <w:rsid w:val="00225902"/>
    <w:rsid w:val="00230860"/>
    <w:rsid w:val="00234DD5"/>
    <w:rsid w:val="00247BE7"/>
    <w:rsid w:val="002574EA"/>
    <w:rsid w:val="00261FC2"/>
    <w:rsid w:val="0026230C"/>
    <w:rsid w:val="00273583"/>
    <w:rsid w:val="00274461"/>
    <w:rsid w:val="002765E0"/>
    <w:rsid w:val="00285253"/>
    <w:rsid w:val="00291401"/>
    <w:rsid w:val="002914DD"/>
    <w:rsid w:val="0029174A"/>
    <w:rsid w:val="0029379D"/>
    <w:rsid w:val="002946AA"/>
    <w:rsid w:val="002A2645"/>
    <w:rsid w:val="002B398A"/>
    <w:rsid w:val="002D7A3C"/>
    <w:rsid w:val="00302074"/>
    <w:rsid w:val="00303CA0"/>
    <w:rsid w:val="00310B64"/>
    <w:rsid w:val="00324715"/>
    <w:rsid w:val="0034435F"/>
    <w:rsid w:val="00355589"/>
    <w:rsid w:val="003601C9"/>
    <w:rsid w:val="003629E8"/>
    <w:rsid w:val="00373E13"/>
    <w:rsid w:val="00376439"/>
    <w:rsid w:val="00391873"/>
    <w:rsid w:val="00395D7D"/>
    <w:rsid w:val="003A60A5"/>
    <w:rsid w:val="003B16F2"/>
    <w:rsid w:val="003B256B"/>
    <w:rsid w:val="003B3855"/>
    <w:rsid w:val="003B7BED"/>
    <w:rsid w:val="003C662A"/>
    <w:rsid w:val="003C70E1"/>
    <w:rsid w:val="003D6CDA"/>
    <w:rsid w:val="003E4910"/>
    <w:rsid w:val="003E798A"/>
    <w:rsid w:val="003F17D1"/>
    <w:rsid w:val="003F3934"/>
    <w:rsid w:val="004045B4"/>
    <w:rsid w:val="004142CC"/>
    <w:rsid w:val="00420B94"/>
    <w:rsid w:val="004276A2"/>
    <w:rsid w:val="00435837"/>
    <w:rsid w:val="0044747E"/>
    <w:rsid w:val="0048006A"/>
    <w:rsid w:val="004830DD"/>
    <w:rsid w:val="0049058D"/>
    <w:rsid w:val="00491E4A"/>
    <w:rsid w:val="00495C26"/>
    <w:rsid w:val="004A0E86"/>
    <w:rsid w:val="004D2057"/>
    <w:rsid w:val="004D55CB"/>
    <w:rsid w:val="004D7D04"/>
    <w:rsid w:val="004E1C65"/>
    <w:rsid w:val="004E2BDD"/>
    <w:rsid w:val="004E7522"/>
    <w:rsid w:val="004F2BD4"/>
    <w:rsid w:val="00503D0C"/>
    <w:rsid w:val="00504089"/>
    <w:rsid w:val="0052569F"/>
    <w:rsid w:val="00551994"/>
    <w:rsid w:val="00551A99"/>
    <w:rsid w:val="00560288"/>
    <w:rsid w:val="00564C1C"/>
    <w:rsid w:val="00571AC7"/>
    <w:rsid w:val="005A0103"/>
    <w:rsid w:val="005A06E6"/>
    <w:rsid w:val="005A2DE8"/>
    <w:rsid w:val="005D20B9"/>
    <w:rsid w:val="00602095"/>
    <w:rsid w:val="006120CB"/>
    <w:rsid w:val="00625162"/>
    <w:rsid w:val="00626914"/>
    <w:rsid w:val="00646B44"/>
    <w:rsid w:val="0066333C"/>
    <w:rsid w:val="00693E0F"/>
    <w:rsid w:val="00697B5B"/>
    <w:rsid w:val="006A61A5"/>
    <w:rsid w:val="006B0259"/>
    <w:rsid w:val="006B2751"/>
    <w:rsid w:val="006C77BA"/>
    <w:rsid w:val="006D5730"/>
    <w:rsid w:val="006E09A5"/>
    <w:rsid w:val="006E1553"/>
    <w:rsid w:val="006E3A26"/>
    <w:rsid w:val="006E6F67"/>
    <w:rsid w:val="00700B22"/>
    <w:rsid w:val="00717EA5"/>
    <w:rsid w:val="00735BA6"/>
    <w:rsid w:val="007426F6"/>
    <w:rsid w:val="0075767D"/>
    <w:rsid w:val="007616B5"/>
    <w:rsid w:val="007640B5"/>
    <w:rsid w:val="00770C3F"/>
    <w:rsid w:val="00780EB3"/>
    <w:rsid w:val="00782103"/>
    <w:rsid w:val="00785E5C"/>
    <w:rsid w:val="00791103"/>
    <w:rsid w:val="007B2BDB"/>
    <w:rsid w:val="007C6244"/>
    <w:rsid w:val="007C7862"/>
    <w:rsid w:val="007D5644"/>
    <w:rsid w:val="007D6390"/>
    <w:rsid w:val="007E0937"/>
    <w:rsid w:val="007F220B"/>
    <w:rsid w:val="00810D20"/>
    <w:rsid w:val="00813401"/>
    <w:rsid w:val="008232A7"/>
    <w:rsid w:val="00840B2F"/>
    <w:rsid w:val="0084596B"/>
    <w:rsid w:val="008514C7"/>
    <w:rsid w:val="008623EB"/>
    <w:rsid w:val="008729ED"/>
    <w:rsid w:val="008944F4"/>
    <w:rsid w:val="008C1DBB"/>
    <w:rsid w:val="008C6861"/>
    <w:rsid w:val="008D1A8D"/>
    <w:rsid w:val="008F2140"/>
    <w:rsid w:val="008F3EA5"/>
    <w:rsid w:val="008F7504"/>
    <w:rsid w:val="00900289"/>
    <w:rsid w:val="00903FEB"/>
    <w:rsid w:val="0093587B"/>
    <w:rsid w:val="0094227D"/>
    <w:rsid w:val="0095196D"/>
    <w:rsid w:val="009911C8"/>
    <w:rsid w:val="009919E5"/>
    <w:rsid w:val="00994080"/>
    <w:rsid w:val="009A3EFB"/>
    <w:rsid w:val="009B064C"/>
    <w:rsid w:val="009C6D16"/>
    <w:rsid w:val="009D1BB2"/>
    <w:rsid w:val="009D302A"/>
    <w:rsid w:val="009E17A5"/>
    <w:rsid w:val="009E5DC4"/>
    <w:rsid w:val="009F2619"/>
    <w:rsid w:val="009F3B0F"/>
    <w:rsid w:val="00A11B0D"/>
    <w:rsid w:val="00A308D6"/>
    <w:rsid w:val="00A42AF7"/>
    <w:rsid w:val="00A6006A"/>
    <w:rsid w:val="00A620CD"/>
    <w:rsid w:val="00A6353D"/>
    <w:rsid w:val="00A6381F"/>
    <w:rsid w:val="00A663B9"/>
    <w:rsid w:val="00A76A1A"/>
    <w:rsid w:val="00A8774F"/>
    <w:rsid w:val="00AA7085"/>
    <w:rsid w:val="00AB6398"/>
    <w:rsid w:val="00AC425D"/>
    <w:rsid w:val="00AD0AB2"/>
    <w:rsid w:val="00AD26C7"/>
    <w:rsid w:val="00AF2274"/>
    <w:rsid w:val="00AF76FC"/>
    <w:rsid w:val="00B02057"/>
    <w:rsid w:val="00B34C64"/>
    <w:rsid w:val="00B50660"/>
    <w:rsid w:val="00B53D4D"/>
    <w:rsid w:val="00B55045"/>
    <w:rsid w:val="00B62725"/>
    <w:rsid w:val="00B63630"/>
    <w:rsid w:val="00B64426"/>
    <w:rsid w:val="00B67D4A"/>
    <w:rsid w:val="00B70CDC"/>
    <w:rsid w:val="00B81595"/>
    <w:rsid w:val="00B83871"/>
    <w:rsid w:val="00B93A4F"/>
    <w:rsid w:val="00BC4E3D"/>
    <w:rsid w:val="00BD5856"/>
    <w:rsid w:val="00BE0649"/>
    <w:rsid w:val="00BE1905"/>
    <w:rsid w:val="00BE3185"/>
    <w:rsid w:val="00BE6A2E"/>
    <w:rsid w:val="00C01215"/>
    <w:rsid w:val="00C179DF"/>
    <w:rsid w:val="00C3139C"/>
    <w:rsid w:val="00C31C25"/>
    <w:rsid w:val="00C359ED"/>
    <w:rsid w:val="00C53321"/>
    <w:rsid w:val="00C55FB8"/>
    <w:rsid w:val="00C64AC3"/>
    <w:rsid w:val="00C6706A"/>
    <w:rsid w:val="00C731B5"/>
    <w:rsid w:val="00C75C56"/>
    <w:rsid w:val="00C80646"/>
    <w:rsid w:val="00C930F4"/>
    <w:rsid w:val="00CA58C8"/>
    <w:rsid w:val="00CB1AC2"/>
    <w:rsid w:val="00CE5F36"/>
    <w:rsid w:val="00D306F2"/>
    <w:rsid w:val="00D32B53"/>
    <w:rsid w:val="00D4056F"/>
    <w:rsid w:val="00D711EA"/>
    <w:rsid w:val="00D819D8"/>
    <w:rsid w:val="00DB21AF"/>
    <w:rsid w:val="00DD413E"/>
    <w:rsid w:val="00DD78E1"/>
    <w:rsid w:val="00DE3884"/>
    <w:rsid w:val="00DF1326"/>
    <w:rsid w:val="00DF56DB"/>
    <w:rsid w:val="00E05642"/>
    <w:rsid w:val="00E22E99"/>
    <w:rsid w:val="00E306FD"/>
    <w:rsid w:val="00E57950"/>
    <w:rsid w:val="00E66B99"/>
    <w:rsid w:val="00E701DB"/>
    <w:rsid w:val="00E741DA"/>
    <w:rsid w:val="00E82A85"/>
    <w:rsid w:val="00E82D62"/>
    <w:rsid w:val="00E85CE7"/>
    <w:rsid w:val="00E85F08"/>
    <w:rsid w:val="00E92EFE"/>
    <w:rsid w:val="00EA0AF6"/>
    <w:rsid w:val="00EA49C5"/>
    <w:rsid w:val="00EC56EE"/>
    <w:rsid w:val="00ED04EE"/>
    <w:rsid w:val="00ED4D32"/>
    <w:rsid w:val="00ED6C7F"/>
    <w:rsid w:val="00EF1BB0"/>
    <w:rsid w:val="00EF1DFC"/>
    <w:rsid w:val="00F050E5"/>
    <w:rsid w:val="00F1151A"/>
    <w:rsid w:val="00F11862"/>
    <w:rsid w:val="00F1317C"/>
    <w:rsid w:val="00F14D00"/>
    <w:rsid w:val="00F50405"/>
    <w:rsid w:val="00F66CDC"/>
    <w:rsid w:val="00F67FAD"/>
    <w:rsid w:val="00F76FCA"/>
    <w:rsid w:val="00F95266"/>
    <w:rsid w:val="00F96A36"/>
    <w:rsid w:val="00FA10C0"/>
    <w:rsid w:val="00FA35BD"/>
    <w:rsid w:val="00FA65F7"/>
    <w:rsid w:val="00FB1864"/>
    <w:rsid w:val="00FB2D23"/>
    <w:rsid w:val="00FC3DA0"/>
    <w:rsid w:val="00FD10FE"/>
    <w:rsid w:val="00FD2054"/>
    <w:rsid w:val="00FD7817"/>
    <w:rsid w:val="00FD7B1C"/>
    <w:rsid w:val="00FF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C4A2FB"/>
  <w15:docId w15:val="{A1678CAF-7E1A-4D25-8F7D-8A916502B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Заголовок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iCTitle">
    <w:name w:val="iC_Title"/>
    <w:basedOn w:val="a4"/>
    <w:qFormat/>
    <w:rsid w:val="00E05642"/>
    <w:pPr>
      <w:outlineLvl w:val="0"/>
    </w:pPr>
    <w:rPr>
      <w:rFonts w:ascii="Arial Black" w:eastAsia="MS Gothic" w:hAnsi="Arial Black" w:cs="Arial"/>
      <w:color w:val="1F497D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9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C36F4445B06B445BF9EC0C7F7A9FEA3" ma:contentTypeVersion="13" ma:contentTypeDescription="Создание документа." ma:contentTypeScope="" ma:versionID="b51d743483e0ffa49239b71ea5c61c35">
  <xsd:schema xmlns:xsd="http://www.w3.org/2001/XMLSchema" xmlns:xs="http://www.w3.org/2001/XMLSchema" xmlns:p="http://schemas.microsoft.com/office/2006/metadata/properties" xmlns:ns2="5eb51017-0227-44fc-859d-fa2fe3532a4d" xmlns:ns3="e019772f-2f88-411e-bd69-b64c48b859e8" targetNamespace="http://schemas.microsoft.com/office/2006/metadata/properties" ma:root="true" ma:fieldsID="0a357d7e91787dc42554498e6915cb1a" ns2:_="" ns3:_="">
    <xsd:import namespace="5eb51017-0227-44fc-859d-fa2fe3532a4d"/>
    <xsd:import namespace="e019772f-2f88-411e-bd69-b64c48b859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1017-0227-44fc-859d-fa2fe3532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49497789-29e9-463b-81d2-5fb4660135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19772f-2f88-411e-bd69-b64c48b859e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1017-0227-44fc-859d-fa2fe3532a4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E6A467-1F90-497C-B3EA-4A7506CF15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51017-0227-44fc-859d-fa2fe3532a4d"/>
    <ds:schemaRef ds:uri="e019772f-2f88-411e-bd69-b64c48b859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6A3EAB-C5A2-468B-AF2E-8B3774CAD158}">
  <ds:schemaRefs>
    <ds:schemaRef ds:uri="http://schemas.microsoft.com/office/2006/metadata/properties"/>
    <ds:schemaRef ds:uri="http://schemas.microsoft.com/office/infopath/2007/PartnerControls"/>
    <ds:schemaRef ds:uri="5eb51017-0227-44fc-859d-fa2fe3532a4d"/>
  </ds:schemaRefs>
</ds:datastoreItem>
</file>

<file path=customXml/itemProps3.xml><?xml version="1.0" encoding="utf-8"?>
<ds:datastoreItem xmlns:ds="http://schemas.openxmlformats.org/officeDocument/2006/customXml" ds:itemID="{4574E622-45FF-4DF9-8AA3-4115B13293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1DF5DD-4C64-4D28-8BF3-D50A7896A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599</TotalTime>
  <Pages>1</Pages>
  <Words>360</Words>
  <Characters>2053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iCarnegie</Company>
  <LinksUpToDate>false</LinksUpToDate>
  <CharactersWithSpaces>2409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Gaukhartas</dc:creator>
  <cp:keywords/>
  <dc:description/>
  <cp:lastModifiedBy>Ulpan Saparbek</cp:lastModifiedBy>
  <cp:revision>5</cp:revision>
  <cp:lastPrinted>2011-12-08T18:14:00Z</cp:lastPrinted>
  <dcterms:created xsi:type="dcterms:W3CDTF">2019-08-23T08:47:00Z</dcterms:created>
  <dcterms:modified xsi:type="dcterms:W3CDTF">2024-02-11T14:38:00Z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0x0101002C36F4445B06B445BF9EC0C7F7A9FEA3</vt:lpwstr>
  </property>
</Properties>
</file>