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firstLine="720"/>
        <w:jc w:val="center"/>
        <w:rPr>
          <w:rFonts w:ascii="Calibri" w:hAnsi="Calibri" w:eastAsia="Calibri" w:cs="Calibri"/>
          <w:b w:val="false"/>
          <w:bCs w:val="false"/>
          <w:i w:val="false"/>
          <w:i w:val="false"/>
          <w:iCs w:val="false"/>
          <w:caps w:val="false"/>
          <w:smallCaps w:val="false"/>
          <w:color w:themeColor="text1" w:val="000000"/>
          <w:sz w:val="22"/>
          <w:szCs w:val="22"/>
          <w:lang w:val="ru-RU"/>
        </w:rPr>
      </w:pPr>
      <w:r>
        <w:rPr/>
        <w:drawing>
          <wp:inline distT="0" distB="0" distL="0" distR="0">
            <wp:extent cx="3486150" cy="561975"/>
            <wp:effectExtent l="0" t="0" r="0" b="0"/>
            <wp:docPr id="1" name="Image1" descr="A logo of a university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logo of a universityDescription automatically generated"/>
                    <pic:cNvPicPr>
                      <a:picLocks noChangeAspect="1" noChangeArrowheads="1"/>
                    </pic:cNvPicPr>
                  </pic:nvPicPr>
                  <pic:blipFill>
                    <a:blip r:embed="rId2"/>
                    <a:stretch>
                      <a:fillRect/>
                    </a:stretch>
                  </pic:blipFill>
                  <pic:spPr bwMode="auto">
                    <a:xfrm>
                      <a:off x="0" y="0"/>
                      <a:ext cx="3486150" cy="561975"/>
                    </a:xfrm>
                    <a:prstGeom prst="rect">
                      <a:avLst/>
                    </a:prstGeom>
                    <a:noFill/>
                  </pic:spPr>
                </pic:pic>
              </a:graphicData>
            </a:graphic>
          </wp:inline>
        </w:drawing>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International University of Information Technology</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Department of Computer Engineering</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bCs/>
          <w:i w:val="false"/>
          <w:iCs w:val="false"/>
          <w:caps w:val="false"/>
          <w:smallCaps w:val="false"/>
          <w:color w:themeColor="text1" w:val="000000"/>
          <w:sz w:val="28"/>
          <w:szCs w:val="28"/>
          <w:lang w:val="en-US"/>
        </w:rPr>
        <w:t>Laborotoy Work №</w:t>
      </w:r>
      <w:r>
        <w:rPr>
          <w:rFonts w:eastAsia="Times New Roman" w:cs="Times New Roman" w:ascii="Times New Roman" w:hAnsi="Times New Roman"/>
          <w:b w:val="false"/>
          <w:bCs w:val="false"/>
          <w:i w:val="false"/>
          <w:iCs w:val="false"/>
          <w:caps w:val="false"/>
          <w:smallCaps w:val="false"/>
          <w:color w:themeColor="text1" w:val="000000"/>
          <w:sz w:val="28"/>
          <w:szCs w:val="28"/>
          <w:lang w:val="ru-RU"/>
        </w:rPr>
        <w:t>10</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Complete by a student of the group: Ospan Ramazan it2-2310</w:t>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 xml:space="preserve">Checked by senior lector of the Department of Computer Engineering: </w:t>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Daurenbaeva Nurkamilya</w:t>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right"/>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ru-RU"/>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ru-RU"/>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Almaty 2024</w:t>
      </w:r>
    </w:p>
    <w:p>
      <w:pPr>
        <w:pStyle w:val="Normal"/>
        <w:spacing w:beforeAutospacing="0" w:before="240" w:afterAutospacing="0" w:after="240"/>
        <w:jc w:val="both"/>
        <w:rPr/>
      </w:pPr>
      <w:r>
        <w:rPr>
          <w:rFonts w:eastAsia="Times New Roman" w:cs="Times New Roman" w:ascii="Times New Roman" w:hAnsi="Times New Roman"/>
          <w:b/>
          <w:bCs/>
          <w:sz w:val="28"/>
          <w:szCs w:val="28"/>
          <w:lang w:val="en-US"/>
        </w:rPr>
        <w:t>Reed-Solomon Code (RS Code)</w:t>
      </w:r>
      <w:r>
        <w:rPr>
          <w:rFonts w:eastAsia="Times New Roman" w:cs="Times New Roman" w:ascii="Times New Roman" w:hAnsi="Times New Roman"/>
          <w:sz w:val="28"/>
          <w:szCs w:val="28"/>
          <w:lang w:val="en-US"/>
        </w:rPr>
        <w:t xml:space="preserve"> — an error correction algorithm widely used in digital systems to protect data during transmission in environments prone to distortions, such as communication channels, digital media, and QR codes. RS Code is a type of linear block code used to correct errors in blocks of data (bytes), making it especially useful for multimedia data transmitted in digital format.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b/>
          <w:bCs/>
          <w:i w:val="false"/>
          <w:iCs w:val="false"/>
          <w:sz w:val="24"/>
          <w:szCs w:val="24"/>
          <w:lang w:val="en-US"/>
        </w:rPr>
        <w:t xml:space="preserve">Description of the </w:t>
      </w:r>
      <w:r>
        <w:rPr>
          <w:rFonts w:eastAsia="Times New Roman" w:cs="Times New Roman" w:ascii="Times New Roman" w:hAnsi="Times New Roman"/>
          <w:b/>
          <w:bCs/>
          <w:sz w:val="28"/>
          <w:szCs w:val="28"/>
          <w:lang w:val="en-US"/>
        </w:rPr>
        <w:t>Algorithm</w:t>
      </w:r>
    </w:p>
    <w:p>
      <w:pPr>
        <w:pStyle w:val="Normal"/>
        <w:spacing w:beforeAutospacing="0" w:before="240" w:afterAutospacing="0" w:after="240"/>
        <w:jc w:val="both"/>
        <w:rPr/>
      </w:pPr>
      <w:r>
        <w:rPr>
          <w:rFonts w:eastAsia="Times New Roman" w:cs="Times New Roman" w:ascii="Times New Roman" w:hAnsi="Times New Roman"/>
          <w:sz w:val="28"/>
          <w:szCs w:val="28"/>
          <w:lang w:val="en-US"/>
        </w:rPr>
        <w:t xml:space="preserve">The Reed-Solomon algorithm operates based on the </w:t>
      </w:r>
      <w:r>
        <w:rPr>
          <w:rFonts w:eastAsia="Times New Roman" w:cs="Times New Roman" w:ascii="Times New Roman" w:hAnsi="Times New Roman"/>
          <w:b/>
          <w:bCs/>
          <w:sz w:val="28"/>
          <w:szCs w:val="28"/>
          <w:lang w:val="en-US"/>
        </w:rPr>
        <w:t xml:space="preserve">Galois Field </w:t>
      </w:r>
      <w:r>
        <w:rPr>
          <w:rFonts w:eastAsia="Cambria Math" w:cs="Cambria Math" w:ascii="Cambria Math" w:hAnsi="Cambria Math"/>
          <w:b/>
          <w:bCs/>
          <w:i/>
          <w:iCs/>
          <w:sz w:val="28"/>
          <w:szCs w:val="28"/>
          <w:lang w:val="en-US"/>
        </w:rPr>
        <w:t>GF(2m)GF(2^m)</w:t>
      </w:r>
      <w:r>
        <w:rPr>
          <w:rFonts w:eastAsia="Times New Roman" w:cs="Times New Roman" w:ascii="Times New Roman" w:hAnsi="Times New Roman"/>
          <w:b/>
          <w:bCs/>
          <w:sz w:val="28"/>
          <w:szCs w:val="28"/>
          <w:lang w:val="en-US"/>
        </w:rPr>
        <w:t>GF(2m)</w:t>
      </w:r>
      <w:r>
        <w:rPr>
          <w:rFonts w:eastAsia="Times New Roman" w:cs="Times New Roman" w:ascii="Times New Roman" w:hAnsi="Times New Roman"/>
          <w:sz w:val="28"/>
          <w:szCs w:val="28"/>
          <w:lang w:val="en-US"/>
        </w:rPr>
        <w:t>, where each element represents a byte of data. The main steps of the algorithm include:</w:t>
      </w:r>
    </w:p>
    <w:p>
      <w:pPr>
        <w:pStyle w:val="ListParagraph"/>
        <w:numPr>
          <w:ilvl w:val="0"/>
          <w:numId w:val="1"/>
        </w:numPr>
        <w:spacing w:beforeAutospacing="0" w:before="240" w:afterAutospacing="0" w:after="0"/>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lang w:val="en-US"/>
        </w:rPr>
        <w:t>Generating Check Symbols</w:t>
      </w:r>
      <w:r>
        <w:rPr>
          <w:rFonts w:eastAsia="Times New Roman" w:cs="Times New Roman" w:ascii="Times New Roman" w:hAnsi="Times New Roman"/>
          <w:sz w:val="28"/>
          <w:szCs w:val="28"/>
          <w:lang w:val="en-US"/>
        </w:rPr>
        <w:t xml:space="preserve">: The algorithm uses a </w:t>
      </w:r>
      <w:r>
        <w:rPr>
          <w:rFonts w:eastAsia="Times New Roman" w:cs="Times New Roman" w:ascii="Times New Roman" w:hAnsi="Times New Roman"/>
          <w:b/>
          <w:bCs/>
          <w:sz w:val="28"/>
          <w:szCs w:val="28"/>
          <w:lang w:val="en-US"/>
        </w:rPr>
        <w:t>generator polynomial</w:t>
      </w:r>
      <w:r>
        <w:rPr>
          <w:rFonts w:eastAsia="Times New Roman" w:cs="Times New Roman" w:ascii="Times New Roman" w:hAnsi="Times New Roman"/>
          <w:sz w:val="28"/>
          <w:szCs w:val="28"/>
          <w:lang w:val="en-US"/>
        </w:rPr>
        <w:t xml:space="preserve"> based on the primitive polynomial </w:t>
      </w:r>
      <w:r>
        <w:rPr>
          <w:rFonts w:eastAsia="Cambria Math" w:cs="Cambria Math" w:ascii="Cambria Math" w:hAnsi="Cambria Math"/>
          <w:i/>
          <w:iCs/>
          <w:sz w:val="28"/>
          <w:szCs w:val="28"/>
          <w:lang w:val="en-US"/>
        </w:rPr>
        <w:t>GF(28)=0x11DGF(2^8) = 0x11D</w:t>
      </w:r>
      <w:r>
        <w:rPr>
          <w:rFonts w:eastAsia="Times New Roman" w:cs="Times New Roman" w:ascii="Times New Roman" w:hAnsi="Times New Roman"/>
          <w:sz w:val="28"/>
          <w:szCs w:val="28"/>
          <w:lang w:val="en-US"/>
        </w:rPr>
        <w:t>GF(28)=0x11D to create check symbols. These symbols are added to the original data, forming a codeword. The polynomial provides data uniqueness and error resilience.</w:t>
      </w:r>
    </w:p>
    <w:p>
      <w:pPr>
        <w:pStyle w:val="ListParagraph"/>
        <w:numPr>
          <w:ilvl w:val="0"/>
          <w:numId w:val="1"/>
        </w:numPr>
        <w:spacing w:beforeAutospacing="0" w:before="0" w:afterAutospacing="0" w:after="0"/>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lang w:val="en-US"/>
        </w:rPr>
        <w:t>Encoding Data</w:t>
      </w:r>
      <w:r>
        <w:rPr>
          <w:rFonts w:eastAsia="Times New Roman" w:cs="Times New Roman" w:ascii="Times New Roman" w:hAnsi="Times New Roman"/>
          <w:sz w:val="28"/>
          <w:szCs w:val="28"/>
          <w:lang w:val="en-US"/>
        </w:rPr>
        <w:t>: The original message is augmented with check symbols to create a protected message. The check symbols allow the receiver to detect and correct errors in the received data.</w:t>
      </w:r>
    </w:p>
    <w:p>
      <w:pPr>
        <w:pStyle w:val="ListParagraph"/>
        <w:numPr>
          <w:ilvl w:val="0"/>
          <w:numId w:val="1"/>
        </w:numPr>
        <w:spacing w:beforeAutospacing="0" w:before="0" w:afterAutospacing="0" w:after="240"/>
        <w:contextualSpacing/>
        <w:jc w:val="both"/>
        <w:rPr>
          <w:rFonts w:ascii="Times New Roman" w:hAnsi="Times New Roman" w:eastAsia="Times New Roman" w:cs="Times New Roman"/>
          <w:sz w:val="28"/>
          <w:szCs w:val="28"/>
          <w:lang w:val="en-US"/>
        </w:rPr>
      </w:pPr>
      <w:r>
        <w:rPr>
          <w:rFonts w:eastAsia="Times New Roman" w:cs="Times New Roman" w:ascii="Times New Roman" w:hAnsi="Times New Roman"/>
          <w:b/>
          <w:bCs/>
          <w:sz w:val="28"/>
          <w:szCs w:val="28"/>
          <w:lang w:val="en-US"/>
        </w:rPr>
        <w:t>Decoding and Error Correction</w:t>
      </w:r>
      <w:r>
        <w:rPr>
          <w:rFonts w:eastAsia="Times New Roman" w:cs="Times New Roman" w:ascii="Times New Roman" w:hAnsi="Times New Roman"/>
          <w:sz w:val="28"/>
          <w:szCs w:val="28"/>
          <w:lang w:val="en-US"/>
        </w:rPr>
        <w:t>: Upon receiving data, the algorithm uses the remainder from division by the generator polynomial to detect any distortions. If the remainder is non-zero, this indicates an error, which the algorithm can correct using the check symbols.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b/>
          <w:bCs/>
          <w:sz w:val="24"/>
          <w:szCs w:val="24"/>
          <w:lang w:val="en-US"/>
        </w:rPr>
        <w:t xml:space="preserve">Application of Reed-Solomon </w:t>
      </w:r>
      <w:r>
        <w:rPr>
          <w:rFonts w:eastAsia="Times New Roman" w:cs="Times New Roman" w:ascii="Times New Roman" w:hAnsi="Times New Roman"/>
          <w:b/>
          <w:bCs/>
          <w:sz w:val="28"/>
          <w:szCs w:val="28"/>
          <w:lang w:val="en-US"/>
        </w:rPr>
        <w:t>Code</w:t>
      </w:r>
    </w:p>
    <w:p>
      <w:pPr>
        <w:pStyle w:val="Normal"/>
        <w:spacing w:beforeAutospacing="0" w:before="240" w:afterAutospacing="0" w:after="240"/>
        <w:jc w:val="both"/>
        <w:rPr/>
      </w:pPr>
      <w:r>
        <w:rPr>
          <w:rFonts w:eastAsia="Times New Roman" w:cs="Times New Roman" w:ascii="Times New Roman" w:hAnsi="Times New Roman"/>
          <w:sz w:val="28"/>
          <w:szCs w:val="28"/>
          <w:lang w:val="en-US"/>
        </w:rPr>
        <w:t>RS Code is widely used in systems that require reliable data transmission, including digital media (CD/DVD), mobile communications, and QR codes. This algorithm allows not only for the detection and correction of errors but also for the recovery of lost data, making it an essential tool in modern digital data transmission.</w:t>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center"/>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Algorithms:</w:t>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Файл с алгоритмом</w:t>
      </w:r>
    </w:p>
    <w:p>
      <w:pPr>
        <w:pStyle w:val="Normal"/>
        <w:spacing w:lineRule="auto" w:line="240"/>
        <w:jc w:val="both"/>
        <w:rPr/>
      </w:pPr>
      <w:r>
        <w:rPr/>
        <w:drawing>
          <wp:inline distT="0" distB="0" distL="0" distR="0">
            <wp:extent cx="5706110" cy="77247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06110" cy="7724775"/>
                    </a:xfrm>
                    <a:prstGeom prst="rect">
                      <a:avLst/>
                    </a:prstGeom>
                    <a:noFill/>
                  </pic:spPr>
                </pic:pic>
              </a:graphicData>
            </a:graphic>
          </wp:inline>
        </w:drawing>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 xml:space="preserve">Файл с тестовыми кейсами, для проверки работоспосбности </w:t>
      </w:r>
    </w:p>
    <w:p>
      <w:pPr>
        <w:pStyle w:val="Normal"/>
        <w:spacing w:lineRule="auto" w:line="240"/>
        <w:jc w:val="both"/>
        <w:rPr/>
      </w:pPr>
      <w:r>
        <w:rPr/>
        <w:drawing>
          <wp:inline distT="0" distB="0" distL="0" distR="0">
            <wp:extent cx="6115050" cy="74771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15050" cy="7477125"/>
                    </a:xfrm>
                    <a:prstGeom prst="rect">
                      <a:avLst/>
                    </a:prstGeom>
                    <a:noFill/>
                  </pic:spPr>
                </pic:pic>
              </a:graphicData>
            </a:graphic>
          </wp:inline>
        </w:drawing>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p>
      <w:pPr>
        <w:pStyle w:val="Normal"/>
        <w:spacing w:lineRule="auto" w:line="24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t>Result:</w:t>
      </w:r>
    </w:p>
    <w:p>
      <w:pPr>
        <w:pStyle w:val="Normal"/>
        <w:spacing w:lineRule="auto" w:line="240"/>
        <w:jc w:val="both"/>
        <w:rPr/>
      </w:pPr>
      <w:r>
        <w:rPr/>
        <w:drawing>
          <wp:inline distT="0" distB="0" distL="0" distR="0">
            <wp:extent cx="4181475" cy="57245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81475" cy="5724525"/>
                    </a:xfrm>
                    <a:prstGeom prst="rect">
                      <a:avLst/>
                    </a:prstGeom>
                    <a:noFill/>
                  </pic:spPr>
                </pic:pic>
              </a:graphicData>
            </a:graphic>
          </wp:inline>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before="0" w:after="160"/>
        <w:jc w:val="both"/>
        <w:rPr>
          <w:rFonts w:ascii="Times New Roman" w:hAnsi="Times New Roman" w:eastAsia="Times New Roman" w:cs="Times New Roman"/>
          <w:b w:val="false"/>
          <w:bCs w:val="false"/>
          <w:i w:val="false"/>
          <w:i w:val="false"/>
          <w:iCs w:val="false"/>
          <w:caps w:val="false"/>
          <w:smallCaps w:val="false"/>
          <w:color w:themeColor="text1" w:val="000000"/>
          <w:sz w:val="28"/>
          <w:szCs w:val="28"/>
          <w:lang w:val="en-US"/>
        </w:rPr>
      </w:pPr>
      <w:r>
        <w:rPr>
          <w:rFonts w:eastAsia="Times New Roman" w:cs="Times New Roman" w:ascii="Times New Roman" w:hAnsi="Times New Roman"/>
          <w:b w:val="false"/>
          <w:bCs w:val="false"/>
          <w:i w:val="false"/>
          <w:iCs w:val="false"/>
          <w:caps w:val="false"/>
          <w:smallCaps w:val="false"/>
          <w:color w:themeColor="text1" w:val="000000"/>
          <w:sz w:val="28"/>
          <w:szCs w:val="28"/>
          <w:lang w:val="en-US"/>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 w:name="Calibri">
    <w:charset w:val="01"/>
    <w:family w:val="swiss"/>
    <w:pitch w:val="variable"/>
  </w:font>
  <w:font w:name="Times New Roman">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LibreOffice/24.8.2.1$Linux_X86_64 LibreOffice_project/41740883c77b073d14011387305cb18c71aed59b</Application>
  <AppVersion>15.0000</AppVersion>
  <Pages>5</Pages>
  <Words>306</Words>
  <Characters>1762</Characters>
  <CharactersWithSpaces>2049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2024-11-10T20:58:53Z</dcterms:created>
  <dc:creator>Ramazan Ospan</dc:creator>
  <dc:description/>
  <dc:language>en-US</dc:language>
  <cp:lastModifiedBy/>
  <dcterms:modified xsi:type="dcterms:W3CDTF">2024-11-13T11:40:25Z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