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 Infrastructure Enablement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