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Arial" w:asciiTheme="minorHAnsi" w:eastAsiaTheme="minorHAnsi" w:hAnsiTheme="minorHAnsi"/>
          <w:color w:val="000000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eastAsiaTheme="minorHAnsi" w:hAnsiTheme="minorHAnsi"/>
          <w:color w:val="000000"/>
          <w:sz w:val="22"/>
          <w:szCs w:val="22"/>
          <w:lang w:eastAsia="en-US"/>
        </w:rPr>
        <w:t xml:space="preserve">A terminologia Contábil descreve as diferenças conceituais entre Gastos, Custos e Despesas, palavras, com significados diferentes e próprios, que podem ser confundidos com desembolso; investimento, e </w:t>
      </w:r>
      <w:bookmarkStart w:id="0" w:name="_GoBack"/>
      <w:bookmarkEnd w:id="0"/>
      <w:r>
        <w:rPr>
          <w:rFonts w:eastAsia="Calibri" w:cs="Arial" w:ascii="Calibri" w:hAnsi="Calibri" w:asciiTheme="minorHAnsi" w:eastAsiaTheme="minorHAnsi" w:hAnsiTheme="minorHAnsi"/>
          <w:color w:val="000000"/>
          <w:sz w:val="22"/>
          <w:szCs w:val="22"/>
          <w:lang w:eastAsia="en-US"/>
        </w:rPr>
        <w:t>perda, descreva segundo a terminologia contábil o que seria os sacrifícios de recursos  relativos ao processo produtivos.</w:t>
      </w:r>
    </w:p>
    <w:p>
      <w:pPr>
        <w:pStyle w:val="Normal"/>
        <w:jc w:val="both"/>
        <w:rPr>
          <w:rFonts w:ascii="Calibri" w:hAnsi="Calibri" w:eastAsia="Calibri" w:cs="Arial" w:asciiTheme="minorHAnsi" w:eastAsiaTheme="minorHAnsi" w:hAnsiTheme="minorHAnsi"/>
          <w:color w:val="000000"/>
          <w:sz w:val="22"/>
          <w:szCs w:val="22"/>
          <w:lang w:eastAsia="en-US"/>
        </w:rPr>
      </w:pPr>
      <w:r>
        <w:rPr>
          <w:rFonts w:eastAsia="Calibri" w:cs="Arial" w:eastAsiaTheme="minorHAnsi" w:ascii="Calibri" w:hAnsi="Calibri"/>
          <w:color w:val="000000"/>
          <w:sz w:val="22"/>
          <w:szCs w:val="22"/>
          <w:lang w:eastAsia="en-US"/>
        </w:rPr>
      </w:r>
    </w:p>
    <w:p>
      <w:pPr>
        <w:pStyle w:val="Normal"/>
        <w:jc w:val="both"/>
        <w:rPr>
          <w:rFonts w:ascii="Calibri" w:hAnsi="Calibri" w:eastAsia="Calibri" w:cs="Arial" w:asciiTheme="minorHAnsi" w:eastAsiaTheme="minorHAnsi" w:hAnsiTheme="minorHAnsi"/>
          <w:color w:val="000000"/>
          <w:sz w:val="22"/>
          <w:szCs w:val="22"/>
          <w:lang w:eastAsia="en-US"/>
        </w:rPr>
      </w:pPr>
      <w:r>
        <w:rPr>
          <w:rFonts w:eastAsia="Calibri" w:cs="Arial" w:eastAsiaTheme="minorHAnsi" w:ascii="Calibri" w:hAnsi="Calibri"/>
          <w:color w:val="000000"/>
          <w:sz w:val="22"/>
          <w:szCs w:val="22"/>
          <w:lang w:eastAsia="en-US"/>
        </w:rPr>
        <w:t xml:space="preserve">Os custos estão diretamente relacionados a produção. As despesas são gastos relacionados com a administração da empresa e o comercial. </w:t>
      </w:r>
      <w:r>
        <w:rPr>
          <w:rFonts w:eastAsia="Calibri" w:cs="Arial" w:eastAsiaTheme="minorHAnsi" w:ascii="Calibri" w:hAnsi="Calibri"/>
          <w:color w:val="000000"/>
          <w:sz w:val="22"/>
          <w:szCs w:val="22"/>
          <w:lang w:eastAsia="en-US"/>
        </w:rPr>
        <w:t>Gastos são saídas de dinheiro que não fazem parte do negócio da empresa.</w:t>
      </w:r>
    </w:p>
    <w:p>
      <w:pPr>
        <w:pStyle w:val="Normal"/>
        <w:jc w:val="both"/>
        <w:rPr>
          <w:rFonts w:ascii="Calibri" w:hAnsi="Calibri" w:eastAsia="Calibri" w:cs="Arial" w:asciiTheme="minorHAnsi" w:eastAsiaTheme="minorHAnsi" w:hAnsiTheme="minorHAnsi"/>
          <w:color w:val="000000"/>
          <w:sz w:val="22"/>
          <w:szCs w:val="22"/>
          <w:lang w:eastAsia="en-US"/>
        </w:rPr>
      </w:pPr>
      <w:r>
        <w:rPr>
          <w:rFonts w:eastAsia="Calibri" w:cs="Arial" w:eastAsiaTheme="minorHAnsi" w:ascii="Calibri" w:hAnsi="Calibri"/>
          <w:color w:val="000000"/>
          <w:sz w:val="22"/>
          <w:szCs w:val="22"/>
          <w:lang w:eastAsia="en-US"/>
        </w:rPr>
      </w:r>
    </w:p>
    <w:p>
      <w:pPr>
        <w:pStyle w:val="Normal"/>
        <w:jc w:val="both"/>
        <w:rPr>
          <w:rFonts w:ascii="Calibri" w:hAnsi="Calibri" w:eastAsia="Calibri" w:cs="Arial" w:asciiTheme="minorHAnsi" w:eastAsiaTheme="minorHAnsi" w:hAnsiTheme="minorHAnsi"/>
          <w:color w:val="000000"/>
          <w:sz w:val="22"/>
          <w:szCs w:val="22"/>
          <w:lang w:eastAsia="en-US"/>
        </w:rPr>
      </w:pPr>
      <w:r>
        <w:rPr>
          <w:rFonts w:eastAsia="Calibri" w:cs="Arial" w:eastAsiaTheme="minorHAnsi" w:ascii="Calibri" w:hAnsi="Calibri"/>
          <w:color w:val="000000"/>
          <w:sz w:val="22"/>
          <w:szCs w:val="22"/>
          <w:lang w:eastAsia="en-US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Arial" w:asciiTheme="minorHAnsi" w:eastAsiaTheme="minorHAnsi" w:hAnsiTheme="minorHAnsi"/>
          <w:color w:val="000000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eastAsiaTheme="minorHAnsi" w:hAnsiTheme="minorHAnsi"/>
          <w:color w:val="000000"/>
          <w:sz w:val="22"/>
          <w:szCs w:val="22"/>
          <w:lang w:eastAsia="en-US"/>
        </w:rPr>
        <w:t>Descreva como são denominados os desembolsos de recursos financeiros alocados ao produto através de estimativas e aproximações:</w:t>
      </w:r>
    </w:p>
    <w:p>
      <w:pPr>
        <w:pStyle w:val="Normal"/>
        <w:jc w:val="both"/>
        <w:rPr>
          <w:rFonts w:ascii="Calibri" w:hAnsi="Calibri" w:eastAsia="Calibri" w:cs="Arial" w:asciiTheme="minorHAnsi" w:eastAsiaTheme="minorHAnsi" w:hAnsiTheme="minorHAnsi"/>
          <w:color w:val="000000"/>
          <w:sz w:val="22"/>
          <w:szCs w:val="22"/>
          <w:lang w:eastAsia="en-US"/>
        </w:rPr>
      </w:pPr>
      <w:r>
        <w:rPr>
          <w:rFonts w:eastAsia="Calibri" w:cs="Arial" w:eastAsiaTheme="minorHAnsi" w:ascii="Calibri" w:hAnsi="Calibri"/>
          <w:color w:val="000000"/>
          <w:sz w:val="22"/>
          <w:szCs w:val="22"/>
          <w:lang w:eastAsia="en-US"/>
        </w:rPr>
      </w:r>
    </w:p>
    <w:p>
      <w:pPr>
        <w:pStyle w:val="Normal"/>
        <w:jc w:val="both"/>
        <w:rPr>
          <w:rFonts w:ascii="Calibri" w:hAnsi="Calibri" w:eastAsia="Calibri" w:cs="Arial" w:asciiTheme="minorHAnsi" w:eastAsiaTheme="minorHAnsi" w:hAnsiTheme="minorHAnsi"/>
          <w:color w:val="000000"/>
          <w:sz w:val="22"/>
          <w:szCs w:val="22"/>
          <w:lang w:eastAsia="en-US"/>
        </w:rPr>
      </w:pPr>
      <w:r>
        <w:rPr>
          <w:rFonts w:eastAsia="Calibri" w:cs="Arial" w:eastAsiaTheme="minorHAnsi" w:ascii="Calibri" w:hAnsi="Calibri"/>
          <w:color w:val="000000"/>
          <w:sz w:val="22"/>
          <w:szCs w:val="22"/>
          <w:lang w:eastAsia="en-US"/>
        </w:rPr>
        <w:t>Custo Indireto.</w:t>
      </w:r>
    </w:p>
    <w:p>
      <w:pPr>
        <w:pStyle w:val="Normal"/>
        <w:jc w:val="both"/>
        <w:rPr>
          <w:rFonts w:ascii="Calibri" w:hAnsi="Calibri" w:eastAsia="Calibri" w:cs="Arial" w:asciiTheme="minorHAnsi" w:eastAsiaTheme="minorHAnsi" w:hAnsiTheme="minorHAnsi"/>
          <w:color w:val="000000"/>
          <w:sz w:val="22"/>
          <w:szCs w:val="22"/>
          <w:lang w:eastAsia="en-US"/>
        </w:rPr>
      </w:pPr>
      <w:r>
        <w:rPr>
          <w:rFonts w:eastAsia="Calibri" w:cs="Arial" w:eastAsiaTheme="minorHAnsi" w:ascii="Calibri" w:hAnsi="Calibri"/>
          <w:color w:val="000000"/>
          <w:sz w:val="22"/>
          <w:szCs w:val="22"/>
          <w:lang w:eastAsia="en-US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Arial" w:asciiTheme="minorHAnsi" w:eastAsiaTheme="minorHAnsi" w:hAnsiTheme="minorHAnsi"/>
          <w:color w:val="000000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eastAsiaTheme="minorHAnsi" w:hAnsiTheme="minorHAnsi"/>
          <w:color w:val="000000"/>
          <w:sz w:val="22"/>
          <w:szCs w:val="22"/>
          <w:lang w:eastAsia="en-US"/>
        </w:rPr>
        <w:t>Uma máquina tem seu valor econômico definido em função da obsolescência e esta é estimada em cinco anos. A maquina é utilizada para fabricar três produtos alternadamente: o produto P1 utiliza 0,6 hm por unidade, o p2, 1,5 hm por unidade  e p3 utiliza 3,75 hm por unidade. Nesta situação, a depreciação dessa máquina, em relação aos produtos, deve ser classificada como custo: - MARION, 2006.</w:t>
      </w:r>
    </w:p>
    <w:p>
      <w:pPr>
        <w:pStyle w:val="ListParagraph"/>
        <w:ind w:left="405" w:hanging="0"/>
        <w:jc w:val="both"/>
        <w:rPr>
          <w:rFonts w:ascii="Calibri" w:hAnsi="Calibri" w:eastAsia="Calibri" w:cs="Arial" w:asciiTheme="minorHAnsi" w:eastAsiaTheme="minorHAnsi" w:hAnsiTheme="minorHAnsi"/>
          <w:color w:val="000000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eastAsiaTheme="minorHAnsi" w:hAnsiTheme="minorHAnsi"/>
          <w:color w:val="000000"/>
          <w:sz w:val="22"/>
          <w:szCs w:val="22"/>
          <w:lang w:eastAsia="en-US"/>
        </w:rPr>
        <w:t xml:space="preserve"> </w:t>
      </w:r>
    </w:p>
    <w:p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Arial" w:asciiTheme="minorHAnsi" w:eastAsiaTheme="minorHAnsi" w:hAnsiTheme="minorHAnsi"/>
          <w:color w:val="000000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eastAsiaTheme="minorHAnsi" w:hAnsiTheme="minorHAnsi"/>
          <w:color w:val="000000"/>
          <w:sz w:val="22"/>
          <w:szCs w:val="22"/>
          <w:lang w:eastAsia="en-US"/>
        </w:rPr>
        <w:t>Primário</w:t>
      </w:r>
    </w:p>
    <w:p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Arial" w:asciiTheme="minorHAnsi" w:eastAsiaTheme="minorHAnsi" w:hAnsiTheme="minorHAnsi"/>
          <w:color w:val="000000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eastAsiaTheme="minorHAnsi" w:hAnsiTheme="minorHAnsi"/>
          <w:color w:val="000000"/>
          <w:sz w:val="22"/>
          <w:szCs w:val="22"/>
          <w:lang w:eastAsia="en-US"/>
        </w:rPr>
        <w:t>Direto e fixo</w:t>
      </w:r>
    </w:p>
    <w:p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Arial" w:asciiTheme="minorHAnsi" w:eastAsiaTheme="minorHAnsi" w:hAnsiTheme="minorHAnsi"/>
          <w:color w:val="000000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eastAsiaTheme="minorHAnsi" w:hAnsiTheme="minorHAnsi"/>
          <w:color w:val="000000"/>
          <w:sz w:val="22"/>
          <w:szCs w:val="22"/>
          <w:lang w:eastAsia="en-US"/>
        </w:rPr>
        <w:t>Direto e Variável</w:t>
      </w:r>
    </w:p>
    <w:p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Arial" w:asciiTheme="minorHAnsi" w:eastAsiaTheme="minorHAnsi" w:hAnsiTheme="minorHAnsi"/>
          <w:color w:val="000000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eastAsiaTheme="minorHAnsi" w:hAnsiTheme="minorHAnsi"/>
          <w:b/>
          <w:bCs/>
          <w:color w:val="000000"/>
          <w:sz w:val="22"/>
          <w:szCs w:val="22"/>
          <w:lang w:eastAsia="en-US"/>
        </w:rPr>
        <w:t>Indireto e Fixo</w:t>
      </w:r>
    </w:p>
    <w:p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Arial" w:asciiTheme="minorHAnsi" w:eastAsiaTheme="minorHAnsi" w:hAnsiTheme="minorHAnsi"/>
          <w:color w:val="000000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eastAsiaTheme="minorHAnsi" w:hAnsiTheme="minorHAnsi"/>
          <w:color w:val="000000"/>
          <w:sz w:val="22"/>
          <w:szCs w:val="22"/>
          <w:lang w:eastAsia="en-US"/>
        </w:rPr>
        <w:t xml:space="preserve">Indireto e Variável  </w:t>
      </w:r>
    </w:p>
    <w:p>
      <w:pPr>
        <w:pStyle w:val="Normal"/>
        <w:jc w:val="both"/>
        <w:rPr>
          <w:rFonts w:ascii="Calibri" w:hAnsi="Calibri" w:eastAsia="Calibri" w:cs="Arial" w:asciiTheme="minorHAnsi" w:eastAsiaTheme="minorHAnsi" w:hAnsiTheme="minorHAnsi"/>
          <w:color w:val="000000"/>
          <w:sz w:val="22"/>
          <w:szCs w:val="22"/>
          <w:lang w:eastAsia="en-US"/>
        </w:rPr>
      </w:pPr>
      <w:r>
        <w:rPr>
          <w:rFonts w:eastAsia="Calibri" w:cs="Arial" w:eastAsiaTheme="minorHAnsi" w:ascii="Calibri" w:hAnsi="Calibri"/>
          <w:color w:val="000000"/>
          <w:sz w:val="22"/>
          <w:szCs w:val="22"/>
          <w:lang w:eastAsia="en-US"/>
        </w:rPr>
      </w:r>
    </w:p>
    <w:p>
      <w:pPr>
        <w:pStyle w:val="Normal"/>
        <w:jc w:val="both"/>
        <w:rPr>
          <w:rFonts w:ascii="Calibri" w:hAnsi="Calibri" w:eastAsia="Calibri" w:cs="Arial" w:asciiTheme="minorHAnsi" w:eastAsiaTheme="minorHAnsi" w:hAnsiTheme="minorHAnsi"/>
          <w:color w:val="000000"/>
          <w:sz w:val="22"/>
          <w:szCs w:val="22"/>
          <w:lang w:eastAsia="en-US"/>
        </w:rPr>
      </w:pPr>
      <w:r>
        <w:rPr>
          <w:rFonts w:eastAsia="Calibri" w:cs="Arial" w:eastAsiaTheme="minorHAnsi" w:ascii="Calibri" w:hAnsi="Calibri"/>
          <w:color w:val="000000"/>
          <w:sz w:val="22"/>
          <w:szCs w:val="22"/>
          <w:lang w:eastAsia="en-US"/>
        </w:rPr>
      </w:r>
    </w:p>
    <w:p>
      <w:pPr>
        <w:pStyle w:val="Default"/>
        <w:spacing w:lineRule="auto" w:line="276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Default"/>
        <w:numPr>
          <w:ilvl w:val="0"/>
          <w:numId w:val="1"/>
        </w:numPr>
        <w:spacing w:lineRule="auto" w:line="276"/>
        <w:jc w:val="both"/>
        <w:rPr/>
      </w:pPr>
      <w:r>
        <w:rPr>
          <w:rFonts w:ascii="Calibri" w:hAnsi="Calibri" w:asciiTheme="minorHAnsi" w:hAnsiTheme="minorHAnsi"/>
          <w:sz w:val="22"/>
          <w:szCs w:val="22"/>
        </w:rPr>
        <w:t xml:space="preserve">  </w:t>
      </w:r>
      <w:r>
        <w:rPr>
          <w:rFonts w:ascii="Calibri" w:hAnsi="Calibri" w:asciiTheme="minorHAnsi" w:hAnsiTheme="minorHAnsi"/>
          <w:sz w:val="22"/>
          <w:szCs w:val="22"/>
        </w:rPr>
        <w:t xml:space="preserve">Uma Indústria de montagem de equipamentos industriais trabalha com dois produtos, sendo  Maquinas para Automação Industrial e Maquina de Corte. A produção no ultimo período contábil foi de 8.000 e 9.000 unidades receptivamente. </w:t>
      </w:r>
    </w:p>
    <w:p>
      <w:pPr>
        <w:pStyle w:val="Default"/>
        <w:spacing w:lineRule="auto" w:line="276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Default"/>
        <w:spacing w:lineRule="auto" w:line="276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Quadro  Custos Indiretos  departamentais e o número empregados</w:t>
      </w:r>
    </w:p>
    <w:tbl>
      <w:tblPr>
        <w:tblStyle w:val="Tabelacomgrade"/>
        <w:tblW w:w="754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515"/>
        <w:gridCol w:w="2516"/>
        <w:gridCol w:w="2516"/>
      </w:tblGrid>
      <w:tr>
        <w:trPr>
          <w:trHeight w:val="237" w:hRule="atLeast"/>
        </w:trPr>
        <w:tc>
          <w:tcPr>
            <w:tcW w:w="2515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b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</w:rPr>
              <w:t>Departamentos</w:t>
            </w:r>
          </w:p>
        </w:tc>
        <w:tc>
          <w:tcPr>
            <w:tcW w:w="2516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b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</w:rPr>
              <w:t xml:space="preserve">Custos </w:t>
            </w:r>
          </w:p>
        </w:tc>
        <w:tc>
          <w:tcPr>
            <w:tcW w:w="2516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b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</w:rPr>
              <w:t>Nº de Empregados</w:t>
            </w:r>
          </w:p>
        </w:tc>
      </w:tr>
      <w:tr>
        <w:trPr>
          <w:trHeight w:val="237" w:hRule="atLeast"/>
        </w:trPr>
        <w:tc>
          <w:tcPr>
            <w:tcW w:w="2515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Manutenção </w:t>
            </w:r>
          </w:p>
        </w:tc>
        <w:tc>
          <w:tcPr>
            <w:tcW w:w="2516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R$    3.500</w:t>
            </w:r>
          </w:p>
        </w:tc>
        <w:tc>
          <w:tcPr>
            <w:tcW w:w="2516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5</w:t>
            </w:r>
          </w:p>
        </w:tc>
      </w:tr>
      <w:tr>
        <w:trPr>
          <w:trHeight w:val="237" w:hRule="atLeast"/>
        </w:trPr>
        <w:tc>
          <w:tcPr>
            <w:tcW w:w="2515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Montagem</w:t>
            </w:r>
          </w:p>
        </w:tc>
        <w:tc>
          <w:tcPr>
            <w:tcW w:w="2516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R$  15.600</w:t>
            </w:r>
          </w:p>
        </w:tc>
        <w:tc>
          <w:tcPr>
            <w:tcW w:w="2516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9</w:t>
            </w:r>
          </w:p>
        </w:tc>
      </w:tr>
      <w:tr>
        <w:trPr>
          <w:trHeight w:val="237" w:hRule="atLeast"/>
        </w:trPr>
        <w:tc>
          <w:tcPr>
            <w:tcW w:w="2515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Acabamento </w:t>
            </w:r>
          </w:p>
        </w:tc>
        <w:tc>
          <w:tcPr>
            <w:tcW w:w="2516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R$  18.800</w:t>
            </w:r>
          </w:p>
        </w:tc>
        <w:tc>
          <w:tcPr>
            <w:tcW w:w="2516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10</w:t>
            </w:r>
          </w:p>
        </w:tc>
      </w:tr>
      <w:tr>
        <w:trPr>
          <w:trHeight w:val="237" w:hRule="atLeast"/>
        </w:trPr>
        <w:tc>
          <w:tcPr>
            <w:tcW w:w="2515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b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</w:rPr>
              <w:t>Total</w:t>
            </w:r>
          </w:p>
        </w:tc>
        <w:tc>
          <w:tcPr>
            <w:tcW w:w="2516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  <w:tc>
          <w:tcPr>
            <w:tcW w:w="2516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</w:tr>
    </w:tbl>
    <w:p>
      <w:pPr>
        <w:pStyle w:val="Default"/>
        <w:spacing w:lineRule="auto" w:line="276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Default"/>
        <w:spacing w:lineRule="auto" w:line="276"/>
        <w:jc w:val="both"/>
        <w:rPr>
          <w:rFonts w:ascii="Calibri" w:hAnsi="Calibri" w:asciiTheme="minorHAnsi" w:hAnsiTheme="minorHAnsi"/>
          <w:b/>
          <w:b/>
          <w:sz w:val="22"/>
          <w:szCs w:val="22"/>
        </w:rPr>
      </w:pPr>
      <w:r>
        <w:rPr>
          <w:rFonts w:ascii="Calibri" w:hAnsi="Calibri" w:asciiTheme="minorHAnsi" w:hAnsiTheme="minorHAnsi"/>
          <w:b/>
          <w:sz w:val="22"/>
          <w:szCs w:val="22"/>
        </w:rPr>
        <w:t>O custo da Gerência Geral da Produção é de R$ 5.000.</w:t>
      </w:r>
    </w:p>
    <w:p>
      <w:pPr>
        <w:pStyle w:val="Default"/>
        <w:spacing w:lineRule="auto" w:line="276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 xml:space="preserve"> </w:t>
      </w:r>
    </w:p>
    <w:p>
      <w:pPr>
        <w:pStyle w:val="Default"/>
        <w:spacing w:lineRule="auto" w:line="276"/>
        <w:jc w:val="both"/>
        <w:rPr>
          <w:rFonts w:ascii="Calibri" w:hAnsi="Calibri" w:asciiTheme="minorHAnsi" w:hAnsiTheme="minorHAnsi"/>
          <w:b/>
          <w:b/>
          <w:sz w:val="22"/>
          <w:szCs w:val="22"/>
        </w:rPr>
      </w:pPr>
      <w:r>
        <w:rPr>
          <w:rFonts w:ascii="Calibri" w:hAnsi="Calibri" w:asciiTheme="minorHAnsi" w:hAnsiTheme="minorHAnsi"/>
          <w:b/>
          <w:sz w:val="22"/>
          <w:szCs w:val="22"/>
        </w:rPr>
        <w:t>Custos Diretos por unidade produzida</w:t>
      </w:r>
    </w:p>
    <w:p>
      <w:pPr>
        <w:pStyle w:val="Default"/>
        <w:spacing w:lineRule="auto" w:line="276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Maquinas para Automação Industrial........ R$ 6.000</w:t>
      </w:r>
    </w:p>
    <w:p>
      <w:pPr>
        <w:pStyle w:val="Default"/>
        <w:spacing w:lineRule="auto" w:line="276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Maquina de Corte.....................................R$ 6.250</w:t>
      </w:r>
    </w:p>
    <w:p>
      <w:pPr>
        <w:pStyle w:val="Default"/>
        <w:spacing w:lineRule="auto" w:line="276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Default"/>
        <w:spacing w:lineRule="auto" w:line="276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 xml:space="preserve"> </w:t>
      </w:r>
      <w:r>
        <w:rPr>
          <w:rFonts w:ascii="Calibri" w:hAnsi="Calibri" w:asciiTheme="minorHAnsi" w:hAnsiTheme="minorHAnsi"/>
          <w:sz w:val="22"/>
          <w:szCs w:val="22"/>
        </w:rPr>
        <w:t>Pede-se calcular o valor do custo total e unitário de cada produto considerando que:</w:t>
      </w:r>
    </w:p>
    <w:p>
      <w:pPr>
        <w:pStyle w:val="Default"/>
        <w:numPr>
          <w:ilvl w:val="0"/>
          <w:numId w:val="3"/>
        </w:numPr>
        <w:spacing w:lineRule="auto" w:line="276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Os custos de Gerência Geral da Produção devem ser os primeiros a serem distribuídos aos demais, e a base é o número de funcionários.</w:t>
      </w:r>
    </w:p>
    <w:p>
      <w:pPr>
        <w:pStyle w:val="Default"/>
        <w:numPr>
          <w:ilvl w:val="0"/>
          <w:numId w:val="3"/>
        </w:numPr>
        <w:spacing w:lineRule="auto" w:line="276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Em seguida, devem ser rateados os custos do Departamento de Manutenção: 75% para montagem 25% para o acabamento.</w:t>
      </w:r>
    </w:p>
    <w:p>
      <w:pPr>
        <w:pStyle w:val="Default"/>
        <w:numPr>
          <w:ilvl w:val="0"/>
          <w:numId w:val="3"/>
        </w:numPr>
        <w:spacing w:lineRule="auto" w:line="276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Finalmente, distribuir os custos da montagem e do acabamento para os produtos, proporcionalmente ás quantidades produzidas.</w:t>
      </w:r>
    </w:p>
    <w:p>
      <w:pPr>
        <w:pStyle w:val="Default"/>
        <w:spacing w:lineRule="auto" w:line="276"/>
        <w:ind w:left="720" w:hanging="0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tbl>
      <w:tblPr>
        <w:tblW w:w="10809" w:type="dxa"/>
        <w:jc w:val="left"/>
        <w:tblInd w:w="-249" w:type="dxa"/>
        <w:tblBorders>
          <w:top w:val="single" w:sz="8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4" w:space="0" w:color="000000"/>
          <w:insideV w:val="single" w:sz="8" w:space="0" w:color="000000"/>
        </w:tblBorders>
        <w:tblCellMar>
          <w:top w:w="0" w:type="dxa"/>
          <w:left w:w="60" w:type="dxa"/>
          <w:bottom w:w="0" w:type="dxa"/>
          <w:right w:w="70" w:type="dxa"/>
        </w:tblCellMar>
        <w:tblLook w:val="04a0"/>
      </w:tblPr>
      <w:tblGrid>
        <w:gridCol w:w="3295"/>
        <w:gridCol w:w="1734"/>
        <w:gridCol w:w="1657"/>
        <w:gridCol w:w="1443"/>
        <w:gridCol w:w="1659"/>
        <w:gridCol w:w="1020"/>
      </w:tblGrid>
      <w:tr>
        <w:trPr>
          <w:trHeight w:val="300" w:hRule="atLeast"/>
        </w:trPr>
        <w:tc>
          <w:tcPr>
            <w:tcW w:w="10808" w:type="dxa"/>
            <w:gridSpan w:val="6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bCs/>
                <w:color w:val="000000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000000"/>
                <w:sz w:val="22"/>
                <w:szCs w:val="22"/>
              </w:rPr>
              <w:t>MAPA DE APROPRIAÇÃO DE CUSTOS</w:t>
            </w:r>
          </w:p>
        </w:tc>
      </w:tr>
      <w:tr>
        <w:trPr>
          <w:trHeight w:val="645" w:hRule="atLeast"/>
        </w:trPr>
        <w:tc>
          <w:tcPr>
            <w:tcW w:w="3295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bCs/>
                <w:color w:val="000000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000000"/>
                <w:sz w:val="22"/>
                <w:szCs w:val="22"/>
              </w:rPr>
              <w:t>Custos</w:t>
              <w:br/>
              <w:t>Indiretos</w:t>
            </w:r>
          </w:p>
        </w:tc>
        <w:tc>
          <w:tcPr>
            <w:tcW w:w="173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bCs/>
                <w:color w:val="000000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000000"/>
                <w:sz w:val="22"/>
                <w:szCs w:val="22"/>
              </w:rPr>
              <w:t>Gerência Geral</w:t>
              <w:br/>
              <w:t>da Produção</w:t>
            </w:r>
          </w:p>
        </w:tc>
        <w:tc>
          <w:tcPr>
            <w:tcW w:w="165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bCs/>
                <w:color w:val="000000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000000"/>
                <w:sz w:val="22"/>
                <w:szCs w:val="22"/>
              </w:rPr>
              <w:t>Manutenção</w:t>
            </w:r>
          </w:p>
        </w:tc>
        <w:tc>
          <w:tcPr>
            <w:tcW w:w="144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bCs/>
                <w:color w:val="000000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000000"/>
                <w:sz w:val="22"/>
                <w:szCs w:val="22"/>
              </w:rPr>
              <w:t xml:space="preserve">Montagem </w:t>
            </w:r>
          </w:p>
        </w:tc>
        <w:tc>
          <w:tcPr>
            <w:tcW w:w="16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bCs/>
                <w:color w:val="000000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000000"/>
                <w:sz w:val="22"/>
                <w:szCs w:val="22"/>
              </w:rPr>
              <w:t xml:space="preserve">Acabamento </w:t>
            </w:r>
          </w:p>
        </w:tc>
        <w:tc>
          <w:tcPr>
            <w:tcW w:w="1020" w:type="dxa"/>
            <w:tcBorders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bCs/>
                <w:color w:val="000000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000000"/>
                <w:sz w:val="22"/>
                <w:szCs w:val="22"/>
              </w:rPr>
              <w:t xml:space="preserve">Total </w:t>
            </w:r>
          </w:p>
        </w:tc>
      </w:tr>
      <w:tr>
        <w:trPr>
          <w:trHeight w:val="300" w:hRule="atLeast"/>
        </w:trPr>
        <w:tc>
          <w:tcPr>
            <w:tcW w:w="3295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Custos Indiretos</w:t>
            </w:r>
          </w:p>
        </w:tc>
        <w:tc>
          <w:tcPr>
            <w:tcW w:w="173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Theme="minorHAnsi" w:hAnsiTheme="minorHAnsi" w:ascii="Calibri" w:hAnsi="Calibri"/>
                <w:color w:val="000000"/>
              </w:rPr>
              <w:t>5000</w:t>
            </w:r>
          </w:p>
        </w:tc>
        <w:tc>
          <w:tcPr>
            <w:tcW w:w="165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Theme="minorHAnsi" w:hAnsiTheme="minorHAnsi" w:ascii="Calibri" w:hAnsi="Calibri"/>
                <w:color w:val="000000"/>
              </w:rPr>
              <w:t>3500</w:t>
            </w:r>
          </w:p>
        </w:tc>
        <w:tc>
          <w:tcPr>
            <w:tcW w:w="144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Theme="minorHAnsi" w:hAnsiTheme="minorHAnsi" w:ascii="Calibri" w:hAnsi="Calibri"/>
                <w:color w:val="000000"/>
              </w:rPr>
              <w:t>15600</w:t>
            </w:r>
          </w:p>
        </w:tc>
        <w:tc>
          <w:tcPr>
            <w:tcW w:w="16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Theme="minorHAnsi" w:hAnsiTheme="minorHAnsi" w:ascii="Calibri" w:hAnsi="Calibri"/>
                <w:color w:val="000000"/>
              </w:rPr>
              <w:t>18800</w:t>
            </w:r>
          </w:p>
        </w:tc>
        <w:tc>
          <w:tcPr>
            <w:tcW w:w="1020" w:type="dxa"/>
            <w:tcBorders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Theme="minorHAnsi" w:hAnsiTheme="minorHAnsi" w:ascii="Calibri" w:hAnsi="Calibri"/>
                <w:color w:val="000000"/>
              </w:rPr>
              <w:t>42900</w:t>
            </w:r>
          </w:p>
        </w:tc>
      </w:tr>
      <w:tr>
        <w:trPr>
          <w:trHeight w:val="300" w:hRule="atLeast"/>
        </w:trPr>
        <w:tc>
          <w:tcPr>
            <w:tcW w:w="3295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Rateio Gerência Geral da Produção</w:t>
            </w:r>
          </w:p>
        </w:tc>
        <w:tc>
          <w:tcPr>
            <w:tcW w:w="173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- </w:t>
            </w:r>
          </w:p>
        </w:tc>
        <w:tc>
          <w:tcPr>
            <w:tcW w:w="165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1041.67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1875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2083.33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5000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295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b/>
                <w:color w:val="000000"/>
                <w:sz w:val="22"/>
                <w:szCs w:val="22"/>
              </w:rPr>
              <w:t>Soma</w:t>
            </w:r>
          </w:p>
        </w:tc>
        <w:tc>
          <w:tcPr>
            <w:tcW w:w="173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65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4541.67</w:t>
            </w:r>
          </w:p>
        </w:tc>
        <w:tc>
          <w:tcPr>
            <w:tcW w:w="144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17475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20883.33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42900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295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Rateio  da Manutenção</w:t>
            </w:r>
          </w:p>
        </w:tc>
        <w:tc>
          <w:tcPr>
            <w:tcW w:w="173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65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4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3406.26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1135.41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4541.67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</w:p>
        </w:tc>
      </w:tr>
      <w:tr>
        <w:trPr>
          <w:trHeight w:val="345" w:hRule="atLeast"/>
        </w:trPr>
        <w:tc>
          <w:tcPr>
            <w:tcW w:w="3295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000000"/>
              </w:rPr>
            </w:pPr>
            <w:r>
              <w:rPr>
                <w:rFonts w:ascii="Calibri" w:hAnsi="Calibri" w:asciiTheme="minorHAnsi" w:hAnsiTheme="minorHAnsi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73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65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4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20881.26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22018.74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42900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295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Maquinas para Automação</w:t>
            </w:r>
          </w:p>
        </w:tc>
        <w:tc>
          <w:tcPr>
            <w:tcW w:w="173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65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4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9826.48</w:t>
            </w:r>
          </w:p>
        </w:tc>
        <w:tc>
          <w:tcPr>
            <w:tcW w:w="16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10361.76</w:t>
            </w:r>
          </w:p>
        </w:tc>
        <w:tc>
          <w:tcPr>
            <w:tcW w:w="1020" w:type="dxa"/>
            <w:tcBorders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295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Maquina de Corte</w:t>
            </w:r>
          </w:p>
        </w:tc>
        <w:tc>
          <w:tcPr>
            <w:tcW w:w="173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65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4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11054.78</w:t>
            </w:r>
          </w:p>
        </w:tc>
        <w:tc>
          <w:tcPr>
            <w:tcW w:w="16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11656.98</w:t>
            </w:r>
          </w:p>
        </w:tc>
        <w:tc>
          <w:tcPr>
            <w:tcW w:w="1020" w:type="dxa"/>
            <w:tcBorders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</w:p>
        </w:tc>
      </w:tr>
      <w:tr>
        <w:trPr>
          <w:trHeight w:val="315" w:hRule="atLeast"/>
        </w:trPr>
        <w:tc>
          <w:tcPr>
            <w:tcW w:w="3295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000000"/>
              </w:rPr>
            </w:pPr>
            <w:r>
              <w:rPr>
                <w:rFonts w:ascii="Calibri" w:hAnsi="Calibri" w:asciiTheme="minorHAnsi" w:hAnsiTheme="minorHAnsi"/>
                <w:b/>
                <w:color w:val="000000"/>
                <w:sz w:val="22"/>
                <w:szCs w:val="22"/>
              </w:rPr>
              <w:t xml:space="preserve">Total </w:t>
            </w:r>
          </w:p>
        </w:tc>
        <w:tc>
          <w:tcPr>
            <w:tcW w:w="1734" w:type="dxa"/>
            <w:tcBorders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657" w:type="dxa"/>
            <w:tcBorders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20881.26</w:t>
            </w:r>
          </w:p>
        </w:tc>
        <w:tc>
          <w:tcPr>
            <w:tcW w:w="1659" w:type="dxa"/>
            <w:tcBorders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</w:p>
        </w:tc>
      </w:tr>
    </w:tbl>
    <w:p>
      <w:pPr>
        <w:pStyle w:val="Default"/>
        <w:spacing w:lineRule="auto" w:line="276"/>
        <w:ind w:left="720" w:hanging="0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tbl>
      <w:tblPr>
        <w:tblW w:w="10774" w:type="dxa"/>
        <w:jc w:val="left"/>
        <w:tblInd w:w="-2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60" w:type="dxa"/>
          <w:bottom w:w="0" w:type="dxa"/>
          <w:right w:w="70" w:type="dxa"/>
        </w:tblCellMar>
        <w:tblLook w:val="04a0"/>
      </w:tblPr>
      <w:tblGrid>
        <w:gridCol w:w="3970"/>
        <w:gridCol w:w="1884"/>
        <w:gridCol w:w="1660"/>
        <w:gridCol w:w="1381"/>
        <w:gridCol w:w="1879"/>
      </w:tblGrid>
      <w:tr>
        <w:trPr>
          <w:trHeight w:val="315" w:hRule="atLeast"/>
        </w:trPr>
        <w:tc>
          <w:tcPr>
            <w:tcW w:w="3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b/>
                <w:b/>
                <w:color w:val="000000"/>
              </w:rPr>
            </w:pPr>
            <w:r>
              <w:rPr>
                <w:rFonts w:ascii="Calibri" w:hAnsi="Calibri" w:asciiTheme="minorHAnsi" w:hAnsiTheme="minorHAnsi"/>
                <w:b/>
                <w:color w:val="000000"/>
                <w:sz w:val="22"/>
                <w:szCs w:val="22"/>
              </w:rPr>
              <w:t>Produtos</w:t>
            </w:r>
          </w:p>
        </w:tc>
        <w:tc>
          <w:tcPr>
            <w:tcW w:w="18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b/>
                <w:b/>
                <w:color w:val="000000"/>
              </w:rPr>
            </w:pPr>
            <w:r>
              <w:rPr>
                <w:rFonts w:ascii="Calibri" w:hAnsi="Calibri" w:asciiTheme="minorHAnsi" w:hAnsiTheme="minorHAnsi"/>
                <w:b/>
                <w:color w:val="000000"/>
                <w:sz w:val="22"/>
                <w:szCs w:val="22"/>
              </w:rPr>
              <w:t>Custos Diretos</w:t>
            </w:r>
          </w:p>
        </w:tc>
        <w:tc>
          <w:tcPr>
            <w:tcW w:w="16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b/>
                <w:b/>
                <w:color w:val="000000"/>
              </w:rPr>
            </w:pPr>
            <w:r>
              <w:rPr>
                <w:rFonts w:ascii="Calibri" w:hAnsi="Calibri" w:asciiTheme="minorHAnsi" w:hAnsiTheme="minorHAnsi"/>
                <w:b/>
                <w:color w:val="000000"/>
                <w:sz w:val="22"/>
                <w:szCs w:val="22"/>
              </w:rPr>
              <w:t>Custos Indiretos</w:t>
            </w:r>
          </w:p>
        </w:tc>
        <w:tc>
          <w:tcPr>
            <w:tcW w:w="13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b/>
                <w:b/>
                <w:color w:val="000000"/>
              </w:rPr>
            </w:pPr>
            <w:r>
              <w:rPr>
                <w:rFonts w:ascii="Calibri" w:hAnsi="Calibri" w:asciiTheme="minorHAnsi" w:hAnsiTheme="minorHAnsi"/>
                <w:b/>
                <w:color w:val="000000"/>
                <w:sz w:val="22"/>
                <w:szCs w:val="22"/>
              </w:rPr>
              <w:t xml:space="preserve">Custo Total </w:t>
            </w:r>
          </w:p>
        </w:tc>
        <w:tc>
          <w:tcPr>
            <w:tcW w:w="18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000000"/>
              </w:rPr>
            </w:pPr>
            <w:r>
              <w:rPr>
                <w:rFonts w:ascii="Calibri" w:hAnsi="Calibri" w:asciiTheme="minorHAnsi" w:hAnsiTheme="minorHAnsi"/>
                <w:b/>
                <w:color w:val="000000"/>
                <w:sz w:val="22"/>
                <w:szCs w:val="22"/>
              </w:rPr>
              <w:t>Custo Unitário</w:t>
            </w:r>
          </w:p>
        </w:tc>
      </w:tr>
      <w:tr>
        <w:trPr>
          <w:trHeight w:val="315" w:hRule="atLeast"/>
        </w:trPr>
        <w:tc>
          <w:tcPr>
            <w:tcW w:w="3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Maquinas para Automação Industrial</w:t>
            </w:r>
          </w:p>
        </w:tc>
        <w:tc>
          <w:tcPr>
            <w:tcW w:w="1884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48000000</w:t>
            </w:r>
          </w:p>
        </w:tc>
        <w:tc>
          <w:tcPr>
            <w:tcW w:w="166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20188.24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7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6002.52</w:t>
            </w:r>
          </w:p>
        </w:tc>
      </w:tr>
      <w:tr>
        <w:trPr>
          <w:trHeight w:val="315" w:hRule="atLeast"/>
        </w:trPr>
        <w:tc>
          <w:tcPr>
            <w:tcW w:w="3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Maquina de Corte</w:t>
            </w:r>
          </w:p>
        </w:tc>
        <w:tc>
          <w:tcPr>
            <w:tcW w:w="1884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56250000</w:t>
            </w:r>
          </w:p>
        </w:tc>
        <w:tc>
          <w:tcPr>
            <w:tcW w:w="166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22711.76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7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6252.52</w:t>
            </w:r>
          </w:p>
        </w:tc>
      </w:tr>
      <w:tr>
        <w:trPr>
          <w:trHeight w:val="315" w:hRule="atLeast"/>
        </w:trPr>
        <w:tc>
          <w:tcPr>
            <w:tcW w:w="3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 xml:space="preserve">Total </w:t>
            </w:r>
          </w:p>
        </w:tc>
        <w:tc>
          <w:tcPr>
            <w:tcW w:w="1884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6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7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</w:p>
        </w:tc>
      </w:tr>
    </w:tbl>
    <w:p>
      <w:pPr>
        <w:pStyle w:val="Default"/>
        <w:spacing w:lineRule="auto" w:line="276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Default"/>
        <w:spacing w:lineRule="auto" w:line="276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Default"/>
        <w:numPr>
          <w:ilvl w:val="0"/>
          <w:numId w:val="1"/>
        </w:numPr>
        <w:spacing w:lineRule="auto" w:line="276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 xml:space="preserve">Uma empresa Produz e Comercializa três Tipo de Produtos, denominados, Gold, Classic, e Premier. Os custos Indiretos em determinado Período contábil forma de R$ 60.000,00. O critério de Rateio do CIP, utilizado pela empresa, é o tempo de produção unitário de cada produto, sendo:  00:40, 00:50 e 00: 35 hm., respectivamente, foi concluída a produção de 300 e 200 e 150  unidades respectivamente.  O Custo </w:t>
      </w:r>
      <w:r>
        <w:rPr>
          <w:rFonts w:ascii="Calibri" w:hAnsi="Calibri" w:asciiTheme="minorHAnsi" w:hAnsiTheme="minorHAnsi"/>
          <w:b/>
          <w:sz w:val="22"/>
          <w:szCs w:val="22"/>
        </w:rPr>
        <w:t>Direto unitário</w:t>
      </w:r>
      <w:r>
        <w:rPr>
          <w:rFonts w:ascii="Calibri" w:hAnsi="Calibri" w:asciiTheme="minorHAnsi" w:hAnsiTheme="minorHAnsi"/>
          <w:sz w:val="22"/>
          <w:szCs w:val="22"/>
        </w:rPr>
        <w:t xml:space="preserve">  são os mesmos para cada tipo produto, ou seja  R$ 200,00</w:t>
      </w:r>
    </w:p>
    <w:p>
      <w:pPr>
        <w:pStyle w:val="Default"/>
        <w:spacing w:lineRule="auto" w:line="276"/>
        <w:ind w:left="405" w:hanging="0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Default"/>
        <w:spacing w:lineRule="auto" w:line="276"/>
        <w:ind w:left="405" w:hanging="0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Com base nesta Informação pede-se</w:t>
      </w:r>
    </w:p>
    <w:p>
      <w:pPr>
        <w:pStyle w:val="Default"/>
        <w:spacing w:lineRule="auto" w:line="276"/>
        <w:ind w:left="405" w:hanging="0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Default"/>
        <w:numPr>
          <w:ilvl w:val="0"/>
          <w:numId w:val="4"/>
        </w:numPr>
        <w:spacing w:lineRule="auto" w:line="276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Calcular o Custo Total de Cada Produto.</w:t>
      </w:r>
    </w:p>
    <w:tbl>
      <w:tblPr>
        <w:tblStyle w:val="Tabelacomgrade"/>
        <w:tblW w:w="8522" w:type="dxa"/>
        <w:jc w:val="left"/>
        <w:tblInd w:w="765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748"/>
        <w:gridCol w:w="1780"/>
        <w:gridCol w:w="1577"/>
        <w:gridCol w:w="1712"/>
        <w:gridCol w:w="1705"/>
      </w:tblGrid>
      <w:tr>
        <w:trPr>
          <w:trHeight w:val="600" w:hRule="atLeast"/>
        </w:trPr>
        <w:tc>
          <w:tcPr>
            <w:tcW w:w="1748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b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</w:rPr>
              <w:t>Produto</w:t>
            </w:r>
          </w:p>
        </w:tc>
        <w:tc>
          <w:tcPr>
            <w:tcW w:w="1780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b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</w:rPr>
              <w:t>Tempo de Produção</w:t>
            </w:r>
          </w:p>
        </w:tc>
        <w:tc>
          <w:tcPr>
            <w:tcW w:w="1577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b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</w:rPr>
              <w:t>Rateio do CIP</w:t>
            </w:r>
          </w:p>
        </w:tc>
        <w:tc>
          <w:tcPr>
            <w:tcW w:w="1712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b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</w:rPr>
              <w:t xml:space="preserve">Total do Custo Direto </w:t>
            </w:r>
          </w:p>
        </w:tc>
        <w:tc>
          <w:tcPr>
            <w:tcW w:w="1705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b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</w:rPr>
              <w:t xml:space="preserve">Custo Total </w:t>
            </w:r>
          </w:p>
        </w:tc>
      </w:tr>
      <w:tr>
        <w:trPr>
          <w:trHeight w:val="293" w:hRule="atLeast"/>
        </w:trPr>
        <w:tc>
          <w:tcPr>
            <w:tcW w:w="1748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Gold</w:t>
            </w:r>
          </w:p>
        </w:tc>
        <w:tc>
          <w:tcPr>
            <w:tcW w:w="1780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  <w:t>12000</w:t>
            </w:r>
          </w:p>
        </w:tc>
        <w:tc>
          <w:tcPr>
            <w:tcW w:w="1577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  <w:t>19200</w:t>
            </w:r>
          </w:p>
        </w:tc>
        <w:tc>
          <w:tcPr>
            <w:tcW w:w="1712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  <w:t>60000</w:t>
            </w:r>
          </w:p>
        </w:tc>
        <w:tc>
          <w:tcPr>
            <w:tcW w:w="1705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  <w:t>79200</w:t>
            </w:r>
          </w:p>
        </w:tc>
      </w:tr>
      <w:tr>
        <w:trPr>
          <w:trHeight w:val="293" w:hRule="atLeast"/>
        </w:trPr>
        <w:tc>
          <w:tcPr>
            <w:tcW w:w="1748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Classic</w:t>
            </w:r>
          </w:p>
        </w:tc>
        <w:tc>
          <w:tcPr>
            <w:tcW w:w="1780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  <w:t>10000</w:t>
            </w:r>
          </w:p>
        </w:tc>
        <w:tc>
          <w:tcPr>
            <w:tcW w:w="1577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  <w:t>24000</w:t>
            </w:r>
          </w:p>
        </w:tc>
        <w:tc>
          <w:tcPr>
            <w:tcW w:w="1712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  <w:t>40000</w:t>
            </w:r>
          </w:p>
        </w:tc>
        <w:tc>
          <w:tcPr>
            <w:tcW w:w="1705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  <w:t>64000</w:t>
            </w:r>
          </w:p>
        </w:tc>
      </w:tr>
      <w:tr>
        <w:trPr>
          <w:trHeight w:val="293" w:hRule="atLeast"/>
        </w:trPr>
        <w:tc>
          <w:tcPr>
            <w:tcW w:w="1748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Premier</w:t>
            </w:r>
          </w:p>
        </w:tc>
        <w:tc>
          <w:tcPr>
            <w:tcW w:w="1780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  <w:t>5250</w:t>
            </w:r>
          </w:p>
        </w:tc>
        <w:tc>
          <w:tcPr>
            <w:tcW w:w="1577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  <w:t>16800</w:t>
            </w:r>
          </w:p>
        </w:tc>
        <w:tc>
          <w:tcPr>
            <w:tcW w:w="1712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  <w:t>30000</w:t>
            </w:r>
          </w:p>
        </w:tc>
        <w:tc>
          <w:tcPr>
            <w:tcW w:w="1705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  <w:t>25050</w:t>
            </w:r>
          </w:p>
        </w:tc>
      </w:tr>
      <w:tr>
        <w:trPr>
          <w:trHeight w:val="308" w:hRule="atLeast"/>
        </w:trPr>
        <w:tc>
          <w:tcPr>
            <w:tcW w:w="1748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Total </w:t>
            </w:r>
          </w:p>
        </w:tc>
        <w:tc>
          <w:tcPr>
            <w:tcW w:w="1780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  <w:t>27250</w:t>
            </w:r>
          </w:p>
        </w:tc>
        <w:tc>
          <w:tcPr>
            <w:tcW w:w="1577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  <w:t>60000</w:t>
            </w:r>
          </w:p>
        </w:tc>
        <w:tc>
          <w:tcPr>
            <w:tcW w:w="1712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  <w:t>130000</w:t>
            </w:r>
          </w:p>
        </w:tc>
        <w:tc>
          <w:tcPr>
            <w:tcW w:w="1705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  <w:t>190000</w:t>
            </w:r>
          </w:p>
        </w:tc>
      </w:tr>
    </w:tbl>
    <w:p>
      <w:pPr>
        <w:pStyle w:val="Default"/>
        <w:spacing w:lineRule="auto" w:line="276"/>
        <w:ind w:left="765" w:hanging="0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Default"/>
        <w:numPr>
          <w:ilvl w:val="0"/>
          <w:numId w:val="4"/>
        </w:numPr>
        <w:spacing w:lineRule="auto" w:line="276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Calcular o Custo Unitário de Cada Produto.</w:t>
      </w:r>
    </w:p>
    <w:tbl>
      <w:tblPr>
        <w:tblStyle w:val="Tabelacomgrade"/>
        <w:tblW w:w="3795" w:type="dxa"/>
        <w:jc w:val="left"/>
        <w:tblInd w:w="7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51"/>
        <w:gridCol w:w="1843"/>
      </w:tblGrid>
      <w:tr>
        <w:trPr/>
        <w:tc>
          <w:tcPr>
            <w:tcW w:w="1951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b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</w:rPr>
              <w:t xml:space="preserve">Produto 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b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</w:rPr>
              <w:t>Custo Unitário</w:t>
            </w:r>
          </w:p>
        </w:tc>
      </w:tr>
      <w:tr>
        <w:trPr/>
        <w:tc>
          <w:tcPr>
            <w:tcW w:w="1951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Gold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  <w:t>264</w:t>
            </w:r>
          </w:p>
        </w:tc>
      </w:tr>
      <w:tr>
        <w:trPr/>
        <w:tc>
          <w:tcPr>
            <w:tcW w:w="1951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Classic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  <w:t>320</w:t>
            </w:r>
          </w:p>
        </w:tc>
      </w:tr>
      <w:tr>
        <w:trPr/>
        <w:tc>
          <w:tcPr>
            <w:tcW w:w="1951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Premier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  <w:t>167</w:t>
            </w:r>
          </w:p>
        </w:tc>
      </w:tr>
      <w:tr>
        <w:trPr/>
        <w:tc>
          <w:tcPr>
            <w:tcW w:w="1951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b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</w:rPr>
              <w:t>Total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b/>
                <w:b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b/>
                <w:sz w:val="22"/>
                <w:szCs w:val="22"/>
              </w:rPr>
            </w:r>
          </w:p>
        </w:tc>
      </w:tr>
    </w:tbl>
    <w:p>
      <w:pPr>
        <w:pStyle w:val="Default"/>
        <w:spacing w:lineRule="auto" w:line="276"/>
        <w:ind w:left="708" w:hanging="0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Default"/>
        <w:spacing w:lineRule="auto" w:line="276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Default"/>
        <w:numPr>
          <w:ilvl w:val="0"/>
          <w:numId w:val="1"/>
        </w:numPr>
        <w:spacing w:lineRule="auto" w:line="276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 xml:space="preserve"> </w:t>
      </w:r>
      <w:r>
        <w:rPr>
          <w:rFonts w:ascii="Calibri" w:hAnsi="Calibri" w:asciiTheme="minorHAnsi" w:hAnsiTheme="minorHAnsi"/>
          <w:sz w:val="22"/>
          <w:szCs w:val="22"/>
        </w:rPr>
        <w:t>A indústria Alumperfil, produz  perfil de janela em alumínios, trabalhando com três tipos de Produto, sendo Janelas Modelo Padrão, Janelas Modelos Máster, e Janelas por Perfil Duplos.</w:t>
      </w:r>
    </w:p>
    <w:p>
      <w:pPr>
        <w:pStyle w:val="Default"/>
        <w:spacing w:lineRule="auto" w:line="276"/>
        <w:ind w:left="405" w:firstLine="303"/>
        <w:jc w:val="both"/>
        <w:rPr>
          <w:rFonts w:ascii="Calibri" w:hAnsi="Calibri" w:eastAsia="Calibri" w:asciiTheme="minorHAnsi" w:eastAsiaTheme="minorHAnsi" w:hAnsiTheme="minorHAnsi"/>
          <w:sz w:val="22"/>
          <w:szCs w:val="22"/>
        </w:rPr>
      </w:pPr>
      <w:r>
        <w:rPr>
          <w:rFonts w:eastAsia="Calibri" w:ascii="Calibri" w:hAnsi="Calibri" w:asciiTheme="minorHAnsi" w:eastAsiaTheme="minorHAnsi" w:hAnsiTheme="minorHAnsi"/>
          <w:sz w:val="22"/>
          <w:szCs w:val="22"/>
        </w:rPr>
        <w:t>Contabilidade de Custos da empresa, aproprio ao seguinte Mapa de Custos em determinado período.</w:t>
      </w:r>
    </w:p>
    <w:tbl>
      <w:tblPr>
        <w:tblStyle w:val="Tabelacomgrade"/>
        <w:tblW w:w="8882" w:type="dxa"/>
        <w:jc w:val="left"/>
        <w:tblInd w:w="405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751"/>
        <w:gridCol w:w="1352"/>
        <w:gridCol w:w="1714"/>
        <w:gridCol w:w="1798"/>
        <w:gridCol w:w="2267"/>
      </w:tblGrid>
      <w:tr>
        <w:trPr/>
        <w:tc>
          <w:tcPr>
            <w:tcW w:w="1751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center"/>
              <w:rPr>
                <w:rFonts w:ascii="Calibri" w:hAnsi="Calibri" w:eastAsia="Calibri" w:asciiTheme="minorHAnsi" w:eastAsiaTheme="minorHAnsi" w:hAnsiTheme="minorHAnsi"/>
                <w:b/>
                <w:b/>
                <w:sz w:val="22"/>
                <w:szCs w:val="22"/>
              </w:rPr>
            </w:pPr>
            <w:r>
              <w:rPr>
                <w:rFonts w:eastAsia="Calibri" w:ascii="Calibri" w:hAnsi="Calibri" w:asciiTheme="minorHAnsi" w:eastAsiaTheme="minorHAnsi" w:hAnsiTheme="minorHAnsi"/>
                <w:b/>
                <w:sz w:val="22"/>
                <w:szCs w:val="22"/>
              </w:rPr>
              <w:t>Produto</w:t>
            </w:r>
          </w:p>
        </w:tc>
        <w:tc>
          <w:tcPr>
            <w:tcW w:w="1352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center"/>
              <w:rPr>
                <w:rFonts w:ascii="Calibri" w:hAnsi="Calibri" w:eastAsia="Calibri" w:asciiTheme="minorHAnsi" w:eastAsiaTheme="minorHAnsi" w:hAnsiTheme="minorHAnsi"/>
                <w:b/>
                <w:b/>
                <w:sz w:val="22"/>
                <w:szCs w:val="22"/>
              </w:rPr>
            </w:pPr>
            <w:r>
              <w:rPr>
                <w:rFonts w:eastAsia="Calibri" w:ascii="Calibri" w:hAnsi="Calibri" w:asciiTheme="minorHAnsi" w:eastAsiaTheme="minorHAnsi" w:hAnsiTheme="minorHAnsi"/>
                <w:b/>
                <w:sz w:val="22"/>
                <w:szCs w:val="22"/>
              </w:rPr>
              <w:t>Unidades</w:t>
            </w:r>
          </w:p>
        </w:tc>
        <w:tc>
          <w:tcPr>
            <w:tcW w:w="1714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center"/>
              <w:rPr>
                <w:rFonts w:ascii="Calibri" w:hAnsi="Calibri" w:eastAsia="Calibri" w:asciiTheme="minorHAnsi" w:eastAsiaTheme="minorHAnsi" w:hAnsiTheme="minorHAnsi"/>
                <w:b/>
                <w:b/>
                <w:sz w:val="22"/>
                <w:szCs w:val="22"/>
              </w:rPr>
            </w:pPr>
            <w:r>
              <w:rPr>
                <w:rFonts w:eastAsia="Calibri" w:ascii="Calibri" w:hAnsi="Calibri" w:asciiTheme="minorHAnsi" w:eastAsiaTheme="minorHAnsi" w:hAnsiTheme="minorHAnsi"/>
                <w:b/>
                <w:sz w:val="22"/>
                <w:szCs w:val="22"/>
              </w:rPr>
              <w:t>Matéria Prima Consumida (R$)</w:t>
            </w:r>
          </w:p>
        </w:tc>
        <w:tc>
          <w:tcPr>
            <w:tcW w:w="1798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center"/>
              <w:rPr>
                <w:rFonts w:ascii="Calibri" w:hAnsi="Calibri" w:eastAsia="Calibri" w:asciiTheme="minorHAnsi" w:eastAsiaTheme="minorHAnsi" w:hAnsiTheme="minorHAnsi"/>
                <w:b/>
                <w:b/>
                <w:sz w:val="22"/>
                <w:szCs w:val="22"/>
              </w:rPr>
            </w:pPr>
            <w:r>
              <w:rPr>
                <w:rFonts w:eastAsia="Calibri" w:ascii="Calibri" w:hAnsi="Calibri" w:asciiTheme="minorHAnsi" w:eastAsiaTheme="minorHAnsi" w:hAnsiTheme="minorHAnsi"/>
                <w:b/>
                <w:sz w:val="22"/>
                <w:szCs w:val="22"/>
              </w:rPr>
              <w:t>Mão-de-Obra Direta  (R$)</w:t>
            </w:r>
          </w:p>
        </w:tc>
        <w:tc>
          <w:tcPr>
            <w:tcW w:w="2267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center"/>
              <w:rPr>
                <w:rFonts w:ascii="Calibri" w:hAnsi="Calibri" w:eastAsia="Calibri" w:asciiTheme="minorHAnsi" w:eastAsiaTheme="minorHAnsi" w:hAnsiTheme="minorHAnsi"/>
                <w:b/>
                <w:b/>
                <w:sz w:val="22"/>
                <w:szCs w:val="22"/>
              </w:rPr>
            </w:pPr>
            <w:r>
              <w:rPr>
                <w:rFonts w:eastAsia="Calibri" w:ascii="Calibri" w:hAnsi="Calibri" w:asciiTheme="minorHAnsi" w:eastAsiaTheme="minorHAnsi" w:hAnsiTheme="minorHAnsi"/>
                <w:b/>
                <w:sz w:val="22"/>
                <w:szCs w:val="22"/>
              </w:rPr>
              <w:t>Horas Trabalhadas</w:t>
            </w:r>
          </w:p>
        </w:tc>
      </w:tr>
      <w:tr>
        <w:trPr/>
        <w:tc>
          <w:tcPr>
            <w:tcW w:w="1751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rPr>
                <w:rFonts w:ascii="Calibri" w:hAnsi="Calibri" w:eastAsia="Calibri" w:asciiTheme="minorHAnsi" w:eastAsiaTheme="minorHAnsi" w:hAnsiTheme="minorHAnsi"/>
                <w:sz w:val="22"/>
                <w:szCs w:val="22"/>
              </w:rPr>
            </w:pPr>
            <w:r>
              <w:rPr>
                <w:rFonts w:eastAsia="Calibri" w:ascii="Calibri" w:hAnsi="Calibri" w:asciiTheme="minorHAnsi" w:eastAsiaTheme="minorHAnsi" w:hAnsiTheme="minorHAnsi"/>
                <w:sz w:val="22"/>
                <w:szCs w:val="22"/>
              </w:rPr>
              <w:t>Janelas Padrão</w:t>
            </w:r>
          </w:p>
        </w:tc>
        <w:tc>
          <w:tcPr>
            <w:tcW w:w="1352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center"/>
              <w:rPr>
                <w:rFonts w:ascii="Calibri" w:hAnsi="Calibri" w:eastAsia="Calibri" w:asciiTheme="minorHAnsi" w:eastAsiaTheme="minorHAnsi" w:hAnsiTheme="minorHAnsi"/>
                <w:sz w:val="22"/>
                <w:szCs w:val="22"/>
              </w:rPr>
            </w:pPr>
            <w:r>
              <w:rPr>
                <w:rFonts w:eastAsia="Calibri" w:ascii="Calibri" w:hAnsi="Calibri" w:asciiTheme="minorHAnsi" w:eastAsiaTheme="minorHAnsi" w:hAnsiTheme="minorHAnsi"/>
                <w:sz w:val="22"/>
                <w:szCs w:val="22"/>
              </w:rPr>
              <w:t>15.000</w:t>
            </w:r>
          </w:p>
        </w:tc>
        <w:tc>
          <w:tcPr>
            <w:tcW w:w="1714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center"/>
              <w:rPr>
                <w:rFonts w:ascii="Calibri" w:hAnsi="Calibri" w:eastAsia="Calibri" w:asciiTheme="minorHAnsi" w:eastAsiaTheme="minorHAnsi" w:hAnsiTheme="minorHAnsi"/>
                <w:sz w:val="22"/>
                <w:szCs w:val="22"/>
              </w:rPr>
            </w:pPr>
            <w:r>
              <w:rPr>
                <w:rFonts w:eastAsia="Calibri" w:ascii="Calibri" w:hAnsi="Calibri" w:asciiTheme="minorHAnsi" w:eastAsiaTheme="minorHAnsi" w:hAnsiTheme="minorHAnsi"/>
                <w:sz w:val="22"/>
                <w:szCs w:val="22"/>
              </w:rPr>
              <w:t>1.500.000</w:t>
            </w:r>
          </w:p>
        </w:tc>
        <w:tc>
          <w:tcPr>
            <w:tcW w:w="1798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center"/>
              <w:rPr>
                <w:rFonts w:ascii="Calibri" w:hAnsi="Calibri" w:eastAsia="Calibri" w:asciiTheme="minorHAnsi" w:eastAsiaTheme="minorHAnsi" w:hAnsiTheme="minorHAnsi"/>
                <w:sz w:val="22"/>
                <w:szCs w:val="22"/>
              </w:rPr>
            </w:pPr>
            <w:r>
              <w:rPr>
                <w:rFonts w:eastAsia="Calibri" w:ascii="Calibri" w:hAnsi="Calibri" w:asciiTheme="minorHAnsi" w:eastAsiaTheme="minorHAnsi" w:hAnsiTheme="minorHAnsi"/>
                <w:sz w:val="22"/>
                <w:szCs w:val="22"/>
              </w:rPr>
              <w:t>2.800.000</w:t>
            </w:r>
          </w:p>
        </w:tc>
        <w:tc>
          <w:tcPr>
            <w:tcW w:w="2267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center"/>
              <w:rPr>
                <w:rFonts w:ascii="Calibri" w:hAnsi="Calibri" w:eastAsia="Calibri" w:asciiTheme="minorHAnsi" w:eastAsiaTheme="minorHAnsi" w:hAnsiTheme="minorHAnsi"/>
                <w:sz w:val="22"/>
                <w:szCs w:val="22"/>
              </w:rPr>
            </w:pPr>
            <w:r>
              <w:rPr>
                <w:rFonts w:eastAsia="Calibri" w:ascii="Calibri" w:hAnsi="Calibri" w:asciiTheme="minorHAnsi" w:eastAsiaTheme="minorHAnsi" w:hAnsiTheme="minorHAnsi"/>
                <w:sz w:val="22"/>
                <w:szCs w:val="22"/>
              </w:rPr>
              <w:t>2.500</w:t>
            </w:r>
          </w:p>
        </w:tc>
      </w:tr>
      <w:tr>
        <w:trPr/>
        <w:tc>
          <w:tcPr>
            <w:tcW w:w="1751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rPr>
                <w:rFonts w:ascii="Calibri" w:hAnsi="Calibri" w:eastAsia="Calibri" w:asciiTheme="minorHAnsi" w:eastAsiaTheme="minorHAnsi" w:hAnsiTheme="minorHAnsi"/>
                <w:sz w:val="22"/>
                <w:szCs w:val="22"/>
              </w:rPr>
            </w:pPr>
            <w:r>
              <w:rPr>
                <w:rFonts w:eastAsia="Calibri" w:ascii="Calibri" w:hAnsi="Calibri" w:asciiTheme="minorHAnsi" w:eastAsiaTheme="minorHAnsi" w:hAnsiTheme="minorHAnsi"/>
                <w:sz w:val="22"/>
                <w:szCs w:val="22"/>
              </w:rPr>
              <w:t>Janelas Máster</w:t>
            </w:r>
          </w:p>
        </w:tc>
        <w:tc>
          <w:tcPr>
            <w:tcW w:w="1352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center"/>
              <w:rPr>
                <w:rFonts w:ascii="Calibri" w:hAnsi="Calibri" w:eastAsia="Calibri" w:asciiTheme="minorHAnsi" w:eastAsiaTheme="minorHAnsi" w:hAnsiTheme="minorHAnsi"/>
                <w:sz w:val="22"/>
                <w:szCs w:val="22"/>
              </w:rPr>
            </w:pPr>
            <w:r>
              <w:rPr>
                <w:rFonts w:eastAsia="Calibri" w:ascii="Calibri" w:hAnsi="Calibri" w:asciiTheme="minorHAnsi" w:eastAsiaTheme="minorHAnsi" w:hAnsiTheme="minorHAnsi"/>
                <w:sz w:val="22"/>
                <w:szCs w:val="22"/>
              </w:rPr>
              <w:t>17.000</w:t>
            </w:r>
          </w:p>
        </w:tc>
        <w:tc>
          <w:tcPr>
            <w:tcW w:w="1714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center"/>
              <w:rPr>
                <w:rFonts w:ascii="Calibri" w:hAnsi="Calibri" w:eastAsia="Calibri" w:asciiTheme="minorHAnsi" w:eastAsiaTheme="minorHAnsi" w:hAnsiTheme="minorHAnsi"/>
                <w:sz w:val="22"/>
                <w:szCs w:val="22"/>
              </w:rPr>
            </w:pPr>
            <w:r>
              <w:rPr>
                <w:rFonts w:eastAsia="Calibri" w:ascii="Calibri" w:hAnsi="Calibri" w:asciiTheme="minorHAnsi" w:eastAsiaTheme="minorHAnsi" w:hAnsiTheme="minorHAnsi"/>
                <w:sz w:val="22"/>
                <w:szCs w:val="22"/>
              </w:rPr>
              <w:t>1.350.000</w:t>
            </w:r>
          </w:p>
        </w:tc>
        <w:tc>
          <w:tcPr>
            <w:tcW w:w="1798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center"/>
              <w:rPr>
                <w:rFonts w:ascii="Calibri" w:hAnsi="Calibri" w:eastAsia="Calibri" w:asciiTheme="minorHAnsi" w:eastAsiaTheme="minorHAnsi" w:hAnsiTheme="minorHAnsi"/>
                <w:sz w:val="22"/>
                <w:szCs w:val="22"/>
              </w:rPr>
            </w:pPr>
            <w:r>
              <w:rPr>
                <w:rFonts w:eastAsia="Calibri" w:ascii="Calibri" w:hAnsi="Calibri" w:asciiTheme="minorHAnsi" w:eastAsiaTheme="minorHAnsi" w:hAnsiTheme="minorHAnsi"/>
                <w:sz w:val="22"/>
                <w:szCs w:val="22"/>
              </w:rPr>
              <w:t>2.900.000</w:t>
            </w:r>
          </w:p>
        </w:tc>
        <w:tc>
          <w:tcPr>
            <w:tcW w:w="2267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center"/>
              <w:rPr>
                <w:rFonts w:ascii="Calibri" w:hAnsi="Calibri" w:eastAsia="Calibri" w:asciiTheme="minorHAnsi" w:eastAsiaTheme="minorHAnsi" w:hAnsiTheme="minorHAnsi"/>
                <w:sz w:val="22"/>
                <w:szCs w:val="22"/>
              </w:rPr>
            </w:pPr>
            <w:r>
              <w:rPr>
                <w:rFonts w:eastAsia="Calibri" w:ascii="Calibri" w:hAnsi="Calibri" w:asciiTheme="minorHAnsi" w:eastAsiaTheme="minorHAnsi" w:hAnsiTheme="minorHAnsi"/>
                <w:sz w:val="22"/>
                <w:szCs w:val="22"/>
              </w:rPr>
              <w:t>2.600</w:t>
            </w:r>
          </w:p>
        </w:tc>
      </w:tr>
      <w:tr>
        <w:trPr/>
        <w:tc>
          <w:tcPr>
            <w:tcW w:w="1751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rPr>
                <w:rFonts w:ascii="Calibri" w:hAnsi="Calibri" w:eastAsia="Calibri" w:asciiTheme="minorHAnsi" w:eastAsiaTheme="minorHAnsi" w:hAnsiTheme="minorHAnsi"/>
                <w:sz w:val="22"/>
                <w:szCs w:val="22"/>
              </w:rPr>
            </w:pPr>
            <w:r>
              <w:rPr>
                <w:rFonts w:eastAsia="Calibri" w:ascii="Calibri" w:hAnsi="Calibri" w:asciiTheme="minorHAnsi" w:eastAsiaTheme="minorHAnsi" w:hAnsiTheme="minorHAnsi"/>
                <w:sz w:val="22"/>
                <w:szCs w:val="22"/>
              </w:rPr>
              <w:t>Janelas Perfil Duplo</w:t>
            </w:r>
          </w:p>
        </w:tc>
        <w:tc>
          <w:tcPr>
            <w:tcW w:w="1352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center"/>
              <w:rPr>
                <w:rFonts w:ascii="Calibri" w:hAnsi="Calibri" w:eastAsia="Calibri" w:asciiTheme="minorHAnsi" w:eastAsiaTheme="minorHAnsi" w:hAnsiTheme="minorHAnsi"/>
                <w:sz w:val="22"/>
                <w:szCs w:val="22"/>
              </w:rPr>
            </w:pPr>
            <w:r>
              <w:rPr>
                <w:rFonts w:eastAsia="Calibri" w:ascii="Calibri" w:hAnsi="Calibri" w:asciiTheme="minorHAnsi" w:eastAsiaTheme="minorHAnsi" w:hAnsiTheme="minorHAnsi"/>
                <w:sz w:val="22"/>
                <w:szCs w:val="22"/>
              </w:rPr>
              <w:t>21.000</w:t>
            </w:r>
          </w:p>
        </w:tc>
        <w:tc>
          <w:tcPr>
            <w:tcW w:w="1714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center"/>
              <w:rPr>
                <w:rFonts w:ascii="Calibri" w:hAnsi="Calibri" w:eastAsia="Calibri" w:asciiTheme="minorHAnsi" w:eastAsiaTheme="minorHAnsi" w:hAnsiTheme="minorHAnsi"/>
                <w:sz w:val="22"/>
                <w:szCs w:val="22"/>
              </w:rPr>
            </w:pPr>
            <w:r>
              <w:rPr>
                <w:rFonts w:eastAsia="Calibri" w:ascii="Calibri" w:hAnsi="Calibri" w:asciiTheme="minorHAnsi" w:eastAsiaTheme="minorHAnsi" w:hAnsiTheme="minorHAnsi"/>
                <w:sz w:val="22"/>
                <w:szCs w:val="22"/>
              </w:rPr>
              <w:t>3.000.000</w:t>
            </w:r>
          </w:p>
        </w:tc>
        <w:tc>
          <w:tcPr>
            <w:tcW w:w="1798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center"/>
              <w:rPr>
                <w:rFonts w:ascii="Calibri" w:hAnsi="Calibri" w:eastAsia="Calibri" w:asciiTheme="minorHAnsi" w:eastAsiaTheme="minorHAnsi" w:hAnsiTheme="minorHAnsi"/>
                <w:sz w:val="22"/>
                <w:szCs w:val="22"/>
              </w:rPr>
            </w:pPr>
            <w:r>
              <w:rPr>
                <w:rFonts w:eastAsia="Calibri" w:ascii="Calibri" w:hAnsi="Calibri" w:asciiTheme="minorHAnsi" w:eastAsiaTheme="minorHAnsi" w:hAnsiTheme="minorHAnsi"/>
                <w:sz w:val="22"/>
                <w:szCs w:val="22"/>
              </w:rPr>
              <w:t>3.200.000</w:t>
            </w:r>
          </w:p>
        </w:tc>
        <w:tc>
          <w:tcPr>
            <w:tcW w:w="2267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center"/>
              <w:rPr>
                <w:rFonts w:ascii="Calibri" w:hAnsi="Calibri" w:eastAsia="Calibri" w:asciiTheme="minorHAnsi" w:eastAsiaTheme="minorHAnsi" w:hAnsiTheme="minorHAnsi"/>
                <w:sz w:val="22"/>
                <w:szCs w:val="22"/>
              </w:rPr>
            </w:pPr>
            <w:r>
              <w:rPr>
                <w:rFonts w:eastAsia="Calibri" w:ascii="Calibri" w:hAnsi="Calibri" w:asciiTheme="minorHAnsi" w:eastAsiaTheme="minorHAnsi" w:hAnsiTheme="minorHAnsi"/>
                <w:sz w:val="22"/>
                <w:szCs w:val="22"/>
              </w:rPr>
              <w:t>3.500</w:t>
            </w:r>
          </w:p>
        </w:tc>
      </w:tr>
      <w:tr>
        <w:trPr/>
        <w:tc>
          <w:tcPr>
            <w:tcW w:w="1751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rPr>
                <w:rFonts w:ascii="Calibri" w:hAnsi="Calibri" w:eastAsia="Calibri" w:asciiTheme="minorHAnsi" w:eastAsiaTheme="minorHAnsi" w:hAnsiTheme="minorHAnsi"/>
                <w:b/>
                <w:b/>
                <w:sz w:val="22"/>
                <w:szCs w:val="22"/>
              </w:rPr>
            </w:pPr>
            <w:r>
              <w:rPr>
                <w:rFonts w:eastAsia="Calibri" w:ascii="Calibri" w:hAnsi="Calibri" w:asciiTheme="minorHAnsi" w:eastAsiaTheme="minorHAnsi" w:hAnsiTheme="minorHAnsi"/>
                <w:b/>
                <w:sz w:val="22"/>
                <w:szCs w:val="22"/>
              </w:rPr>
              <w:t>Total</w:t>
            </w:r>
          </w:p>
        </w:tc>
        <w:tc>
          <w:tcPr>
            <w:tcW w:w="1352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center"/>
              <w:rPr>
                <w:rFonts w:ascii="Calibri" w:hAnsi="Calibri" w:eastAsia="Calibri" w:asciiTheme="minorHAnsi" w:eastAsiaTheme="minorHAnsi" w:hAnsiTheme="minorHAnsi"/>
                <w:sz w:val="22"/>
                <w:szCs w:val="22"/>
              </w:rPr>
            </w:pPr>
            <w:r>
              <w:rPr>
                <w:rFonts w:eastAsia="Calibri" w:eastAsiaTheme="minorHAnsi" w:ascii="Calibri" w:hAnsi="Calibri"/>
                <w:sz w:val="22"/>
                <w:szCs w:val="22"/>
              </w:rPr>
            </w:r>
          </w:p>
        </w:tc>
        <w:tc>
          <w:tcPr>
            <w:tcW w:w="1714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center"/>
              <w:rPr>
                <w:rFonts w:ascii="Calibri" w:hAnsi="Calibri" w:eastAsia="Calibri" w:asciiTheme="minorHAnsi" w:eastAsiaTheme="minorHAnsi" w:hAnsiTheme="minorHAnsi"/>
                <w:sz w:val="22"/>
                <w:szCs w:val="22"/>
              </w:rPr>
            </w:pPr>
            <w:r>
              <w:rPr>
                <w:rFonts w:eastAsia="Calibri" w:eastAsiaTheme="minorHAnsi" w:ascii="Calibri" w:hAnsi="Calibri"/>
                <w:sz w:val="22"/>
                <w:szCs w:val="22"/>
              </w:rPr>
            </w:r>
          </w:p>
        </w:tc>
        <w:tc>
          <w:tcPr>
            <w:tcW w:w="1798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center"/>
              <w:rPr>
                <w:rFonts w:ascii="Calibri" w:hAnsi="Calibri" w:eastAsia="Calibri" w:asciiTheme="minorHAnsi" w:eastAsiaTheme="minorHAnsi" w:hAnsiTheme="minorHAnsi"/>
                <w:sz w:val="22"/>
                <w:szCs w:val="22"/>
              </w:rPr>
            </w:pPr>
            <w:r>
              <w:rPr>
                <w:rFonts w:eastAsia="Calibri" w:eastAsiaTheme="minorHAnsi" w:ascii="Calibri" w:hAnsi="Calibri"/>
                <w:sz w:val="22"/>
                <w:szCs w:val="22"/>
              </w:rPr>
            </w:r>
          </w:p>
        </w:tc>
        <w:tc>
          <w:tcPr>
            <w:tcW w:w="2267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center"/>
              <w:rPr>
                <w:rFonts w:ascii="Calibri" w:hAnsi="Calibri" w:eastAsia="Calibri" w:asciiTheme="minorHAnsi" w:eastAsiaTheme="minorHAnsi" w:hAnsiTheme="minorHAnsi"/>
                <w:sz w:val="22"/>
                <w:szCs w:val="22"/>
              </w:rPr>
            </w:pPr>
            <w:r>
              <w:rPr>
                <w:rFonts w:eastAsia="Calibri" w:eastAsiaTheme="minorHAnsi" w:ascii="Calibri" w:hAnsi="Calibri"/>
                <w:sz w:val="22"/>
                <w:szCs w:val="22"/>
              </w:rPr>
            </w:r>
          </w:p>
        </w:tc>
      </w:tr>
    </w:tbl>
    <w:p>
      <w:pPr>
        <w:pStyle w:val="Default"/>
        <w:spacing w:lineRule="auto" w:line="276"/>
        <w:ind w:left="405" w:firstLine="303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eastAsia="Calibri" w:ascii="Calibri" w:hAnsi="Calibri" w:asciiTheme="minorHAnsi" w:eastAsiaTheme="minorHAnsi" w:hAnsiTheme="minorHAnsi"/>
          <w:sz w:val="22"/>
          <w:szCs w:val="22"/>
        </w:rPr>
        <w:t xml:space="preserve"> </w:t>
      </w:r>
    </w:p>
    <w:p>
      <w:pPr>
        <w:pStyle w:val="Default"/>
        <w:spacing w:lineRule="auto" w:line="276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Default"/>
        <w:spacing w:lineRule="auto" w:line="276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ab/>
        <w:t xml:space="preserve">Além dos custos Diretos Supra Citados, a contabilidade apropriou o custo indireto de produção (CIP) no valor de 9.000.000.   </w:t>
      </w:r>
    </w:p>
    <w:p>
      <w:pPr>
        <w:pStyle w:val="Default"/>
        <w:spacing w:lineRule="auto" w:line="276"/>
        <w:ind w:firstLine="708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 xml:space="preserve">Com Base nestas Informações Calcule o Custo Total e Unitário de cada produto, utilizado como Critério de rateio o </w:t>
      </w:r>
      <w:r>
        <w:rPr>
          <w:rFonts w:ascii="Calibri" w:hAnsi="Calibri" w:asciiTheme="minorHAnsi" w:hAnsiTheme="minorHAnsi"/>
          <w:b/>
          <w:sz w:val="22"/>
          <w:szCs w:val="22"/>
        </w:rPr>
        <w:t>Custo Direto.</w:t>
      </w:r>
      <w:r>
        <w:rPr>
          <w:rFonts w:ascii="Calibri" w:hAnsi="Calibri" w:asciiTheme="minorHAnsi" w:hAnsiTheme="minorHAnsi"/>
          <w:sz w:val="22"/>
          <w:szCs w:val="22"/>
        </w:rPr>
        <w:t xml:space="preserve"> </w:t>
      </w:r>
    </w:p>
    <w:tbl>
      <w:tblPr>
        <w:tblStyle w:val="Tabelacomgrade"/>
        <w:tblW w:w="908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93"/>
        <w:gridCol w:w="1673"/>
        <w:gridCol w:w="1825"/>
        <w:gridCol w:w="1825"/>
        <w:gridCol w:w="1673"/>
      </w:tblGrid>
      <w:tr>
        <w:trPr>
          <w:trHeight w:val="634" w:hRule="atLeast"/>
        </w:trPr>
        <w:tc>
          <w:tcPr>
            <w:tcW w:w="2093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b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</w:rPr>
              <w:t xml:space="preserve">Produto </w:t>
            </w:r>
          </w:p>
        </w:tc>
        <w:tc>
          <w:tcPr>
            <w:tcW w:w="1673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b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</w:rPr>
              <w:t>Custo Direto</w:t>
            </w:r>
          </w:p>
        </w:tc>
        <w:tc>
          <w:tcPr>
            <w:tcW w:w="1825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b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</w:rPr>
              <w:t xml:space="preserve">Rateio do CIP </w:t>
            </w:r>
          </w:p>
        </w:tc>
        <w:tc>
          <w:tcPr>
            <w:tcW w:w="1825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b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</w:rPr>
              <w:t xml:space="preserve">Custo Total </w:t>
            </w:r>
          </w:p>
        </w:tc>
        <w:tc>
          <w:tcPr>
            <w:tcW w:w="1673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b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</w:rPr>
              <w:t xml:space="preserve">Custo Unitário </w:t>
            </w:r>
          </w:p>
        </w:tc>
      </w:tr>
      <w:tr>
        <w:trPr>
          <w:trHeight w:val="309" w:hRule="atLeast"/>
        </w:trPr>
        <w:tc>
          <w:tcPr>
            <w:tcW w:w="2093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Calibri" w:ascii="Calibri" w:hAnsi="Calibri" w:asciiTheme="minorHAnsi" w:eastAsiaTheme="minorHAnsi" w:hAnsiTheme="minorHAnsi"/>
                <w:sz w:val="22"/>
                <w:szCs w:val="22"/>
              </w:rPr>
              <w:t>Janelas Padrão</w:t>
            </w:r>
          </w:p>
        </w:tc>
        <w:tc>
          <w:tcPr>
            <w:tcW w:w="1673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  <w:t>4300000</w:t>
            </w:r>
          </w:p>
        </w:tc>
        <w:tc>
          <w:tcPr>
            <w:tcW w:w="1825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  <w:t>2547190</w:t>
            </w:r>
          </w:p>
        </w:tc>
        <w:tc>
          <w:tcPr>
            <w:tcW w:w="1825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  <w:t>6847190</w:t>
            </w:r>
          </w:p>
        </w:tc>
        <w:tc>
          <w:tcPr>
            <w:tcW w:w="1673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</w:tr>
      <w:tr>
        <w:trPr>
          <w:trHeight w:val="309" w:hRule="atLeast"/>
        </w:trPr>
        <w:tc>
          <w:tcPr>
            <w:tcW w:w="2093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Calibri" w:ascii="Calibri" w:hAnsi="Calibri" w:asciiTheme="minorHAnsi" w:eastAsiaTheme="minorHAnsi" w:hAnsiTheme="minorHAnsi"/>
                <w:sz w:val="22"/>
                <w:szCs w:val="22"/>
              </w:rPr>
              <w:t>Janelas Máster</w:t>
            </w:r>
          </w:p>
        </w:tc>
        <w:tc>
          <w:tcPr>
            <w:tcW w:w="1673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  <w:t>4250000</w:t>
            </w:r>
          </w:p>
        </w:tc>
        <w:tc>
          <w:tcPr>
            <w:tcW w:w="1825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  <w:t>2886792.45</w:t>
            </w:r>
          </w:p>
        </w:tc>
        <w:tc>
          <w:tcPr>
            <w:tcW w:w="1825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  <w:tc>
          <w:tcPr>
            <w:tcW w:w="1673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</w:tr>
      <w:tr>
        <w:trPr>
          <w:trHeight w:val="325" w:hRule="atLeast"/>
        </w:trPr>
        <w:tc>
          <w:tcPr>
            <w:tcW w:w="2093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Calibri" w:ascii="Calibri" w:hAnsi="Calibri" w:asciiTheme="minorHAnsi" w:eastAsiaTheme="minorHAnsi" w:hAnsiTheme="minorHAnsi"/>
                <w:sz w:val="22"/>
                <w:szCs w:val="22"/>
              </w:rPr>
              <w:t>Janelas Perfil Duplo</w:t>
            </w:r>
          </w:p>
        </w:tc>
        <w:tc>
          <w:tcPr>
            <w:tcW w:w="1673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  <w:t>6200000</w:t>
            </w:r>
          </w:p>
        </w:tc>
        <w:tc>
          <w:tcPr>
            <w:tcW w:w="1825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  <w:t>3566037.73</w:t>
            </w:r>
          </w:p>
        </w:tc>
        <w:tc>
          <w:tcPr>
            <w:tcW w:w="1825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  <w:tc>
          <w:tcPr>
            <w:tcW w:w="1673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</w:tr>
      <w:tr>
        <w:trPr>
          <w:trHeight w:val="325" w:hRule="atLeast"/>
        </w:trPr>
        <w:tc>
          <w:tcPr>
            <w:tcW w:w="2093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b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</w:rPr>
              <w:t>Total</w:t>
            </w:r>
          </w:p>
        </w:tc>
        <w:tc>
          <w:tcPr>
            <w:tcW w:w="1673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  <w:tc>
          <w:tcPr>
            <w:tcW w:w="1825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  <w:tc>
          <w:tcPr>
            <w:tcW w:w="1825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  <w:tc>
          <w:tcPr>
            <w:tcW w:w="1673" w:type="dxa"/>
            <w:tcBorders/>
            <w:shd w:fill="auto" w:val="clear"/>
          </w:tcPr>
          <w:p>
            <w:pPr>
              <w:pStyle w:val="Default"/>
              <w:spacing w:lineRule="auto" w:line="276"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</w:tr>
    </w:tbl>
    <w:p>
      <w:pPr>
        <w:pStyle w:val="Default"/>
        <w:spacing w:lineRule="auto" w:line="276"/>
        <w:ind w:left="-709" w:hanging="0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Default"/>
        <w:numPr>
          <w:ilvl w:val="0"/>
          <w:numId w:val="1"/>
        </w:numPr>
        <w:spacing w:lineRule="auto" w:line="276"/>
        <w:jc w:val="both"/>
        <w:rPr/>
      </w:pPr>
      <w:r>
        <w:rPr>
          <w:rFonts w:ascii="Calibri" w:hAnsi="Calibri" w:asciiTheme="minorHAnsi" w:hAnsiTheme="minorHAnsi"/>
          <w:sz w:val="22"/>
          <w:szCs w:val="22"/>
        </w:rPr>
        <w:t>Uma Indústria de fabricas de Peças Automotivas possui três departamentos, sendo: Montagem, Usinagem e Solda, o relatório produtivo em determinado período apresentou os seguintes dados.</w:t>
      </w:r>
    </w:p>
    <w:p>
      <w:pPr>
        <w:pStyle w:val="Default"/>
        <w:spacing w:lineRule="auto" w:line="276"/>
        <w:ind w:left="405" w:hanging="0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tbl>
      <w:tblPr>
        <w:tblW w:w="6122" w:type="dxa"/>
        <w:jc w:val="left"/>
        <w:tblInd w:w="4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60" w:type="dxa"/>
          <w:bottom w:w="0" w:type="dxa"/>
          <w:right w:w="70" w:type="dxa"/>
        </w:tblCellMar>
        <w:tblLook w:val="04a0"/>
      </w:tblPr>
      <w:tblGrid>
        <w:gridCol w:w="1482"/>
        <w:gridCol w:w="2519"/>
        <w:gridCol w:w="2121"/>
      </w:tblGrid>
      <w:tr>
        <w:trPr>
          <w:trHeight w:val="339" w:hRule="atLeast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b/>
                <w:b/>
                <w:bCs/>
                <w:color w:val="000000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000000"/>
                <w:sz w:val="22"/>
                <w:szCs w:val="22"/>
              </w:rPr>
              <w:t xml:space="preserve">Departamento </w:t>
            </w:r>
          </w:p>
        </w:tc>
        <w:tc>
          <w:tcPr>
            <w:tcW w:w="251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b/>
                <w:b/>
                <w:bCs/>
                <w:color w:val="000000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000000"/>
                <w:sz w:val="22"/>
                <w:szCs w:val="22"/>
              </w:rPr>
              <w:t>Capacidade Produção (Un.)</w:t>
            </w:r>
          </w:p>
        </w:tc>
        <w:tc>
          <w:tcPr>
            <w:tcW w:w="212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b/>
                <w:b/>
                <w:bCs/>
                <w:color w:val="000000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000000"/>
                <w:sz w:val="22"/>
                <w:szCs w:val="22"/>
              </w:rPr>
              <w:t>Produção Efetiva (Un.)</w:t>
            </w:r>
          </w:p>
        </w:tc>
      </w:tr>
      <w:tr>
        <w:trPr>
          <w:trHeight w:val="339" w:hRule="atLeast"/>
        </w:trPr>
        <w:tc>
          <w:tcPr>
            <w:tcW w:w="14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Montagem</w:t>
            </w:r>
          </w:p>
        </w:tc>
        <w:tc>
          <w:tcPr>
            <w:tcW w:w="251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2.000</w:t>
            </w:r>
          </w:p>
        </w:tc>
        <w:tc>
          <w:tcPr>
            <w:tcW w:w="212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1.800</w:t>
            </w:r>
          </w:p>
        </w:tc>
      </w:tr>
      <w:tr>
        <w:trPr>
          <w:trHeight w:val="339" w:hRule="atLeast"/>
        </w:trPr>
        <w:tc>
          <w:tcPr>
            <w:tcW w:w="14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Usinagem</w:t>
            </w:r>
          </w:p>
        </w:tc>
        <w:tc>
          <w:tcPr>
            <w:tcW w:w="251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3.000</w:t>
            </w:r>
          </w:p>
        </w:tc>
        <w:tc>
          <w:tcPr>
            <w:tcW w:w="212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2.900</w:t>
            </w:r>
          </w:p>
        </w:tc>
      </w:tr>
      <w:tr>
        <w:trPr>
          <w:trHeight w:val="339" w:hRule="atLeast"/>
        </w:trPr>
        <w:tc>
          <w:tcPr>
            <w:tcW w:w="14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Solda</w:t>
            </w:r>
          </w:p>
        </w:tc>
        <w:tc>
          <w:tcPr>
            <w:tcW w:w="251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212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800</w:t>
            </w:r>
          </w:p>
        </w:tc>
      </w:tr>
      <w:tr>
        <w:trPr>
          <w:trHeight w:val="339" w:hRule="atLeast"/>
        </w:trPr>
        <w:tc>
          <w:tcPr>
            <w:tcW w:w="14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b/>
                <w:b/>
                <w:bCs/>
                <w:color w:val="000000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251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bCs/>
                <w:color w:val="000000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bCs/>
                <w:color w:val="000000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</w:tbl>
    <w:p>
      <w:pPr>
        <w:pStyle w:val="Default"/>
        <w:spacing w:lineRule="auto" w:line="276"/>
        <w:ind w:left="405" w:hanging="0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tbl>
      <w:tblPr>
        <w:tblW w:w="7245" w:type="dxa"/>
        <w:jc w:val="left"/>
        <w:tblInd w:w="4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60" w:type="dxa"/>
          <w:bottom w:w="0" w:type="dxa"/>
          <w:right w:w="70" w:type="dxa"/>
        </w:tblCellMar>
        <w:tblLook w:val="04a0"/>
      </w:tblPr>
      <w:tblGrid>
        <w:gridCol w:w="3160"/>
        <w:gridCol w:w="2549"/>
        <w:gridCol w:w="1"/>
        <w:gridCol w:w="1535"/>
      </w:tblGrid>
      <w:tr>
        <w:trPr>
          <w:trHeight w:val="315" w:hRule="atLeast"/>
        </w:trPr>
        <w:tc>
          <w:tcPr>
            <w:tcW w:w="57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color w:val="000000"/>
              </w:rPr>
            </w:pPr>
            <w:r>
              <w:rPr>
                <w:rFonts w:ascii="Calibri" w:hAnsi="Calibri" w:asciiTheme="minorHAnsi" w:hAnsiTheme="minorHAnsi"/>
                <w:b/>
                <w:color w:val="000000"/>
                <w:sz w:val="22"/>
                <w:szCs w:val="22"/>
              </w:rPr>
              <w:t>Estrutura dos Custos no período do Relatório Produtivo</w:t>
            </w:r>
          </w:p>
        </w:tc>
        <w:tc>
          <w:tcPr>
            <w:tcW w:w="1536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CV / CF</w:t>
            </w:r>
          </w:p>
        </w:tc>
      </w:tr>
      <w:tr>
        <w:trPr>
          <w:trHeight w:val="315" w:hRule="atLeast"/>
        </w:trPr>
        <w:tc>
          <w:tcPr>
            <w:tcW w:w="3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 xml:space="preserve">Salários e Encargos Sociais </w:t>
            </w:r>
          </w:p>
        </w:tc>
        <w:tc>
          <w:tcPr>
            <w:tcW w:w="2550" w:type="dxa"/>
            <w:gridSpan w:val="2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R$ 25.000</w:t>
            </w:r>
          </w:p>
        </w:tc>
        <w:tc>
          <w:tcPr>
            <w:tcW w:w="153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CF</w:t>
            </w:r>
          </w:p>
        </w:tc>
      </w:tr>
      <w:tr>
        <w:trPr>
          <w:trHeight w:val="315" w:hRule="atLeast"/>
        </w:trPr>
        <w:tc>
          <w:tcPr>
            <w:tcW w:w="3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 xml:space="preserve">Aluguel </w:t>
            </w:r>
          </w:p>
        </w:tc>
        <w:tc>
          <w:tcPr>
            <w:tcW w:w="2550" w:type="dxa"/>
            <w:gridSpan w:val="2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R$ 30.000</w:t>
            </w:r>
          </w:p>
        </w:tc>
        <w:tc>
          <w:tcPr>
            <w:tcW w:w="153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CF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</w:p>
        </w:tc>
      </w:tr>
      <w:tr>
        <w:trPr>
          <w:trHeight w:val="315" w:hRule="atLeast"/>
        </w:trPr>
        <w:tc>
          <w:tcPr>
            <w:tcW w:w="3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Matéria - prima</w:t>
            </w:r>
          </w:p>
        </w:tc>
        <w:tc>
          <w:tcPr>
            <w:tcW w:w="2550" w:type="dxa"/>
            <w:gridSpan w:val="2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R$ 50.000</w:t>
            </w:r>
          </w:p>
        </w:tc>
        <w:tc>
          <w:tcPr>
            <w:tcW w:w="153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CV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</w:p>
        </w:tc>
      </w:tr>
      <w:tr>
        <w:trPr>
          <w:trHeight w:val="315" w:hRule="atLeast"/>
        </w:trPr>
        <w:tc>
          <w:tcPr>
            <w:tcW w:w="3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Depreciação de Equipamentos</w:t>
            </w:r>
          </w:p>
        </w:tc>
        <w:tc>
          <w:tcPr>
            <w:tcW w:w="2550" w:type="dxa"/>
            <w:gridSpan w:val="2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R$ 15.000</w:t>
            </w:r>
          </w:p>
        </w:tc>
        <w:tc>
          <w:tcPr>
            <w:tcW w:w="153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CF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</w:p>
        </w:tc>
      </w:tr>
      <w:tr>
        <w:trPr>
          <w:trHeight w:val="315" w:hRule="atLeast"/>
        </w:trPr>
        <w:tc>
          <w:tcPr>
            <w:tcW w:w="3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Energia Elétrica – Produtiva</w:t>
            </w:r>
          </w:p>
        </w:tc>
        <w:tc>
          <w:tcPr>
            <w:tcW w:w="2550" w:type="dxa"/>
            <w:gridSpan w:val="2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R$ 93.500</w:t>
            </w:r>
          </w:p>
        </w:tc>
        <w:tc>
          <w:tcPr>
            <w:tcW w:w="153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CV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Default"/>
        <w:ind w:firstLine="708"/>
        <w:jc w:val="both"/>
        <w:rPr>
          <w:rFonts w:ascii="Calibri" w:hAnsi="Calibri" w:eastAsia="Calibri" w:cs="Calibri" w:asciiTheme="minorHAnsi" w:eastAsia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 xml:space="preserve">Classifique em CV – Custo Variável e CF custo Fixo e  </w:t>
      </w:r>
      <w:r>
        <w:rPr>
          <w:rFonts w:eastAsia="Calibri" w:cs="Calibri" w:ascii="Calibri" w:hAnsi="Calibri" w:asciiTheme="minorHAnsi" w:eastAsiaTheme="minorHAnsi" w:hAnsiTheme="minorHAnsi"/>
          <w:sz w:val="22"/>
          <w:szCs w:val="22"/>
        </w:rPr>
        <w:t>Considerando que os custos Variáveis – CV oscilam de maneira diretamente proporcional a produção  efetiva, pede-se para calcular os custos que serão a rateados para cada um dos três departamentos, preenchendo o quadro a seguir.;</w:t>
      </w:r>
    </w:p>
    <w:p>
      <w:pPr>
        <w:pStyle w:val="Default"/>
        <w:ind w:firstLine="708"/>
        <w:jc w:val="both"/>
        <w:rPr>
          <w:rFonts w:ascii="Calibri" w:hAnsi="Calibri" w:eastAsia="Calibri" w:cs="Calibri" w:asciiTheme="minorHAnsi" w:eastAsiaTheme="minorHAnsi" w:hAnsiTheme="minorHAnsi"/>
          <w:sz w:val="22"/>
          <w:szCs w:val="22"/>
        </w:rPr>
      </w:pPr>
      <w:r>
        <w:rPr>
          <w:rFonts w:eastAsia="Calibri" w:cs="Calibri" w:ascii="Calibri" w:hAnsi="Calibri" w:asciiTheme="minorHAnsi" w:eastAsiaTheme="minorHAnsi" w:hAnsiTheme="minorHAnsi"/>
          <w:sz w:val="22"/>
          <w:szCs w:val="22"/>
        </w:rPr>
        <w:t>Custos Fixos Rateados pela Capacidade de Produção:</w:t>
      </w:r>
    </w:p>
    <w:p>
      <w:pPr>
        <w:pStyle w:val="Default"/>
        <w:ind w:firstLine="708"/>
        <w:jc w:val="both"/>
        <w:rPr>
          <w:rFonts w:ascii="Calibri" w:hAnsi="Calibri" w:eastAsia="Calibri" w:cs="Calibri" w:asciiTheme="minorHAnsi" w:eastAsiaTheme="minorHAnsi" w:hAnsiTheme="minorHAnsi"/>
          <w:sz w:val="22"/>
          <w:szCs w:val="22"/>
        </w:rPr>
      </w:pPr>
      <w:r>
        <w:rPr>
          <w:rFonts w:eastAsia="Calibri" w:cs="Calibri" w:ascii="Calibri" w:hAnsi="Calibri" w:asciiTheme="minorHAnsi" w:eastAsiaTheme="minorHAnsi" w:hAnsiTheme="minorHAnsi"/>
          <w:sz w:val="22"/>
          <w:szCs w:val="22"/>
        </w:rPr>
        <w:t xml:space="preserve">Custos Variáveis rateados conforme a Produção Efetiva </w:t>
        <w:tab/>
      </w:r>
    </w:p>
    <w:p>
      <w:pPr>
        <w:pStyle w:val="Default"/>
        <w:ind w:firstLine="708"/>
        <w:jc w:val="both"/>
        <w:rPr>
          <w:rFonts w:ascii="Calibri" w:hAnsi="Calibri" w:eastAsia="Calibri" w:cs="Calibri" w:asciiTheme="minorHAnsi" w:eastAsiaTheme="minorHAnsi" w:hAnsiTheme="minorHAnsi"/>
          <w:sz w:val="22"/>
          <w:szCs w:val="22"/>
        </w:rPr>
      </w:pPr>
      <w:r>
        <w:rPr>
          <w:rFonts w:eastAsia="Calibri" w:cs="Calibri" w:eastAsiaTheme="minorHAnsi" w:ascii="Calibri" w:hAnsi="Calibri"/>
          <w:sz w:val="22"/>
          <w:szCs w:val="22"/>
        </w:rPr>
      </w:r>
    </w:p>
    <w:p>
      <w:pPr>
        <w:pStyle w:val="Default"/>
        <w:ind w:firstLine="708"/>
        <w:jc w:val="both"/>
        <w:rPr>
          <w:rFonts w:ascii="Calibri" w:hAnsi="Calibri" w:eastAsia="Calibri" w:cs="Calibri" w:asciiTheme="minorHAnsi" w:eastAsiaTheme="minorHAnsi" w:hAnsiTheme="minorHAnsi"/>
          <w:sz w:val="22"/>
          <w:szCs w:val="22"/>
        </w:rPr>
      </w:pPr>
      <w:r>
        <w:rPr>
          <w:rFonts w:eastAsia="Calibri" w:cs="Calibri" w:eastAsiaTheme="minorHAnsi" w:ascii="Calibri" w:hAnsi="Calibri"/>
          <w:sz w:val="22"/>
          <w:szCs w:val="22"/>
        </w:rPr>
      </w:r>
    </w:p>
    <w:p>
      <w:pPr>
        <w:pStyle w:val="Default"/>
        <w:ind w:firstLine="708"/>
        <w:jc w:val="both"/>
        <w:rPr>
          <w:rFonts w:ascii="Calibri" w:hAnsi="Calibri" w:eastAsia="Calibri" w:cs="Calibri" w:asciiTheme="minorHAnsi" w:eastAsiaTheme="minorHAnsi" w:hAnsiTheme="minorHAnsi"/>
          <w:sz w:val="22"/>
          <w:szCs w:val="22"/>
        </w:rPr>
      </w:pPr>
      <w:r>
        <w:rPr>
          <w:rFonts w:eastAsia="Calibri" w:cs="Calibri" w:eastAsiaTheme="minorHAnsi" w:ascii="Calibri" w:hAnsi="Calibri"/>
          <w:sz w:val="22"/>
          <w:szCs w:val="22"/>
        </w:rPr>
      </w:r>
    </w:p>
    <w:p>
      <w:pPr>
        <w:pStyle w:val="Default"/>
        <w:ind w:firstLine="708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tbl>
      <w:tblPr>
        <w:tblW w:w="9513" w:type="dxa"/>
        <w:jc w:val="left"/>
        <w:tblInd w:w="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4a0"/>
      </w:tblPr>
      <w:tblGrid>
        <w:gridCol w:w="3410"/>
        <w:gridCol w:w="1850"/>
        <w:gridCol w:w="1418"/>
        <w:gridCol w:w="1274"/>
        <w:gridCol w:w="1561"/>
      </w:tblGrid>
      <w:tr>
        <w:trPr>
          <w:trHeight w:val="311" w:hRule="atLeast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bCs/>
                <w:color w:val="000000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000000"/>
                <w:sz w:val="22"/>
                <w:szCs w:val="22"/>
              </w:rPr>
              <w:t>Descrição dos Custos</w:t>
            </w:r>
          </w:p>
        </w:tc>
        <w:tc>
          <w:tcPr>
            <w:tcW w:w="1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bCs/>
                <w:color w:val="000000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000000"/>
                <w:sz w:val="22"/>
                <w:szCs w:val="22"/>
              </w:rPr>
              <w:t xml:space="preserve">Tipo de Custo 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bCs/>
                <w:color w:val="000000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000000"/>
                <w:sz w:val="22"/>
                <w:szCs w:val="22"/>
              </w:rPr>
              <w:t>Montagem</w:t>
            </w:r>
          </w:p>
        </w:tc>
        <w:tc>
          <w:tcPr>
            <w:tcW w:w="1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bCs/>
                <w:color w:val="000000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000000"/>
                <w:sz w:val="22"/>
                <w:szCs w:val="22"/>
              </w:rPr>
              <w:t xml:space="preserve">Solda </w:t>
            </w:r>
          </w:p>
        </w:tc>
        <w:tc>
          <w:tcPr>
            <w:tcW w:w="15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bCs/>
                <w:color w:val="000000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000000"/>
                <w:sz w:val="22"/>
                <w:szCs w:val="22"/>
              </w:rPr>
              <w:t xml:space="preserve">Usinagem </w:t>
            </w:r>
          </w:p>
        </w:tc>
      </w:tr>
      <w:tr>
        <w:trPr>
          <w:trHeight w:val="311" w:hRule="atLeast"/>
        </w:trPr>
        <w:tc>
          <w:tcPr>
            <w:tcW w:w="3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Salários e Encargos Sociais</w:t>
            </w:r>
          </w:p>
        </w:tc>
        <w:tc>
          <w:tcPr>
            <w:tcW w:w="185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CF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8333.33</w:t>
            </w:r>
          </w:p>
        </w:tc>
        <w:tc>
          <w:tcPr>
            <w:tcW w:w="12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12500</w:t>
            </w:r>
          </w:p>
        </w:tc>
        <w:tc>
          <w:tcPr>
            <w:tcW w:w="156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4166.67</w:t>
            </w:r>
          </w:p>
        </w:tc>
      </w:tr>
      <w:tr>
        <w:trPr>
          <w:trHeight w:val="311" w:hRule="atLeast"/>
        </w:trPr>
        <w:tc>
          <w:tcPr>
            <w:tcW w:w="3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Aluguel</w:t>
            </w:r>
          </w:p>
        </w:tc>
        <w:tc>
          <w:tcPr>
            <w:tcW w:w="185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CF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2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15000</w:t>
            </w:r>
          </w:p>
        </w:tc>
        <w:tc>
          <w:tcPr>
            <w:tcW w:w="156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5000</w:t>
            </w:r>
          </w:p>
        </w:tc>
      </w:tr>
      <w:tr>
        <w:trPr>
          <w:trHeight w:val="311" w:hRule="atLeast"/>
        </w:trPr>
        <w:tc>
          <w:tcPr>
            <w:tcW w:w="3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Matéria - prima</w:t>
            </w:r>
          </w:p>
        </w:tc>
        <w:tc>
          <w:tcPr>
            <w:tcW w:w="185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CV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16363.64</w:t>
            </w:r>
          </w:p>
        </w:tc>
        <w:tc>
          <w:tcPr>
            <w:tcW w:w="12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26363.64</w:t>
            </w:r>
          </w:p>
        </w:tc>
        <w:tc>
          <w:tcPr>
            <w:tcW w:w="156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7272.72</w:t>
            </w:r>
          </w:p>
        </w:tc>
      </w:tr>
      <w:tr>
        <w:trPr>
          <w:trHeight w:val="311" w:hRule="atLeast"/>
        </w:trPr>
        <w:tc>
          <w:tcPr>
            <w:tcW w:w="3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Depreciação de Equipamentos</w:t>
            </w:r>
          </w:p>
        </w:tc>
        <w:tc>
          <w:tcPr>
            <w:tcW w:w="185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CF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2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7500</w:t>
            </w:r>
          </w:p>
        </w:tc>
        <w:tc>
          <w:tcPr>
            <w:tcW w:w="156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2500</w:t>
            </w:r>
          </w:p>
        </w:tc>
      </w:tr>
      <w:tr>
        <w:trPr>
          <w:trHeight w:val="311" w:hRule="atLeast"/>
        </w:trPr>
        <w:tc>
          <w:tcPr>
            <w:tcW w:w="3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Energia Elétrica – Produtiva</w:t>
            </w:r>
          </w:p>
        </w:tc>
        <w:tc>
          <w:tcPr>
            <w:tcW w:w="185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CV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30600</w:t>
            </w:r>
          </w:p>
        </w:tc>
        <w:tc>
          <w:tcPr>
            <w:tcW w:w="12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49300</w:t>
            </w:r>
          </w:p>
        </w:tc>
        <w:tc>
          <w:tcPr>
            <w:tcW w:w="156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13600</w:t>
            </w:r>
          </w:p>
        </w:tc>
      </w:tr>
      <w:tr>
        <w:trPr>
          <w:trHeight w:val="347" w:hRule="atLeast"/>
        </w:trPr>
        <w:tc>
          <w:tcPr>
            <w:tcW w:w="3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bCs/>
                <w:color w:val="000000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000000"/>
                <w:sz w:val="22"/>
                <w:szCs w:val="22"/>
              </w:rPr>
              <w:t xml:space="preserve">Total </w:t>
            </w:r>
          </w:p>
        </w:tc>
        <w:tc>
          <w:tcPr>
            <w:tcW w:w="185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bCs/>
                <w:color w:val="000000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55569.97</w:t>
            </w:r>
          </w:p>
        </w:tc>
        <w:tc>
          <w:tcPr>
            <w:tcW w:w="127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110663.64</w:t>
            </w:r>
          </w:p>
        </w:tc>
        <w:tc>
          <w:tcPr>
            <w:tcW w:w="156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</w:rPr>
              <w:t>32539.39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ind w:left="405" w:hanging="360"/>
      </w:pPr>
      <w:rPr>
        <w:sz w:val="22"/>
        <w:b/>
      </w:r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lvl w:ilvl="0">
      <w:start w:val="1"/>
      <w:numFmt w:val="lowerLetter"/>
      <w:lvlText w:val="%1-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lvl w:ilvl="0">
      <w:start w:val="1"/>
      <w:numFmt w:val="lowerLetter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726df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pt-BR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b/>
      <w:sz w:val="22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Default" w:customStyle="1">
    <w:name w:val="Default"/>
    <w:qFormat/>
    <w:rsid w:val="009726df"/>
    <w:pPr>
      <w:widowControl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pt-BR" w:eastAsia="en-US" w:bidi="ar-SA"/>
    </w:rPr>
  </w:style>
  <w:style w:type="paragraph" w:styleId="ListParagraph">
    <w:name w:val="List Paragraph"/>
    <w:basedOn w:val="Normal"/>
    <w:uiPriority w:val="34"/>
    <w:qFormat/>
    <w:rsid w:val="009726d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726df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LibreOffice/6.0.5.2$Windows_X86_64 LibreOffice_project/54c8cbb85f300ac59db32fe8a675ff7683cd5a16</Application>
  <Pages>4</Pages>
  <Words>905</Words>
  <Characters>5013</Characters>
  <CharactersWithSpaces>5801</CharactersWithSpaces>
  <Paragraphs>261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2017-08-01T23:45:00Z</dcterms:created>
  <dc:creator>Ruben Gomes de Siqueira</dc:creator>
  <dc:description/>
  <dc:language>pt-BR</dc:language>
  <cp:lastModifiedBy/>
  <dcterms:modified xsi:type="dcterms:W3CDTF">2018-08-10T22:07:21Z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