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439DCC" w14:textId="66F229F2" w:rsidR="0026386C" w:rsidRPr="0019649E" w:rsidRDefault="00B33D8D" w:rsidP="0019649E">
      <w:pPr>
        <w:pStyle w:val="Title"/>
      </w:pPr>
      <w:r>
        <w:t>Barium</w:t>
      </w:r>
      <w:r w:rsidR="0026386C">
        <w:t xml:space="preserve"> </w:t>
      </w:r>
      <w:r w:rsidR="007C54BD">
        <w:t>(</w:t>
      </w:r>
      <w:r>
        <w:t xml:space="preserve">a </w:t>
      </w:r>
      <w:r w:rsidR="007C54BD">
        <w:t>Thorium</w:t>
      </w:r>
      <w:r>
        <w:t xml:space="preserve"> extension</w:t>
      </w:r>
      <w:r w:rsidR="007C54BD">
        <w:t>)</w:t>
      </w:r>
      <w:r w:rsidR="0026386C">
        <w:t>, an Explanation</w:t>
      </w:r>
    </w:p>
    <w:p w14:paraId="45439DCD" w14:textId="77777777" w:rsidR="0026386C" w:rsidRDefault="0026386C" w:rsidP="0008716F">
      <w:pPr>
        <w:pStyle w:val="Heading1"/>
      </w:pPr>
      <w:r>
        <w:t>Background</w:t>
      </w:r>
    </w:p>
    <w:p w14:paraId="6A8C0DCA" w14:textId="77777777" w:rsidR="00B33D8D" w:rsidRDefault="0026386C" w:rsidP="006B7A1D">
      <w:r>
        <w:t xml:space="preserve">The </w:t>
      </w:r>
      <w:r w:rsidR="00B33D8D">
        <w:t>Barium</w:t>
      </w:r>
      <w:r>
        <w:t xml:space="preserve"> Framework is a test framework </w:t>
      </w:r>
      <w:r w:rsidR="00B33D8D">
        <w:t xml:space="preserve">based on the Thorium platform. Barium and Thorium are both </w:t>
      </w:r>
      <w:r>
        <w:t>developed for the specific ne</w:t>
      </w:r>
      <w:r w:rsidR="00B33D8D">
        <w:t>eds of the Billing project. They are</w:t>
      </w:r>
      <w:r>
        <w:t xml:space="preserve"> based on </w:t>
      </w:r>
      <w:proofErr w:type="spellStart"/>
      <w:r>
        <w:t>JUnit</w:t>
      </w:r>
      <w:proofErr w:type="spellEnd"/>
      <w:r w:rsidR="00B33D8D">
        <w:t xml:space="preserve"> and are</w:t>
      </w:r>
      <w:r>
        <w:t xml:space="preserve"> therefore highly adaptable and </w:t>
      </w:r>
      <w:r w:rsidR="00B33D8D">
        <w:t>work</w:t>
      </w:r>
      <w:r>
        <w:t xml:space="preserve"> in concert with several different IDE’s.</w:t>
      </w:r>
      <w:r w:rsidR="00B33D8D">
        <w:t xml:space="preserve"> </w:t>
      </w:r>
    </w:p>
    <w:p w14:paraId="45439DCE" w14:textId="19F9E3EA" w:rsidR="0026386C" w:rsidRDefault="00B33D8D" w:rsidP="006B7A1D">
      <w:r>
        <w:t xml:space="preserve">Thorium creates the foundation and implements the basic operations and data creation needs for the billing project. (Thorium is described in its own manual) </w:t>
      </w:r>
    </w:p>
    <w:p w14:paraId="45439DCF" w14:textId="396DF4CE" w:rsidR="0026386C" w:rsidRDefault="00B33D8D" w:rsidP="006B7A1D">
      <w:r>
        <w:t>Barium targets the needs of the integrations between PAN, CRM and Dynamics</w:t>
      </w:r>
      <w:r w:rsidR="00AF6852">
        <w:t xml:space="preserve"> AX. Its primary purpose is to </w:t>
      </w:r>
      <w:r>
        <w:t xml:space="preserve">ensure a stable </w:t>
      </w:r>
      <w:r w:rsidR="00AF6852">
        <w:t xml:space="preserve">and fully functional </w:t>
      </w:r>
      <w:r>
        <w:t xml:space="preserve">integration motor and to aid in the </w:t>
      </w:r>
      <w:r w:rsidR="00AF6852">
        <w:t>database scripting in the PAN database</w:t>
      </w:r>
      <w:r>
        <w:t>.</w:t>
      </w:r>
    </w:p>
    <w:p w14:paraId="45439DD0" w14:textId="098E6D51" w:rsidR="0026386C" w:rsidRDefault="0026386C" w:rsidP="000C6152">
      <w:pPr>
        <w:pStyle w:val="Heading1"/>
      </w:pPr>
      <w:r>
        <w:t xml:space="preserve">The </w:t>
      </w:r>
      <w:r w:rsidR="000E161C">
        <w:t xml:space="preserve">Janus aspect of Barium </w:t>
      </w:r>
    </w:p>
    <w:p w14:paraId="38046C28" w14:textId="5F96CBE6" w:rsidR="000E161C" w:rsidRDefault="000E161C" w:rsidP="006B7A1D">
      <w:r>
        <w:t xml:space="preserve">Barium has two modes, or two different ways of using it. The simplest one is to mimic the behavior of the integration motor; we are talking about Mule here. This emulation is only for the testing of PAN functionality and enables us to test the whole invoicing solution within PAN. This part of Barium needs no other resources outside of PAN. </w:t>
      </w:r>
    </w:p>
    <w:p w14:paraId="4BCA4187" w14:textId="50779B0C" w:rsidR="00044153" w:rsidRDefault="00044153" w:rsidP="006B7A1D">
      <w:r>
        <w:t>The other mode is more complex. It gives us the possibility to replace the different services</w:t>
      </w:r>
      <w:r w:rsidR="00AF6852">
        <w:t xml:space="preserve"> that the integration motor uses. That is, we can emulate PAN, CMR and/or Dynamics AX. This gives us the possibility to test the integrations and the integration platform to ensure its stability and functionality. This mode is highly dependent of code within the integration motor itself.</w:t>
      </w:r>
    </w:p>
    <w:p w14:paraId="7C9DD1FD" w14:textId="57BDF52B" w:rsidR="00AF6852" w:rsidRDefault="00AF6852" w:rsidP="00AF6852">
      <w:pPr>
        <w:pStyle w:val="Heading1"/>
      </w:pPr>
      <w:r>
        <w:t>Emulating Mule</w:t>
      </w:r>
    </w:p>
    <w:p w14:paraId="21DA9490" w14:textId="77777777" w:rsidR="00BA7BAB" w:rsidRDefault="00BA7BAB" w:rsidP="006B7A1D">
      <w:r>
        <w:t xml:space="preserve">This is accomplished by one simple operation, </w:t>
      </w:r>
      <w:proofErr w:type="spellStart"/>
      <w:r w:rsidRPr="00BA7BAB">
        <w:t>emulateMule</w:t>
      </w:r>
      <w:proofErr w:type="spellEnd"/>
      <w:r>
        <w:t xml:space="preserve">. The operation polls the PAN database stored procedures that takes part in the invoicing process and emulates the behavior of the MULE integration platform. </w:t>
      </w:r>
    </w:p>
    <w:p w14:paraId="4D8DD8AF" w14:textId="3093646D" w:rsidR="00AF6852" w:rsidRDefault="00BA7BAB" w:rsidP="006B7A1D">
      <w:r>
        <w:t xml:space="preserve">This operation cannot be used simultaneous with a running MULE instance! </w:t>
      </w:r>
    </w:p>
    <w:p w14:paraId="2D735F7E" w14:textId="4A555183" w:rsidR="00AF6852" w:rsidRDefault="00AF6852" w:rsidP="00AF6852">
      <w:pPr>
        <w:pStyle w:val="Heading1"/>
      </w:pPr>
      <w:r>
        <w:t>Emulating the services (PAN, CRM, AX)</w:t>
      </w:r>
    </w:p>
    <w:p w14:paraId="0D6B84C5" w14:textId="43C50760" w:rsidR="00AF6852" w:rsidRDefault="00BA7BAB" w:rsidP="006B7A1D">
      <w:r>
        <w:t xml:space="preserve">This is a bit more complicated. The integration platform has special instances of the service interface implementation that can replace the real ones. </w:t>
      </w:r>
      <w:r w:rsidR="002C3A42">
        <w:t>This special implementation mimics the behavior of the real one and is</w:t>
      </w:r>
      <w:r>
        <w:t xml:space="preserve"> controlled by records in an Apache Derby database provided by the Barium framework.</w:t>
      </w:r>
    </w:p>
    <w:p w14:paraId="6EF3681E" w14:textId="0C5E0512" w:rsidR="00BA7BAB" w:rsidRDefault="00BA7BAB" w:rsidP="006B7A1D">
      <w:r>
        <w:lastRenderedPageBreak/>
        <w:t>To utilize any of these</w:t>
      </w:r>
      <w:r w:rsidR="002C3A42">
        <w:t xml:space="preserve"> special test interfaces there has to be a special build of the MULE instance. This is controlled by a Maven build and the version of the interfaces is controlled by </w:t>
      </w:r>
      <w:proofErr w:type="gramStart"/>
      <w:r w:rsidR="002C3A42">
        <w:t>Spring</w:t>
      </w:r>
      <w:proofErr w:type="gramEnd"/>
      <w:r w:rsidR="002C3A42">
        <w:t xml:space="preserve"> configuration files.</w:t>
      </w:r>
    </w:p>
    <w:p w14:paraId="0DF52B7B" w14:textId="180C88A6" w:rsidR="002C3A42" w:rsidRDefault="002C3A42" w:rsidP="006B7A1D">
      <w:r>
        <w:t>The Barium framework has agents that writes commands and reads result from the Derby datab</w:t>
      </w:r>
      <w:r w:rsidR="00CB6BE1">
        <w:t>ase. These agents are started, stopped and controlled</w:t>
      </w:r>
      <w:r>
        <w:t xml:space="preserve"> by </w:t>
      </w:r>
      <w:r w:rsidR="00CB6BE1">
        <w:t>the XML scripts. The agents are either producers or consumers, aka the either create data that mimics the output from other systems or they receive data from “other” systems and delivers an appropriate response.</w:t>
      </w:r>
    </w:p>
    <w:p w14:paraId="33E30692" w14:textId="59FD9168" w:rsidR="00CB6BE1" w:rsidRDefault="00CB6BE1" w:rsidP="006B7A1D">
      <w:r>
        <w:t>A simple sketch about the different parts I have talked about. The special test interfaces are red and the barium code is orange. There is one thing I have to point out, as soon as you replace one of the service interfaces it means that the system behind it doesn’t have to exist. This means that you can run the MULE integration motor by itself…</w:t>
      </w:r>
    </w:p>
    <w:p w14:paraId="6FC02C94" w14:textId="77777777" w:rsidR="00CB6BE1" w:rsidRDefault="00CB6BE1" w:rsidP="006B7A1D"/>
    <w:p w14:paraId="70D138F4" w14:textId="31F552A2" w:rsidR="00AF6852" w:rsidRDefault="00274AE3" w:rsidP="006B7A1D">
      <w:r>
        <w:rPr>
          <w:rFonts w:eastAsia="Times New Roman"/>
          <w:noProof/>
          <w:lang w:val="sv-SE" w:eastAsia="sv-SE"/>
        </w:rPr>
        <w:drawing>
          <wp:inline distT="0" distB="0" distL="0" distR="0" wp14:anchorId="4B83137E" wp14:editId="34055057">
            <wp:extent cx="5972810" cy="4479608"/>
            <wp:effectExtent l="0" t="0" r="0" b="0"/>
            <wp:docPr id="2" name="Picture 2" descr="cid:f9a1f8ef-8e3f-4cac-8d6f-1fdb40a4890b@tradedoubl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f9a1f8ef-8e3f-4cac-8d6f-1fdb40a4890b@tradedoubler.com"/>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14:paraId="6527190D" w14:textId="693EEDE7" w:rsidR="000A22AE" w:rsidRDefault="000A22AE" w:rsidP="000A22AE">
      <w:pPr>
        <w:pStyle w:val="Heading1"/>
      </w:pPr>
      <w:r>
        <w:lastRenderedPageBreak/>
        <w:t>The Producer Agents</w:t>
      </w:r>
    </w:p>
    <w:p w14:paraId="12F6FCD2" w14:textId="77777777" w:rsidR="000A22AE" w:rsidRDefault="000A22AE" w:rsidP="000A22AE">
      <w:bookmarkStart w:id="0" w:name="_GoBack"/>
      <w:bookmarkEnd w:id="0"/>
      <w:r>
        <w:t xml:space="preserve">     * Adds an agent that creates </w:t>
      </w:r>
      <w:proofErr w:type="spellStart"/>
      <w:r>
        <w:t>InvoiceRules</w:t>
      </w:r>
      <w:proofErr w:type="spellEnd"/>
      <w:r>
        <w:t xml:space="preserve"> according to the parameter.</w:t>
      </w:r>
    </w:p>
    <w:p w14:paraId="284DB67E" w14:textId="77777777" w:rsidR="000A22AE" w:rsidRDefault="000A22AE" w:rsidP="000A22AE">
      <w:r>
        <w:t xml:space="preserve">    </w:t>
      </w:r>
      <w:proofErr w:type="gramStart"/>
      <w:r>
        <w:t>public</w:t>
      </w:r>
      <w:proofErr w:type="gramEnd"/>
      <w:r>
        <w:t xml:space="preserve"> void </w:t>
      </w:r>
      <w:proofErr w:type="spellStart"/>
      <w:r>
        <w:t>addCrmCreateInvoiceRuleAgent</w:t>
      </w:r>
      <w:proofErr w:type="spellEnd"/>
      <w:r>
        <w:t xml:space="preserve">( </w:t>
      </w:r>
      <w:proofErr w:type="spellStart"/>
      <w:r>
        <w:t>ProducerParameter</w:t>
      </w:r>
      <w:proofErr w:type="spellEnd"/>
      <w:r>
        <w:t xml:space="preserve"> parameter)</w:t>
      </w:r>
    </w:p>
    <w:p w14:paraId="485ECE13" w14:textId="77777777" w:rsidR="000A22AE" w:rsidRDefault="000A22AE" w:rsidP="000A22AE"/>
    <w:p w14:paraId="7814819F" w14:textId="77777777" w:rsidR="000A22AE" w:rsidRDefault="000A22AE" w:rsidP="000A22AE">
      <w:r>
        <w:t xml:space="preserve">    * Adds an agent that updates the </w:t>
      </w:r>
      <w:proofErr w:type="spellStart"/>
      <w:r>
        <w:t>invoiceRule</w:t>
      </w:r>
      <w:proofErr w:type="spellEnd"/>
      <w:r>
        <w:t xml:space="preserve"> part of an already created </w:t>
      </w:r>
      <w:proofErr w:type="spellStart"/>
      <w:r>
        <w:t>InvoiceRule</w:t>
      </w:r>
      <w:proofErr w:type="spellEnd"/>
    </w:p>
    <w:p w14:paraId="45BD9EFB" w14:textId="77777777" w:rsidR="000A22AE" w:rsidRDefault="000A22AE" w:rsidP="000A22AE">
      <w:r>
        <w:t xml:space="preserve">    </w:t>
      </w:r>
      <w:proofErr w:type="gramStart"/>
      <w:r>
        <w:t>public</w:t>
      </w:r>
      <w:proofErr w:type="gramEnd"/>
      <w:r>
        <w:t xml:space="preserve"> void </w:t>
      </w:r>
      <w:proofErr w:type="spellStart"/>
      <w:r>
        <w:t>addCrmUpdateInvoiceRuleAgent</w:t>
      </w:r>
      <w:proofErr w:type="spellEnd"/>
      <w:r>
        <w:t xml:space="preserve">( </w:t>
      </w:r>
      <w:proofErr w:type="spellStart"/>
      <w:r>
        <w:t>ProducerParameter</w:t>
      </w:r>
      <w:proofErr w:type="spellEnd"/>
      <w:r>
        <w:t xml:space="preserve"> parameter)</w:t>
      </w:r>
    </w:p>
    <w:p w14:paraId="1688E485" w14:textId="77777777" w:rsidR="000A22AE" w:rsidRDefault="000A22AE" w:rsidP="000A22AE"/>
    <w:p w14:paraId="1CB373EC" w14:textId="77777777" w:rsidR="000A22AE" w:rsidRDefault="000A22AE" w:rsidP="000A22AE">
      <w:r>
        <w:t xml:space="preserve">    * Adds an agent that updates the client part of an already created </w:t>
      </w:r>
      <w:proofErr w:type="spellStart"/>
      <w:r>
        <w:t>InvoiceRule</w:t>
      </w:r>
      <w:proofErr w:type="spellEnd"/>
    </w:p>
    <w:p w14:paraId="2B72E1A7" w14:textId="77777777" w:rsidR="000A22AE" w:rsidRDefault="000A22AE" w:rsidP="000A22AE">
      <w:r>
        <w:t xml:space="preserve">    </w:t>
      </w:r>
      <w:proofErr w:type="gramStart"/>
      <w:r>
        <w:t>public</w:t>
      </w:r>
      <w:proofErr w:type="gramEnd"/>
      <w:r>
        <w:t xml:space="preserve"> void </w:t>
      </w:r>
      <w:proofErr w:type="spellStart"/>
      <w:r>
        <w:t>addCrmUpdateClientAgent</w:t>
      </w:r>
      <w:proofErr w:type="spellEnd"/>
      <w:r>
        <w:t xml:space="preserve">( </w:t>
      </w:r>
      <w:proofErr w:type="spellStart"/>
      <w:r>
        <w:t>ProducerParameter</w:t>
      </w:r>
      <w:proofErr w:type="spellEnd"/>
      <w:r>
        <w:t xml:space="preserve"> parameter)</w:t>
      </w:r>
    </w:p>
    <w:p w14:paraId="714790FE" w14:textId="77777777" w:rsidR="000A22AE" w:rsidRDefault="000A22AE" w:rsidP="000A22AE"/>
    <w:p w14:paraId="61924B7E" w14:textId="77777777" w:rsidR="000A22AE" w:rsidRDefault="000A22AE" w:rsidP="000A22AE">
      <w:r>
        <w:t xml:space="preserve">    * Adds an agent that updates the agreement part of an already created </w:t>
      </w:r>
      <w:proofErr w:type="spellStart"/>
      <w:r>
        <w:t>InvoiceRule</w:t>
      </w:r>
      <w:proofErr w:type="spellEnd"/>
    </w:p>
    <w:p w14:paraId="44671E47" w14:textId="77777777" w:rsidR="000A22AE" w:rsidRDefault="000A22AE" w:rsidP="000A22AE">
      <w:r>
        <w:t xml:space="preserve">    </w:t>
      </w:r>
      <w:proofErr w:type="gramStart"/>
      <w:r>
        <w:t>public</w:t>
      </w:r>
      <w:proofErr w:type="gramEnd"/>
      <w:r>
        <w:t xml:space="preserve"> void </w:t>
      </w:r>
      <w:proofErr w:type="spellStart"/>
      <w:r>
        <w:t>addCrmUpdateAgreementAgent</w:t>
      </w:r>
      <w:proofErr w:type="spellEnd"/>
      <w:r>
        <w:t xml:space="preserve">( </w:t>
      </w:r>
      <w:proofErr w:type="spellStart"/>
      <w:r>
        <w:t>ProducerParameter</w:t>
      </w:r>
      <w:proofErr w:type="spellEnd"/>
      <w:r>
        <w:t xml:space="preserve"> parameter)</w:t>
      </w:r>
    </w:p>
    <w:p w14:paraId="43016D26" w14:textId="77777777" w:rsidR="000A22AE" w:rsidRDefault="000A22AE" w:rsidP="000A22AE"/>
    <w:p w14:paraId="28C51F1A" w14:textId="77777777" w:rsidR="000A22AE" w:rsidRDefault="000A22AE" w:rsidP="000A22AE">
      <w:r>
        <w:t xml:space="preserve">    * Adds an agent that updates or creates a market message</w:t>
      </w:r>
    </w:p>
    <w:p w14:paraId="2D46E92F" w14:textId="77777777" w:rsidR="000A22AE" w:rsidRDefault="000A22AE" w:rsidP="000A22AE">
      <w:r>
        <w:t xml:space="preserve">    </w:t>
      </w:r>
      <w:proofErr w:type="gramStart"/>
      <w:r>
        <w:t>public</w:t>
      </w:r>
      <w:proofErr w:type="gramEnd"/>
      <w:r>
        <w:t xml:space="preserve"> void </w:t>
      </w:r>
      <w:proofErr w:type="spellStart"/>
      <w:r>
        <w:t>addCrmUpdateMarketMessageAgent</w:t>
      </w:r>
      <w:proofErr w:type="spellEnd"/>
      <w:r>
        <w:t xml:space="preserve">( </w:t>
      </w:r>
      <w:proofErr w:type="spellStart"/>
      <w:r>
        <w:t>ProducerParameter</w:t>
      </w:r>
      <w:proofErr w:type="spellEnd"/>
      <w:r>
        <w:t xml:space="preserve"> parameter)</w:t>
      </w:r>
    </w:p>
    <w:p w14:paraId="146C8785" w14:textId="77777777" w:rsidR="000A22AE" w:rsidRDefault="000A22AE" w:rsidP="000A22AE"/>
    <w:p w14:paraId="2297ABD2" w14:textId="77777777" w:rsidR="000A22AE" w:rsidRDefault="000A22AE" w:rsidP="000A22AE">
      <w:r>
        <w:t xml:space="preserve">    * Adds an agent that creates </w:t>
      </w:r>
      <w:proofErr w:type="spellStart"/>
      <w:r>
        <w:t>InvoiceRules</w:t>
      </w:r>
      <w:proofErr w:type="spellEnd"/>
      <w:r>
        <w:t xml:space="preserve"> according to the parameter</w:t>
      </w:r>
    </w:p>
    <w:p w14:paraId="2FA75B1A" w14:textId="77777777" w:rsidR="000A22AE" w:rsidRDefault="000A22AE" w:rsidP="000A22AE">
      <w:r>
        <w:t xml:space="preserve">     * The resulting stored in the correct Azure queue instead of in the Derby DB</w:t>
      </w:r>
    </w:p>
    <w:p w14:paraId="425EB6AF" w14:textId="77777777" w:rsidR="000A22AE" w:rsidRDefault="000A22AE" w:rsidP="000A22AE">
      <w:r>
        <w:t xml:space="preserve">    </w:t>
      </w:r>
      <w:proofErr w:type="gramStart"/>
      <w:r>
        <w:t>public</w:t>
      </w:r>
      <w:proofErr w:type="gramEnd"/>
      <w:r>
        <w:t xml:space="preserve"> void </w:t>
      </w:r>
      <w:proofErr w:type="spellStart"/>
      <w:r>
        <w:t>addAzureCreateInvoiceRuleAgent</w:t>
      </w:r>
      <w:proofErr w:type="spellEnd"/>
      <w:r>
        <w:t xml:space="preserve">( </w:t>
      </w:r>
      <w:proofErr w:type="spellStart"/>
      <w:r>
        <w:t>ProducerParameter</w:t>
      </w:r>
      <w:proofErr w:type="spellEnd"/>
      <w:r>
        <w:t xml:space="preserve"> parameter)</w:t>
      </w:r>
    </w:p>
    <w:p w14:paraId="469320EE" w14:textId="77777777" w:rsidR="000A22AE" w:rsidRDefault="000A22AE" w:rsidP="000A22AE"/>
    <w:p w14:paraId="15631DA2" w14:textId="77777777" w:rsidR="000A22AE" w:rsidRDefault="000A22AE" w:rsidP="000A22AE">
      <w:r>
        <w:t xml:space="preserve">    * Adds an agent that updates the </w:t>
      </w:r>
      <w:proofErr w:type="spellStart"/>
      <w:r>
        <w:t>InvoiceRule</w:t>
      </w:r>
      <w:proofErr w:type="spellEnd"/>
      <w:r>
        <w:t xml:space="preserve"> part of the created </w:t>
      </w:r>
      <w:proofErr w:type="spellStart"/>
      <w:r>
        <w:t>InvoiceRule</w:t>
      </w:r>
      <w:proofErr w:type="spellEnd"/>
      <w:r>
        <w:t xml:space="preserve"> according to the parameter</w:t>
      </w:r>
    </w:p>
    <w:p w14:paraId="16749B28" w14:textId="77777777" w:rsidR="000A22AE" w:rsidRDefault="000A22AE" w:rsidP="000A22AE">
      <w:r>
        <w:t xml:space="preserve">     * The resulting stored in the correct Azure queue instead of in the Derby DB</w:t>
      </w:r>
    </w:p>
    <w:p w14:paraId="12711611" w14:textId="77777777" w:rsidR="000A22AE" w:rsidRDefault="000A22AE" w:rsidP="000A22AE">
      <w:r>
        <w:t xml:space="preserve">    </w:t>
      </w:r>
      <w:proofErr w:type="gramStart"/>
      <w:r>
        <w:t>public</w:t>
      </w:r>
      <w:proofErr w:type="gramEnd"/>
      <w:r>
        <w:t xml:space="preserve"> void </w:t>
      </w:r>
      <w:proofErr w:type="spellStart"/>
      <w:r>
        <w:t>addAzureUpdateInvoiceRuleAgent</w:t>
      </w:r>
      <w:proofErr w:type="spellEnd"/>
      <w:r>
        <w:t xml:space="preserve">( </w:t>
      </w:r>
      <w:proofErr w:type="spellStart"/>
      <w:r>
        <w:t>ProducerParameter</w:t>
      </w:r>
      <w:proofErr w:type="spellEnd"/>
      <w:r>
        <w:t xml:space="preserve"> parameter)</w:t>
      </w:r>
    </w:p>
    <w:p w14:paraId="17683710" w14:textId="77777777" w:rsidR="000A22AE" w:rsidRDefault="000A22AE" w:rsidP="000A22AE"/>
    <w:p w14:paraId="14150CB9" w14:textId="77777777" w:rsidR="000A22AE" w:rsidRDefault="000A22AE" w:rsidP="000A22AE">
      <w:r>
        <w:t xml:space="preserve">    * Adds an agent that updates the client part of the created </w:t>
      </w:r>
      <w:proofErr w:type="spellStart"/>
      <w:r>
        <w:t>InvoiceRule</w:t>
      </w:r>
      <w:proofErr w:type="spellEnd"/>
      <w:r>
        <w:t xml:space="preserve"> according to the parameter</w:t>
      </w:r>
    </w:p>
    <w:p w14:paraId="0695D99F" w14:textId="77777777" w:rsidR="000A22AE" w:rsidRDefault="000A22AE" w:rsidP="000A22AE">
      <w:r>
        <w:t xml:space="preserve">     * The resulting stored in the correct Azure queue instead of in the Derby DB</w:t>
      </w:r>
    </w:p>
    <w:p w14:paraId="3DCA5605" w14:textId="77777777" w:rsidR="000A22AE" w:rsidRDefault="000A22AE" w:rsidP="000A22AE">
      <w:r>
        <w:t xml:space="preserve">    </w:t>
      </w:r>
      <w:proofErr w:type="gramStart"/>
      <w:r>
        <w:t>public</w:t>
      </w:r>
      <w:proofErr w:type="gramEnd"/>
      <w:r>
        <w:t xml:space="preserve"> void </w:t>
      </w:r>
      <w:proofErr w:type="spellStart"/>
      <w:r>
        <w:t>addAzureUpdateClientAgent</w:t>
      </w:r>
      <w:proofErr w:type="spellEnd"/>
      <w:r>
        <w:t xml:space="preserve">( </w:t>
      </w:r>
      <w:proofErr w:type="spellStart"/>
      <w:r>
        <w:t>ProducerParameter</w:t>
      </w:r>
      <w:proofErr w:type="spellEnd"/>
      <w:r>
        <w:t xml:space="preserve"> parameter)</w:t>
      </w:r>
    </w:p>
    <w:p w14:paraId="1652CC92" w14:textId="77777777" w:rsidR="000A22AE" w:rsidRDefault="000A22AE" w:rsidP="000A22AE"/>
    <w:p w14:paraId="017EACD9" w14:textId="77777777" w:rsidR="000A22AE" w:rsidRDefault="000A22AE" w:rsidP="000A22AE">
      <w:r>
        <w:t xml:space="preserve">    * Adds an agent that updates the agreement part of the created </w:t>
      </w:r>
      <w:proofErr w:type="spellStart"/>
      <w:r>
        <w:t>InvoiceRule</w:t>
      </w:r>
      <w:proofErr w:type="spellEnd"/>
      <w:r>
        <w:t xml:space="preserve"> according to the parameter</w:t>
      </w:r>
    </w:p>
    <w:p w14:paraId="73B9AFF6" w14:textId="77777777" w:rsidR="000A22AE" w:rsidRDefault="000A22AE" w:rsidP="000A22AE">
      <w:r>
        <w:t xml:space="preserve">     * The resulting stored in the correct Azure queue instead of in the Derby DB</w:t>
      </w:r>
    </w:p>
    <w:p w14:paraId="35A053E0" w14:textId="77777777" w:rsidR="000A22AE" w:rsidRDefault="000A22AE" w:rsidP="000A22AE">
      <w:r>
        <w:t xml:space="preserve">    </w:t>
      </w:r>
      <w:proofErr w:type="gramStart"/>
      <w:r>
        <w:t>public</w:t>
      </w:r>
      <w:proofErr w:type="gramEnd"/>
      <w:r>
        <w:t xml:space="preserve"> void </w:t>
      </w:r>
      <w:proofErr w:type="spellStart"/>
      <w:r>
        <w:t>addAzureUpdateAgreementAgent</w:t>
      </w:r>
      <w:proofErr w:type="spellEnd"/>
      <w:r>
        <w:t xml:space="preserve">( </w:t>
      </w:r>
      <w:proofErr w:type="spellStart"/>
      <w:r>
        <w:t>ProducerParameter</w:t>
      </w:r>
      <w:proofErr w:type="spellEnd"/>
      <w:r>
        <w:t xml:space="preserve"> parameter)</w:t>
      </w:r>
    </w:p>
    <w:p w14:paraId="62BE7FC8" w14:textId="77777777" w:rsidR="000A22AE" w:rsidRDefault="000A22AE" w:rsidP="000A22AE"/>
    <w:p w14:paraId="4138F977" w14:textId="77777777" w:rsidR="000A22AE" w:rsidRDefault="000A22AE" w:rsidP="000A22AE">
      <w:r>
        <w:t xml:space="preserve">    * Adds an agent that updates or creates a Market Message according to the parameter</w:t>
      </w:r>
    </w:p>
    <w:p w14:paraId="41C733F4" w14:textId="77777777" w:rsidR="000A22AE" w:rsidRDefault="000A22AE" w:rsidP="000A22AE">
      <w:r>
        <w:t xml:space="preserve">     * The resulting stored in the correct Azure queue instead of in the Derby DB</w:t>
      </w:r>
    </w:p>
    <w:p w14:paraId="1220FCCC" w14:textId="77777777" w:rsidR="000A22AE" w:rsidRDefault="000A22AE" w:rsidP="000A22AE">
      <w:r>
        <w:t xml:space="preserve">    </w:t>
      </w:r>
      <w:proofErr w:type="gramStart"/>
      <w:r>
        <w:t>public</w:t>
      </w:r>
      <w:proofErr w:type="gramEnd"/>
      <w:r>
        <w:t xml:space="preserve"> void </w:t>
      </w:r>
      <w:proofErr w:type="spellStart"/>
      <w:r>
        <w:t>addAzureUpdateMarketMessageAgent</w:t>
      </w:r>
      <w:proofErr w:type="spellEnd"/>
      <w:r>
        <w:t xml:space="preserve">( </w:t>
      </w:r>
      <w:proofErr w:type="spellStart"/>
      <w:r>
        <w:t>ProducerParameter</w:t>
      </w:r>
      <w:proofErr w:type="spellEnd"/>
      <w:r>
        <w:t xml:space="preserve"> parameter)</w:t>
      </w:r>
    </w:p>
    <w:p w14:paraId="50151151" w14:textId="77777777" w:rsidR="000A22AE" w:rsidRDefault="000A22AE" w:rsidP="000A22AE"/>
    <w:p w14:paraId="12547D51" w14:textId="77777777" w:rsidR="000A22AE" w:rsidRDefault="000A22AE" w:rsidP="000A22AE">
      <w:r>
        <w:t xml:space="preserve">    * Adds an agent that creates order lines that the invoicing in AX uses, all according to the parameter</w:t>
      </w:r>
    </w:p>
    <w:p w14:paraId="4E58399B" w14:textId="77777777" w:rsidR="000A22AE" w:rsidRDefault="000A22AE" w:rsidP="000A22AE">
      <w:r>
        <w:t xml:space="preserve">    </w:t>
      </w:r>
      <w:proofErr w:type="gramStart"/>
      <w:r>
        <w:t>public</w:t>
      </w:r>
      <w:proofErr w:type="gramEnd"/>
      <w:r>
        <w:t xml:space="preserve"> void </w:t>
      </w:r>
      <w:proofErr w:type="spellStart"/>
      <w:r>
        <w:t>addPanOrderLineAgent</w:t>
      </w:r>
      <w:proofErr w:type="spellEnd"/>
      <w:r>
        <w:t xml:space="preserve">( </w:t>
      </w:r>
      <w:proofErr w:type="spellStart"/>
      <w:r>
        <w:t>ProducerParameter</w:t>
      </w:r>
      <w:proofErr w:type="spellEnd"/>
      <w:r>
        <w:t xml:space="preserve"> parameter)</w:t>
      </w:r>
    </w:p>
    <w:p w14:paraId="29A6DD74" w14:textId="77777777" w:rsidR="000A22AE" w:rsidRDefault="000A22AE" w:rsidP="000A22AE"/>
    <w:p w14:paraId="018A856F" w14:textId="77777777" w:rsidR="000A22AE" w:rsidRDefault="000A22AE" w:rsidP="000A22AE">
      <w:r>
        <w:t xml:space="preserve">    * Adds an agent that creates order lines that the invoicing in AX creates. The result from invoicing...</w:t>
      </w:r>
    </w:p>
    <w:p w14:paraId="3A2DA215" w14:textId="77777777" w:rsidR="000A22AE" w:rsidRDefault="000A22AE" w:rsidP="000A22AE">
      <w:r>
        <w:t xml:space="preserve">    </w:t>
      </w:r>
      <w:proofErr w:type="gramStart"/>
      <w:r>
        <w:t>public</w:t>
      </w:r>
      <w:proofErr w:type="gramEnd"/>
      <w:r>
        <w:t xml:space="preserve"> void </w:t>
      </w:r>
      <w:proofErr w:type="spellStart"/>
      <w:r>
        <w:t>addAxInvoiceOrderLineAgent</w:t>
      </w:r>
      <w:proofErr w:type="spellEnd"/>
      <w:r>
        <w:t xml:space="preserve">( </w:t>
      </w:r>
      <w:proofErr w:type="spellStart"/>
      <w:r>
        <w:t>ProducerParameter</w:t>
      </w:r>
      <w:proofErr w:type="spellEnd"/>
      <w:r>
        <w:t xml:space="preserve"> parameter)</w:t>
      </w:r>
    </w:p>
    <w:p w14:paraId="03AFC04C" w14:textId="77777777" w:rsidR="000A22AE" w:rsidRDefault="000A22AE" w:rsidP="000A22AE"/>
    <w:p w14:paraId="57206F23" w14:textId="77777777" w:rsidR="000A22AE" w:rsidRDefault="000A22AE" w:rsidP="000A22AE"/>
    <w:p w14:paraId="53461EA6" w14:textId="1D39D337" w:rsidR="000A22AE" w:rsidRDefault="000A22AE" w:rsidP="000A22AE">
      <w:pPr>
        <w:pStyle w:val="Heading1"/>
      </w:pPr>
      <w:r>
        <w:t>The Consumer Agents</w:t>
      </w:r>
    </w:p>
    <w:p w14:paraId="4412B86C" w14:textId="77777777" w:rsidR="000A22AE" w:rsidRPr="000A22AE" w:rsidRDefault="000A22AE" w:rsidP="000A22AE"/>
    <w:p w14:paraId="615ACDB1" w14:textId="77777777" w:rsidR="000A22AE" w:rsidRDefault="000A22AE" w:rsidP="000A22AE"/>
    <w:p w14:paraId="7391F5AF" w14:textId="77777777" w:rsidR="000A22AE" w:rsidRDefault="000A22AE" w:rsidP="000A22AE">
      <w:r>
        <w:lastRenderedPageBreak/>
        <w:t xml:space="preserve">    * Adds an agent that creates the messages that controls the invoicing in AX according to the parameter</w:t>
      </w:r>
    </w:p>
    <w:p w14:paraId="418B3A7A" w14:textId="77777777" w:rsidR="000A22AE" w:rsidRDefault="000A22AE" w:rsidP="000A22AE">
      <w:r>
        <w:t xml:space="preserve">    </w:t>
      </w:r>
      <w:proofErr w:type="gramStart"/>
      <w:r>
        <w:t>public</w:t>
      </w:r>
      <w:proofErr w:type="gramEnd"/>
      <w:r>
        <w:t xml:space="preserve"> void </w:t>
      </w:r>
      <w:proofErr w:type="spellStart"/>
      <w:r>
        <w:t>addPanInvoiceControlAgent</w:t>
      </w:r>
      <w:proofErr w:type="spellEnd"/>
      <w:r>
        <w:t xml:space="preserve">( </w:t>
      </w:r>
      <w:proofErr w:type="spellStart"/>
      <w:r>
        <w:t>ControlParameter</w:t>
      </w:r>
      <w:proofErr w:type="spellEnd"/>
      <w:r>
        <w:t xml:space="preserve"> parameter)</w:t>
      </w:r>
    </w:p>
    <w:p w14:paraId="154F368F" w14:textId="77777777" w:rsidR="000A22AE" w:rsidRDefault="000A22AE" w:rsidP="000A22AE"/>
    <w:p w14:paraId="00442334" w14:textId="77777777" w:rsidR="000A22AE" w:rsidRDefault="000A22AE" w:rsidP="000A22AE">
      <w:r>
        <w:t xml:space="preserve">    * Adds an agent that controls the state of the Mule </w:t>
      </w:r>
      <w:proofErr w:type="spellStart"/>
      <w:r>
        <w:t>AxService</w:t>
      </w:r>
      <w:proofErr w:type="spellEnd"/>
    </w:p>
    <w:p w14:paraId="510733F1" w14:textId="77777777" w:rsidR="000A22AE" w:rsidRDefault="000A22AE" w:rsidP="000A22AE">
      <w:r>
        <w:t xml:space="preserve">    </w:t>
      </w:r>
      <w:proofErr w:type="gramStart"/>
      <w:r>
        <w:t>public</w:t>
      </w:r>
      <w:proofErr w:type="gramEnd"/>
      <w:r>
        <w:t xml:space="preserve"> void </w:t>
      </w:r>
      <w:proofErr w:type="spellStart"/>
      <w:r>
        <w:t>addAxServiceFailAgent</w:t>
      </w:r>
      <w:proofErr w:type="spellEnd"/>
      <w:r>
        <w:t xml:space="preserve">( </w:t>
      </w:r>
      <w:proofErr w:type="spellStart"/>
      <w:r>
        <w:t>ConsumerParameter</w:t>
      </w:r>
      <w:proofErr w:type="spellEnd"/>
      <w:r>
        <w:t xml:space="preserve"> parameter)</w:t>
      </w:r>
    </w:p>
    <w:p w14:paraId="1C608B48" w14:textId="77777777" w:rsidR="000A22AE" w:rsidRDefault="000A22AE" w:rsidP="000A22AE"/>
    <w:p w14:paraId="3ECC0C24" w14:textId="77777777" w:rsidR="000A22AE" w:rsidRDefault="000A22AE" w:rsidP="000A22AE">
      <w:r>
        <w:t xml:space="preserve">    * Adds an agent that controls the state of the Mule </w:t>
      </w:r>
      <w:proofErr w:type="spellStart"/>
      <w:r>
        <w:t>CrmService</w:t>
      </w:r>
      <w:proofErr w:type="spellEnd"/>
    </w:p>
    <w:p w14:paraId="34FAA9C1" w14:textId="77777777" w:rsidR="000A22AE" w:rsidRDefault="000A22AE" w:rsidP="000A22AE">
      <w:r>
        <w:t xml:space="preserve">    </w:t>
      </w:r>
      <w:proofErr w:type="gramStart"/>
      <w:r>
        <w:t>public</w:t>
      </w:r>
      <w:proofErr w:type="gramEnd"/>
      <w:r>
        <w:t xml:space="preserve"> void </w:t>
      </w:r>
      <w:proofErr w:type="spellStart"/>
      <w:r>
        <w:t>addCrmServiceFailAgent</w:t>
      </w:r>
      <w:proofErr w:type="spellEnd"/>
      <w:r>
        <w:t xml:space="preserve">( </w:t>
      </w:r>
      <w:proofErr w:type="spellStart"/>
      <w:r>
        <w:t>ConsumerParameter</w:t>
      </w:r>
      <w:proofErr w:type="spellEnd"/>
      <w:r>
        <w:t xml:space="preserve"> parameter)</w:t>
      </w:r>
    </w:p>
    <w:p w14:paraId="0F4F2171" w14:textId="77777777" w:rsidR="000A22AE" w:rsidRDefault="000A22AE" w:rsidP="000A22AE"/>
    <w:p w14:paraId="69C294BC" w14:textId="77777777" w:rsidR="000A22AE" w:rsidRDefault="000A22AE" w:rsidP="000A22AE">
      <w:r>
        <w:t xml:space="preserve">     * Adds an agent that controls the state of the Mule </w:t>
      </w:r>
      <w:proofErr w:type="spellStart"/>
      <w:r>
        <w:t>PanService</w:t>
      </w:r>
      <w:proofErr w:type="spellEnd"/>
    </w:p>
    <w:p w14:paraId="7CAFFFFF" w14:textId="68D0E256" w:rsidR="000A22AE" w:rsidRDefault="000A22AE" w:rsidP="000A22AE">
      <w:r>
        <w:t xml:space="preserve">    </w:t>
      </w:r>
      <w:proofErr w:type="gramStart"/>
      <w:r>
        <w:t>public</w:t>
      </w:r>
      <w:proofErr w:type="gramEnd"/>
      <w:r>
        <w:t xml:space="preserve"> void </w:t>
      </w:r>
      <w:proofErr w:type="spellStart"/>
      <w:r>
        <w:t>addPanServiceFailAgent</w:t>
      </w:r>
      <w:proofErr w:type="spellEnd"/>
      <w:r>
        <w:t xml:space="preserve">( </w:t>
      </w:r>
      <w:proofErr w:type="spellStart"/>
      <w:r>
        <w:t>ConsumerParameter</w:t>
      </w:r>
      <w:proofErr w:type="spellEnd"/>
      <w:r>
        <w:t xml:space="preserve"> parameter)</w:t>
      </w:r>
    </w:p>
    <w:sectPr w:rsidR="000A22AE" w:rsidSect="004A541E">
      <w:headerReference w:type="default" r:id="rId13"/>
      <w:pgSz w:w="12240" w:h="15840"/>
      <w:pgMar w:top="1417" w:right="1417" w:bottom="1417" w:left="1417" w:header="720" w:footer="720" w:gutter="0"/>
      <w:cols w:space="720"/>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9441DC" w14:textId="77777777" w:rsidR="00ED564E" w:rsidRDefault="00ED564E" w:rsidP="0019649E">
      <w:pPr>
        <w:spacing w:after="0" w:line="240" w:lineRule="auto"/>
      </w:pPr>
      <w:r>
        <w:separator/>
      </w:r>
    </w:p>
  </w:endnote>
  <w:endnote w:type="continuationSeparator" w:id="0">
    <w:p w14:paraId="59392C05" w14:textId="77777777" w:rsidR="00ED564E" w:rsidRDefault="00ED564E" w:rsidP="00196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D92312" w14:textId="77777777" w:rsidR="00ED564E" w:rsidRDefault="00ED564E" w:rsidP="0019649E">
      <w:pPr>
        <w:spacing w:after="0" w:line="240" w:lineRule="auto"/>
      </w:pPr>
      <w:r>
        <w:separator/>
      </w:r>
    </w:p>
  </w:footnote>
  <w:footnote w:type="continuationSeparator" w:id="0">
    <w:p w14:paraId="39B75398" w14:textId="77777777" w:rsidR="00ED564E" w:rsidRDefault="00ED564E" w:rsidP="001964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20"/>
      <w:gridCol w:w="4606"/>
    </w:tblGrid>
    <w:tr w:rsidR="0026386C" w:rsidRPr="00664331" w14:paraId="45439EA6" w14:textId="77777777" w:rsidTr="00664331">
      <w:tc>
        <w:tcPr>
          <w:tcW w:w="4606" w:type="dxa"/>
        </w:tcPr>
        <w:p w14:paraId="45439EA1" w14:textId="77777777" w:rsidR="0026386C" w:rsidRPr="00664331" w:rsidRDefault="0026386C" w:rsidP="00664331">
          <w:pPr>
            <w:pStyle w:val="Header"/>
            <w:tabs>
              <w:tab w:val="left" w:pos="1276"/>
            </w:tabs>
            <w:jc w:val="both"/>
          </w:pPr>
          <w:r w:rsidRPr="00664331">
            <w:t xml:space="preserve">Team: </w:t>
          </w:r>
          <w:r w:rsidRPr="00664331">
            <w:tab/>
            <w:t>Billing</w:t>
          </w:r>
          <w:r w:rsidRPr="00664331">
            <w:tab/>
          </w:r>
          <w:r w:rsidRPr="00664331">
            <w:tab/>
          </w:r>
          <w:r w:rsidRPr="00664331">
            <w:tab/>
          </w:r>
        </w:p>
        <w:p w14:paraId="45439EA2" w14:textId="5782971D" w:rsidR="0026386C" w:rsidRPr="00664331" w:rsidRDefault="00B33D8D" w:rsidP="00664331">
          <w:pPr>
            <w:pStyle w:val="Header"/>
            <w:tabs>
              <w:tab w:val="left" w:pos="1276"/>
            </w:tabs>
          </w:pPr>
          <w:r>
            <w:t>Manual:</w:t>
          </w:r>
          <w:r>
            <w:tab/>
          </w:r>
          <w:proofErr w:type="spellStart"/>
          <w:r>
            <w:t>Barium</w:t>
          </w:r>
          <w:r w:rsidR="0026386C" w:rsidRPr="00664331">
            <w:t>_Framework</w:t>
          </w:r>
          <w:proofErr w:type="spellEnd"/>
          <w:r w:rsidR="0026386C" w:rsidRPr="00664331">
            <w:tab/>
          </w:r>
          <w:r w:rsidR="0026386C" w:rsidRPr="00664331">
            <w:tab/>
          </w:r>
          <w:r w:rsidR="0026386C" w:rsidRPr="00664331">
            <w:tab/>
          </w:r>
        </w:p>
        <w:p w14:paraId="45439EA3" w14:textId="597289FB" w:rsidR="0026386C" w:rsidRPr="00664331" w:rsidRDefault="00B33D8D" w:rsidP="00664331">
          <w:pPr>
            <w:pStyle w:val="Header"/>
            <w:tabs>
              <w:tab w:val="left" w:pos="1276"/>
            </w:tabs>
          </w:pPr>
          <w:r>
            <w:t xml:space="preserve">Date: </w:t>
          </w:r>
          <w:r>
            <w:tab/>
            <w:t>2013-06-1</w:t>
          </w:r>
          <w:r w:rsidR="0026386C" w:rsidRPr="00664331">
            <w:t>7</w:t>
          </w:r>
        </w:p>
        <w:p w14:paraId="45439EA4" w14:textId="77777777" w:rsidR="0026386C" w:rsidRPr="00664331" w:rsidRDefault="0026386C" w:rsidP="0066126F">
          <w:pPr>
            <w:pStyle w:val="Header"/>
          </w:pPr>
        </w:p>
      </w:tc>
      <w:tc>
        <w:tcPr>
          <w:tcW w:w="4606" w:type="dxa"/>
        </w:tcPr>
        <w:p w14:paraId="45439EA5" w14:textId="0824FCA8" w:rsidR="0026386C" w:rsidRPr="00664331" w:rsidRDefault="00484367" w:rsidP="00664331">
          <w:pPr>
            <w:pStyle w:val="Header"/>
            <w:jc w:val="right"/>
          </w:pPr>
          <w:r>
            <w:rPr>
              <w:noProof/>
              <w:lang w:val="sv-SE" w:eastAsia="sv-SE"/>
            </w:rPr>
            <w:drawing>
              <wp:inline distT="0" distB="0" distL="0" distR="0" wp14:anchorId="45439EA9" wp14:editId="1F472A0D">
                <wp:extent cx="2047875" cy="638175"/>
                <wp:effectExtent l="0" t="0" r="9525" b="9525"/>
                <wp:docPr id="1" name="Picture 1" descr="TD_TDB_RGB_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D_TDB_RGB_W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7875" cy="638175"/>
                        </a:xfrm>
                        <a:prstGeom prst="rect">
                          <a:avLst/>
                        </a:prstGeom>
                        <a:noFill/>
                        <a:ln>
                          <a:noFill/>
                        </a:ln>
                      </pic:spPr>
                    </pic:pic>
                  </a:graphicData>
                </a:graphic>
              </wp:inline>
            </w:drawing>
          </w:r>
        </w:p>
      </w:tc>
    </w:tr>
  </w:tbl>
  <w:p w14:paraId="45439EA7" w14:textId="77777777" w:rsidR="0026386C" w:rsidRDefault="0026386C">
    <w:pPr>
      <w:pStyle w:val="Header"/>
    </w:pPr>
  </w:p>
  <w:p w14:paraId="45439EA8" w14:textId="77777777" w:rsidR="0026386C" w:rsidRDefault="002638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178AA12"/>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D410E7BC"/>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B114F96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73C9B5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162CEDA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6749B0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E1C378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3222F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0582C0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10943BFE"/>
    <w:lvl w:ilvl="0">
      <w:start w:val="1"/>
      <w:numFmt w:val="bullet"/>
      <w:lvlText w:val=""/>
      <w:lvlJc w:val="left"/>
      <w:pPr>
        <w:tabs>
          <w:tab w:val="num" w:pos="360"/>
        </w:tabs>
        <w:ind w:left="360" w:hanging="360"/>
      </w:pPr>
      <w:rPr>
        <w:rFonts w:ascii="Symbol" w:hAnsi="Symbol" w:hint="default"/>
      </w:rPr>
    </w:lvl>
  </w:abstractNum>
  <w:abstractNum w:abstractNumId="10">
    <w:nsid w:val="24934FF4"/>
    <w:multiLevelType w:val="hybridMultilevel"/>
    <w:tmpl w:val="1C706B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3A9244E2">
      <w:start w:val="1"/>
      <w:numFmt w:val="bullet"/>
      <w:pStyle w:val="ListParagraph"/>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E56CEF"/>
    <w:multiLevelType w:val="hybridMultilevel"/>
    <w:tmpl w:val="A3B60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692C83"/>
    <w:multiLevelType w:val="hybridMultilevel"/>
    <w:tmpl w:val="A86264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5912EA"/>
    <w:multiLevelType w:val="hybridMultilevel"/>
    <w:tmpl w:val="83B0574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3"/>
  </w:num>
  <w:num w:numId="2">
    <w:abstractNumId w:val="12"/>
  </w:num>
  <w:num w:numId="3">
    <w:abstractNumId w:val="11"/>
  </w:num>
  <w:num w:numId="4">
    <w:abstractNumId w:val="10"/>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675D"/>
    <w:rsid w:val="00030F9A"/>
    <w:rsid w:val="00044153"/>
    <w:rsid w:val="0008716F"/>
    <w:rsid w:val="000A22AE"/>
    <w:rsid w:val="000C5552"/>
    <w:rsid w:val="000C6152"/>
    <w:rsid w:val="000E161C"/>
    <w:rsid w:val="000E2EDC"/>
    <w:rsid w:val="000F2377"/>
    <w:rsid w:val="0011417B"/>
    <w:rsid w:val="00124B11"/>
    <w:rsid w:val="00137C14"/>
    <w:rsid w:val="001772C8"/>
    <w:rsid w:val="0019649E"/>
    <w:rsid w:val="001C6D82"/>
    <w:rsid w:val="001D2058"/>
    <w:rsid w:val="00200433"/>
    <w:rsid w:val="00236B92"/>
    <w:rsid w:val="00262A49"/>
    <w:rsid w:val="0026386C"/>
    <w:rsid w:val="00274AE3"/>
    <w:rsid w:val="002A09A2"/>
    <w:rsid w:val="002C3A42"/>
    <w:rsid w:val="002F04AF"/>
    <w:rsid w:val="002F1488"/>
    <w:rsid w:val="002F7062"/>
    <w:rsid w:val="00304B64"/>
    <w:rsid w:val="00315444"/>
    <w:rsid w:val="0032115F"/>
    <w:rsid w:val="003859E3"/>
    <w:rsid w:val="003D0AC8"/>
    <w:rsid w:val="00466E3D"/>
    <w:rsid w:val="00482B00"/>
    <w:rsid w:val="00484367"/>
    <w:rsid w:val="00484A02"/>
    <w:rsid w:val="004936D7"/>
    <w:rsid w:val="00493BB8"/>
    <w:rsid w:val="004A541E"/>
    <w:rsid w:val="004C3916"/>
    <w:rsid w:val="004D1766"/>
    <w:rsid w:val="004D7E56"/>
    <w:rsid w:val="005269A5"/>
    <w:rsid w:val="00592851"/>
    <w:rsid w:val="005A572C"/>
    <w:rsid w:val="005A6D4B"/>
    <w:rsid w:val="005D14B6"/>
    <w:rsid w:val="0060139D"/>
    <w:rsid w:val="0066126F"/>
    <w:rsid w:val="00664331"/>
    <w:rsid w:val="006704C5"/>
    <w:rsid w:val="006B7A1D"/>
    <w:rsid w:val="006C3E41"/>
    <w:rsid w:val="006F2DE0"/>
    <w:rsid w:val="00717719"/>
    <w:rsid w:val="00783848"/>
    <w:rsid w:val="007977CD"/>
    <w:rsid w:val="007C54BD"/>
    <w:rsid w:val="00802A49"/>
    <w:rsid w:val="00810DD4"/>
    <w:rsid w:val="0082170B"/>
    <w:rsid w:val="008477B0"/>
    <w:rsid w:val="0086300E"/>
    <w:rsid w:val="00872209"/>
    <w:rsid w:val="00892EA5"/>
    <w:rsid w:val="008C7BAB"/>
    <w:rsid w:val="0093600B"/>
    <w:rsid w:val="00955923"/>
    <w:rsid w:val="00975457"/>
    <w:rsid w:val="00976AA6"/>
    <w:rsid w:val="009E3F2E"/>
    <w:rsid w:val="009F113D"/>
    <w:rsid w:val="009F47D1"/>
    <w:rsid w:val="00A11DE9"/>
    <w:rsid w:val="00A178E4"/>
    <w:rsid w:val="00A21EFB"/>
    <w:rsid w:val="00A24A0F"/>
    <w:rsid w:val="00A44A6B"/>
    <w:rsid w:val="00AF6852"/>
    <w:rsid w:val="00B12B50"/>
    <w:rsid w:val="00B22E8E"/>
    <w:rsid w:val="00B26C0B"/>
    <w:rsid w:val="00B33D8D"/>
    <w:rsid w:val="00B351E6"/>
    <w:rsid w:val="00B43DEF"/>
    <w:rsid w:val="00B71947"/>
    <w:rsid w:val="00B82F7D"/>
    <w:rsid w:val="00BA7BAB"/>
    <w:rsid w:val="00BB0AF9"/>
    <w:rsid w:val="00BE1266"/>
    <w:rsid w:val="00C03CC2"/>
    <w:rsid w:val="00C46740"/>
    <w:rsid w:val="00C56E0C"/>
    <w:rsid w:val="00C64100"/>
    <w:rsid w:val="00CB6BE1"/>
    <w:rsid w:val="00CC675D"/>
    <w:rsid w:val="00CF7488"/>
    <w:rsid w:val="00D22794"/>
    <w:rsid w:val="00D51D04"/>
    <w:rsid w:val="00D56672"/>
    <w:rsid w:val="00D634BE"/>
    <w:rsid w:val="00D6763E"/>
    <w:rsid w:val="00E16B17"/>
    <w:rsid w:val="00ED564E"/>
    <w:rsid w:val="00F13693"/>
    <w:rsid w:val="00F62684"/>
    <w:rsid w:val="00F65D2D"/>
    <w:rsid w:val="00F952D3"/>
    <w:rsid w:val="00FA1984"/>
    <w:rsid w:val="00FC1D1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439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sv-SE" w:eastAsia="sv-S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947"/>
    <w:pPr>
      <w:spacing w:after="200" w:line="276" w:lineRule="auto"/>
    </w:pPr>
    <w:rPr>
      <w:lang w:val="en-US" w:eastAsia="en-US"/>
    </w:rPr>
  </w:style>
  <w:style w:type="paragraph" w:styleId="Heading1">
    <w:name w:val="heading 1"/>
    <w:basedOn w:val="Normal"/>
    <w:next w:val="Normal"/>
    <w:link w:val="Heading1Char"/>
    <w:uiPriority w:val="99"/>
    <w:qFormat/>
    <w:rsid w:val="0008716F"/>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137C14"/>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716F"/>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137C14"/>
    <w:rPr>
      <w:rFonts w:ascii="Cambria" w:hAnsi="Cambria" w:cs="Times New Roman"/>
      <w:b/>
      <w:bCs/>
      <w:color w:val="4F81BD"/>
      <w:sz w:val="26"/>
      <w:szCs w:val="26"/>
    </w:rPr>
  </w:style>
  <w:style w:type="paragraph" w:customStyle="1" w:styleId="Code">
    <w:name w:val="Code"/>
    <w:basedOn w:val="Normal"/>
    <w:next w:val="Normal"/>
    <w:uiPriority w:val="99"/>
    <w:rsid w:val="00236B92"/>
    <w:pPr>
      <w:pBdr>
        <w:top w:val="single" w:sz="4" w:space="1" w:color="auto"/>
        <w:left w:val="single" w:sz="4" w:space="4" w:color="auto"/>
        <w:bottom w:val="single" w:sz="4" w:space="1" w:color="auto"/>
        <w:right w:val="single" w:sz="4" w:space="4" w:color="auto"/>
      </w:pBdr>
      <w:ind w:left="426" w:right="-233"/>
    </w:pPr>
    <w:rPr>
      <w:rFonts w:ascii="Courier New" w:hAnsi="Courier New"/>
      <w:noProof/>
      <w:sz w:val="20"/>
    </w:rPr>
  </w:style>
  <w:style w:type="paragraph" w:styleId="Title">
    <w:name w:val="Title"/>
    <w:basedOn w:val="Normal"/>
    <w:next w:val="Normal"/>
    <w:link w:val="TitleChar"/>
    <w:uiPriority w:val="99"/>
    <w:qFormat/>
    <w:rsid w:val="0019649E"/>
    <w:pPr>
      <w:spacing w:after="300" w:line="240" w:lineRule="auto"/>
      <w:contextualSpacing/>
    </w:pPr>
    <w:rPr>
      <w:rFonts w:ascii="Cambria" w:eastAsia="Times New Roman" w:hAnsi="Cambria"/>
      <w:b/>
      <w:color w:val="17365D"/>
      <w:spacing w:val="5"/>
      <w:kern w:val="28"/>
      <w:sz w:val="36"/>
      <w:szCs w:val="36"/>
    </w:rPr>
  </w:style>
  <w:style w:type="character" w:customStyle="1" w:styleId="TitleChar">
    <w:name w:val="Title Char"/>
    <w:basedOn w:val="DefaultParagraphFont"/>
    <w:link w:val="Title"/>
    <w:uiPriority w:val="99"/>
    <w:locked/>
    <w:rsid w:val="0019649E"/>
    <w:rPr>
      <w:rFonts w:ascii="Cambria" w:hAnsi="Cambria" w:cs="Times New Roman"/>
      <w:b/>
      <w:color w:val="17365D"/>
      <w:spacing w:val="5"/>
      <w:kern w:val="28"/>
      <w:sz w:val="36"/>
      <w:szCs w:val="36"/>
    </w:rPr>
  </w:style>
  <w:style w:type="paragraph" w:styleId="BalloonText">
    <w:name w:val="Balloon Text"/>
    <w:basedOn w:val="Normal"/>
    <w:link w:val="BalloonTextChar"/>
    <w:uiPriority w:val="99"/>
    <w:semiHidden/>
    <w:rsid w:val="005928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92851"/>
    <w:rPr>
      <w:rFonts w:ascii="Tahoma" w:hAnsi="Tahoma" w:cs="Tahoma"/>
      <w:sz w:val="16"/>
      <w:szCs w:val="16"/>
    </w:rPr>
  </w:style>
  <w:style w:type="paragraph" w:styleId="Subtitle">
    <w:name w:val="Subtitle"/>
    <w:basedOn w:val="Normal"/>
    <w:next w:val="Normal"/>
    <w:link w:val="SubtitleChar"/>
    <w:uiPriority w:val="99"/>
    <w:qFormat/>
    <w:rsid w:val="009F113D"/>
    <w:pPr>
      <w:numPr>
        <w:ilvl w:val="1"/>
      </w:numPr>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9F113D"/>
    <w:rPr>
      <w:rFonts w:ascii="Cambria" w:hAnsi="Cambria" w:cs="Times New Roman"/>
      <w:i/>
      <w:iCs/>
      <w:color w:val="4F81BD"/>
      <w:spacing w:val="15"/>
      <w:sz w:val="24"/>
      <w:szCs w:val="24"/>
    </w:rPr>
  </w:style>
  <w:style w:type="table" w:styleId="TableGrid">
    <w:name w:val="Table Grid"/>
    <w:basedOn w:val="TableNormal"/>
    <w:uiPriority w:val="99"/>
    <w:rsid w:val="00F952D3"/>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19649E"/>
    <w:pPr>
      <w:tabs>
        <w:tab w:val="center" w:pos="4703"/>
        <w:tab w:val="right" w:pos="9406"/>
      </w:tabs>
      <w:spacing w:after="0" w:line="240" w:lineRule="auto"/>
    </w:pPr>
  </w:style>
  <w:style w:type="character" w:customStyle="1" w:styleId="HeaderChar">
    <w:name w:val="Header Char"/>
    <w:basedOn w:val="DefaultParagraphFont"/>
    <w:link w:val="Header"/>
    <w:uiPriority w:val="99"/>
    <w:locked/>
    <w:rsid w:val="0019649E"/>
    <w:rPr>
      <w:rFonts w:cs="Times New Roman"/>
    </w:rPr>
  </w:style>
  <w:style w:type="paragraph" w:styleId="Footer">
    <w:name w:val="footer"/>
    <w:basedOn w:val="Normal"/>
    <w:link w:val="FooterChar"/>
    <w:uiPriority w:val="99"/>
    <w:rsid w:val="0019649E"/>
    <w:pPr>
      <w:tabs>
        <w:tab w:val="center" w:pos="4703"/>
        <w:tab w:val="right" w:pos="9406"/>
      </w:tabs>
      <w:spacing w:after="0" w:line="240" w:lineRule="auto"/>
    </w:pPr>
  </w:style>
  <w:style w:type="character" w:customStyle="1" w:styleId="FooterChar">
    <w:name w:val="Footer Char"/>
    <w:basedOn w:val="DefaultParagraphFont"/>
    <w:link w:val="Footer"/>
    <w:uiPriority w:val="99"/>
    <w:locked/>
    <w:rsid w:val="0019649E"/>
    <w:rPr>
      <w:rFonts w:cs="Times New Roman"/>
    </w:rPr>
  </w:style>
  <w:style w:type="paragraph" w:styleId="ListParagraph">
    <w:name w:val="List Paragraph"/>
    <w:basedOn w:val="Normal"/>
    <w:uiPriority w:val="99"/>
    <w:qFormat/>
    <w:rsid w:val="0060139D"/>
    <w:pPr>
      <w:numPr>
        <w:ilvl w:val="2"/>
        <w:numId w:val="4"/>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sv-SE" w:eastAsia="sv-S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947"/>
    <w:pPr>
      <w:spacing w:after="200" w:line="276" w:lineRule="auto"/>
    </w:pPr>
    <w:rPr>
      <w:lang w:val="en-US" w:eastAsia="en-US"/>
    </w:rPr>
  </w:style>
  <w:style w:type="paragraph" w:styleId="Heading1">
    <w:name w:val="heading 1"/>
    <w:basedOn w:val="Normal"/>
    <w:next w:val="Normal"/>
    <w:link w:val="Heading1Char"/>
    <w:uiPriority w:val="99"/>
    <w:qFormat/>
    <w:rsid w:val="0008716F"/>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137C14"/>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716F"/>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137C14"/>
    <w:rPr>
      <w:rFonts w:ascii="Cambria" w:hAnsi="Cambria" w:cs="Times New Roman"/>
      <w:b/>
      <w:bCs/>
      <w:color w:val="4F81BD"/>
      <w:sz w:val="26"/>
      <w:szCs w:val="26"/>
    </w:rPr>
  </w:style>
  <w:style w:type="paragraph" w:customStyle="1" w:styleId="Code">
    <w:name w:val="Code"/>
    <w:basedOn w:val="Normal"/>
    <w:next w:val="Normal"/>
    <w:uiPriority w:val="99"/>
    <w:rsid w:val="00236B92"/>
    <w:pPr>
      <w:pBdr>
        <w:top w:val="single" w:sz="4" w:space="1" w:color="auto"/>
        <w:left w:val="single" w:sz="4" w:space="4" w:color="auto"/>
        <w:bottom w:val="single" w:sz="4" w:space="1" w:color="auto"/>
        <w:right w:val="single" w:sz="4" w:space="4" w:color="auto"/>
      </w:pBdr>
      <w:ind w:left="426" w:right="-233"/>
    </w:pPr>
    <w:rPr>
      <w:rFonts w:ascii="Courier New" w:hAnsi="Courier New"/>
      <w:noProof/>
      <w:sz w:val="20"/>
    </w:rPr>
  </w:style>
  <w:style w:type="paragraph" w:styleId="Title">
    <w:name w:val="Title"/>
    <w:basedOn w:val="Normal"/>
    <w:next w:val="Normal"/>
    <w:link w:val="TitleChar"/>
    <w:uiPriority w:val="99"/>
    <w:qFormat/>
    <w:rsid w:val="0019649E"/>
    <w:pPr>
      <w:spacing w:after="300" w:line="240" w:lineRule="auto"/>
      <w:contextualSpacing/>
    </w:pPr>
    <w:rPr>
      <w:rFonts w:ascii="Cambria" w:eastAsia="Times New Roman" w:hAnsi="Cambria"/>
      <w:b/>
      <w:color w:val="17365D"/>
      <w:spacing w:val="5"/>
      <w:kern w:val="28"/>
      <w:sz w:val="36"/>
      <w:szCs w:val="36"/>
    </w:rPr>
  </w:style>
  <w:style w:type="character" w:customStyle="1" w:styleId="TitleChar">
    <w:name w:val="Title Char"/>
    <w:basedOn w:val="DefaultParagraphFont"/>
    <w:link w:val="Title"/>
    <w:uiPriority w:val="99"/>
    <w:locked/>
    <w:rsid w:val="0019649E"/>
    <w:rPr>
      <w:rFonts w:ascii="Cambria" w:hAnsi="Cambria" w:cs="Times New Roman"/>
      <w:b/>
      <w:color w:val="17365D"/>
      <w:spacing w:val="5"/>
      <w:kern w:val="28"/>
      <w:sz w:val="36"/>
      <w:szCs w:val="36"/>
    </w:rPr>
  </w:style>
  <w:style w:type="paragraph" w:styleId="BalloonText">
    <w:name w:val="Balloon Text"/>
    <w:basedOn w:val="Normal"/>
    <w:link w:val="BalloonTextChar"/>
    <w:uiPriority w:val="99"/>
    <w:semiHidden/>
    <w:rsid w:val="005928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92851"/>
    <w:rPr>
      <w:rFonts w:ascii="Tahoma" w:hAnsi="Tahoma" w:cs="Tahoma"/>
      <w:sz w:val="16"/>
      <w:szCs w:val="16"/>
    </w:rPr>
  </w:style>
  <w:style w:type="paragraph" w:styleId="Subtitle">
    <w:name w:val="Subtitle"/>
    <w:basedOn w:val="Normal"/>
    <w:next w:val="Normal"/>
    <w:link w:val="SubtitleChar"/>
    <w:uiPriority w:val="99"/>
    <w:qFormat/>
    <w:rsid w:val="009F113D"/>
    <w:pPr>
      <w:numPr>
        <w:ilvl w:val="1"/>
      </w:numPr>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9F113D"/>
    <w:rPr>
      <w:rFonts w:ascii="Cambria" w:hAnsi="Cambria" w:cs="Times New Roman"/>
      <w:i/>
      <w:iCs/>
      <w:color w:val="4F81BD"/>
      <w:spacing w:val="15"/>
      <w:sz w:val="24"/>
      <w:szCs w:val="24"/>
    </w:rPr>
  </w:style>
  <w:style w:type="table" w:styleId="TableGrid">
    <w:name w:val="Table Grid"/>
    <w:basedOn w:val="TableNormal"/>
    <w:uiPriority w:val="99"/>
    <w:rsid w:val="00F952D3"/>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19649E"/>
    <w:pPr>
      <w:tabs>
        <w:tab w:val="center" w:pos="4703"/>
        <w:tab w:val="right" w:pos="9406"/>
      </w:tabs>
      <w:spacing w:after="0" w:line="240" w:lineRule="auto"/>
    </w:pPr>
  </w:style>
  <w:style w:type="character" w:customStyle="1" w:styleId="HeaderChar">
    <w:name w:val="Header Char"/>
    <w:basedOn w:val="DefaultParagraphFont"/>
    <w:link w:val="Header"/>
    <w:uiPriority w:val="99"/>
    <w:locked/>
    <w:rsid w:val="0019649E"/>
    <w:rPr>
      <w:rFonts w:cs="Times New Roman"/>
    </w:rPr>
  </w:style>
  <w:style w:type="paragraph" w:styleId="Footer">
    <w:name w:val="footer"/>
    <w:basedOn w:val="Normal"/>
    <w:link w:val="FooterChar"/>
    <w:uiPriority w:val="99"/>
    <w:rsid w:val="0019649E"/>
    <w:pPr>
      <w:tabs>
        <w:tab w:val="center" w:pos="4703"/>
        <w:tab w:val="right" w:pos="9406"/>
      </w:tabs>
      <w:spacing w:after="0" w:line="240" w:lineRule="auto"/>
    </w:pPr>
  </w:style>
  <w:style w:type="character" w:customStyle="1" w:styleId="FooterChar">
    <w:name w:val="Footer Char"/>
    <w:basedOn w:val="DefaultParagraphFont"/>
    <w:link w:val="Footer"/>
    <w:uiPriority w:val="99"/>
    <w:locked/>
    <w:rsid w:val="0019649E"/>
    <w:rPr>
      <w:rFonts w:cs="Times New Roman"/>
    </w:rPr>
  </w:style>
  <w:style w:type="paragraph" w:styleId="ListParagraph">
    <w:name w:val="List Paragraph"/>
    <w:basedOn w:val="Normal"/>
    <w:uiPriority w:val="99"/>
    <w:qFormat/>
    <w:rsid w:val="0060139D"/>
    <w:pPr>
      <w:numPr>
        <w:ilvl w:val="2"/>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cid:f9a1f8ef-8e3f-4cac-8d6f-1fdb40a4890b@tradedoubler.com"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BA3728-8432-46CB-91C9-5B0BD70BFC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C2093C-F752-42F5-9744-4A45E4E858AD}">
  <ds:schemaRefs>
    <ds:schemaRef ds:uri="http://schemas.microsoft.com/sharepoint/v3/contenttype/forms"/>
  </ds:schemaRefs>
</ds:datastoreItem>
</file>

<file path=customXml/itemProps3.xml><?xml version="1.0" encoding="utf-8"?>
<ds:datastoreItem xmlns:ds="http://schemas.openxmlformats.org/officeDocument/2006/customXml" ds:itemID="{63F9D4B1-89AE-44F1-AE85-09EC8D86A0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5</Pages>
  <Words>961</Words>
  <Characters>5095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TradeDoubler</Company>
  <LinksUpToDate>false</LinksUpToDate>
  <CharactersWithSpaces>6044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Rembrant</dc:creator>
  <cp:lastModifiedBy>Thomas Rembrant</cp:lastModifiedBy>
  <cp:revision>10</cp:revision>
  <cp:lastPrinted>2013-06-18T08:58:00Z</cp:lastPrinted>
  <dcterms:created xsi:type="dcterms:W3CDTF">2013-01-21T08:59:00Z</dcterms:created>
  <dcterms:modified xsi:type="dcterms:W3CDTF">2013-06-18T13:44:00Z</dcterms:modified>
</cp:coreProperties>
</file>