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18F7" w:rsidRDefault="00000000">
      <w:pPr>
        <w:pStyle w:val="Title"/>
      </w:pPr>
      <w:r>
        <w:t>Hierarchical Clustering in R</w:t>
      </w:r>
    </w:p>
    <w:p w:rsidR="00EE18F7" w:rsidRDefault="00000000">
      <w:pPr>
        <w:pStyle w:val="Author"/>
      </w:pPr>
      <w:r>
        <w:t>Rambu Marshanda Tamu Ina Paa</w:t>
      </w:r>
    </w:p>
    <w:p w:rsidR="00EE18F7" w:rsidRDefault="00000000">
      <w:pPr>
        <w:pStyle w:val="Date"/>
      </w:pPr>
      <w:r>
        <w:t>2025-12-14</w:t>
      </w:r>
    </w:p>
    <w:sdt>
      <w:sdtPr>
        <w:rPr>
          <w:rFonts w:asciiTheme="minorHAnsi" w:eastAsiaTheme="minorHAnsi" w:hAnsiTheme="minorHAnsi" w:cstheme="minorBidi"/>
          <w:color w:val="auto"/>
          <w:sz w:val="24"/>
          <w:szCs w:val="24"/>
        </w:rPr>
        <w:id w:val="755629045"/>
        <w:docPartObj>
          <w:docPartGallery w:val="Table of Contents"/>
          <w:docPartUnique/>
        </w:docPartObj>
      </w:sdtPr>
      <w:sdtContent>
        <w:p w:rsidR="00EE18F7" w:rsidRDefault="00EE18F7">
          <w:pPr>
            <w:pStyle w:val="TOCHeading"/>
          </w:pPr>
        </w:p>
        <w:p w:rsidR="002876C6" w:rsidRDefault="00000000">
          <w:pPr>
            <w:pStyle w:val="TOC1"/>
            <w:tabs>
              <w:tab w:val="right" w:leader="dot" w:pos="9350"/>
            </w:tabs>
            <w:rPr>
              <w:noProof/>
            </w:rPr>
          </w:pPr>
          <w:r>
            <w:fldChar w:fldCharType="begin"/>
          </w:r>
          <w:r>
            <w:instrText>TOC \o "1-3" \h \z \u</w:instrText>
          </w:r>
          <w:r>
            <w:fldChar w:fldCharType="separate"/>
          </w:r>
          <w:hyperlink w:anchor="_Toc216643144" w:history="1">
            <w:r w:rsidR="002876C6" w:rsidRPr="00FF6DC9">
              <w:rPr>
                <w:rStyle w:val="Hyperlink"/>
                <w:noProof/>
              </w:rPr>
              <w:t>Statistik Deskriptif</w:t>
            </w:r>
            <w:r w:rsidR="002876C6">
              <w:rPr>
                <w:noProof/>
                <w:webHidden/>
              </w:rPr>
              <w:tab/>
            </w:r>
            <w:r w:rsidR="002876C6">
              <w:rPr>
                <w:noProof/>
                <w:webHidden/>
              </w:rPr>
              <w:fldChar w:fldCharType="begin"/>
            </w:r>
            <w:r w:rsidR="002876C6">
              <w:rPr>
                <w:noProof/>
                <w:webHidden/>
              </w:rPr>
              <w:instrText xml:space="preserve"> PAGEREF _Toc216643144 \h </w:instrText>
            </w:r>
            <w:r w:rsidR="002876C6">
              <w:rPr>
                <w:noProof/>
                <w:webHidden/>
              </w:rPr>
            </w:r>
            <w:r w:rsidR="002876C6">
              <w:rPr>
                <w:noProof/>
                <w:webHidden/>
              </w:rPr>
              <w:fldChar w:fldCharType="separate"/>
            </w:r>
            <w:r w:rsidR="002876C6">
              <w:rPr>
                <w:noProof/>
                <w:webHidden/>
              </w:rPr>
              <w:t>2</w:t>
            </w:r>
            <w:r w:rsidR="002876C6">
              <w:rPr>
                <w:noProof/>
                <w:webHidden/>
              </w:rPr>
              <w:fldChar w:fldCharType="end"/>
            </w:r>
          </w:hyperlink>
        </w:p>
        <w:p w:rsidR="002876C6" w:rsidRDefault="002876C6">
          <w:pPr>
            <w:pStyle w:val="TOC2"/>
            <w:tabs>
              <w:tab w:val="right" w:leader="dot" w:pos="9350"/>
            </w:tabs>
            <w:rPr>
              <w:noProof/>
            </w:rPr>
          </w:pPr>
          <w:hyperlink w:anchor="_Toc216643145" w:history="1">
            <w:r w:rsidRPr="00FF6DC9">
              <w:rPr>
                <w:rStyle w:val="Hyperlink"/>
                <w:noProof/>
              </w:rPr>
              <w:t>Penjelasan Statistik Deskriptif</w:t>
            </w:r>
            <w:r>
              <w:rPr>
                <w:noProof/>
                <w:webHidden/>
              </w:rPr>
              <w:tab/>
            </w:r>
            <w:r>
              <w:rPr>
                <w:noProof/>
                <w:webHidden/>
              </w:rPr>
              <w:fldChar w:fldCharType="begin"/>
            </w:r>
            <w:r>
              <w:rPr>
                <w:noProof/>
                <w:webHidden/>
              </w:rPr>
              <w:instrText xml:space="preserve"> PAGEREF _Toc216643145 \h </w:instrText>
            </w:r>
            <w:r>
              <w:rPr>
                <w:noProof/>
                <w:webHidden/>
              </w:rPr>
            </w:r>
            <w:r>
              <w:rPr>
                <w:noProof/>
                <w:webHidden/>
              </w:rPr>
              <w:fldChar w:fldCharType="separate"/>
            </w:r>
            <w:r>
              <w:rPr>
                <w:noProof/>
                <w:webHidden/>
              </w:rPr>
              <w:t>2</w:t>
            </w:r>
            <w:r>
              <w:rPr>
                <w:noProof/>
                <w:webHidden/>
              </w:rPr>
              <w:fldChar w:fldCharType="end"/>
            </w:r>
          </w:hyperlink>
        </w:p>
        <w:p w:rsidR="002876C6" w:rsidRDefault="002876C6">
          <w:pPr>
            <w:pStyle w:val="TOC1"/>
            <w:tabs>
              <w:tab w:val="right" w:leader="dot" w:pos="9350"/>
            </w:tabs>
            <w:rPr>
              <w:noProof/>
            </w:rPr>
          </w:pPr>
          <w:hyperlink w:anchor="_Toc216643146" w:history="1">
            <w:r w:rsidRPr="00FF6DC9">
              <w:rPr>
                <w:rStyle w:val="Hyperlink"/>
                <w:noProof/>
              </w:rPr>
              <w:t>Visualisasi Deskriptif</w:t>
            </w:r>
            <w:r>
              <w:rPr>
                <w:noProof/>
                <w:webHidden/>
              </w:rPr>
              <w:tab/>
            </w:r>
            <w:r>
              <w:rPr>
                <w:noProof/>
                <w:webHidden/>
              </w:rPr>
              <w:fldChar w:fldCharType="begin"/>
            </w:r>
            <w:r>
              <w:rPr>
                <w:noProof/>
                <w:webHidden/>
              </w:rPr>
              <w:instrText xml:space="preserve"> PAGEREF _Toc216643146 \h </w:instrText>
            </w:r>
            <w:r>
              <w:rPr>
                <w:noProof/>
                <w:webHidden/>
              </w:rPr>
            </w:r>
            <w:r>
              <w:rPr>
                <w:noProof/>
                <w:webHidden/>
              </w:rPr>
              <w:fldChar w:fldCharType="separate"/>
            </w:r>
            <w:r>
              <w:rPr>
                <w:noProof/>
                <w:webHidden/>
              </w:rPr>
              <w:t>3</w:t>
            </w:r>
            <w:r>
              <w:rPr>
                <w:noProof/>
                <w:webHidden/>
              </w:rPr>
              <w:fldChar w:fldCharType="end"/>
            </w:r>
          </w:hyperlink>
        </w:p>
        <w:p w:rsidR="002876C6" w:rsidRDefault="002876C6">
          <w:pPr>
            <w:pStyle w:val="TOC3"/>
            <w:tabs>
              <w:tab w:val="right" w:leader="dot" w:pos="9350"/>
            </w:tabs>
            <w:rPr>
              <w:noProof/>
            </w:rPr>
          </w:pPr>
          <w:hyperlink w:anchor="_Toc216643147" w:history="1">
            <w:r w:rsidRPr="00FF6DC9">
              <w:rPr>
                <w:rStyle w:val="Hyperlink"/>
                <w:noProof/>
              </w:rPr>
              <w:t>Penjelasan Visualisasi Data</w:t>
            </w:r>
            <w:r>
              <w:rPr>
                <w:noProof/>
                <w:webHidden/>
              </w:rPr>
              <w:tab/>
            </w:r>
            <w:r>
              <w:rPr>
                <w:noProof/>
                <w:webHidden/>
              </w:rPr>
              <w:fldChar w:fldCharType="begin"/>
            </w:r>
            <w:r>
              <w:rPr>
                <w:noProof/>
                <w:webHidden/>
              </w:rPr>
              <w:instrText xml:space="preserve"> PAGEREF _Toc216643147 \h </w:instrText>
            </w:r>
            <w:r>
              <w:rPr>
                <w:noProof/>
                <w:webHidden/>
              </w:rPr>
            </w:r>
            <w:r>
              <w:rPr>
                <w:noProof/>
                <w:webHidden/>
              </w:rPr>
              <w:fldChar w:fldCharType="separate"/>
            </w:r>
            <w:r>
              <w:rPr>
                <w:noProof/>
                <w:webHidden/>
              </w:rPr>
              <w:t>8</w:t>
            </w:r>
            <w:r>
              <w:rPr>
                <w:noProof/>
                <w:webHidden/>
              </w:rPr>
              <w:fldChar w:fldCharType="end"/>
            </w:r>
          </w:hyperlink>
        </w:p>
        <w:p w:rsidR="002876C6" w:rsidRDefault="002876C6">
          <w:pPr>
            <w:pStyle w:val="TOC1"/>
            <w:tabs>
              <w:tab w:val="right" w:leader="dot" w:pos="9350"/>
            </w:tabs>
            <w:rPr>
              <w:noProof/>
            </w:rPr>
          </w:pPr>
          <w:hyperlink w:anchor="_Toc216643148" w:history="1">
            <w:r w:rsidRPr="00FF6DC9">
              <w:rPr>
                <w:rStyle w:val="Hyperlink"/>
                <w:noProof/>
              </w:rPr>
              <w:t>Analisis Cluster Hirarki</w:t>
            </w:r>
            <w:r>
              <w:rPr>
                <w:noProof/>
                <w:webHidden/>
              </w:rPr>
              <w:tab/>
            </w:r>
            <w:r>
              <w:rPr>
                <w:noProof/>
                <w:webHidden/>
              </w:rPr>
              <w:fldChar w:fldCharType="begin"/>
            </w:r>
            <w:r>
              <w:rPr>
                <w:noProof/>
                <w:webHidden/>
              </w:rPr>
              <w:instrText xml:space="preserve"> PAGEREF _Toc216643148 \h </w:instrText>
            </w:r>
            <w:r>
              <w:rPr>
                <w:noProof/>
                <w:webHidden/>
              </w:rPr>
            </w:r>
            <w:r>
              <w:rPr>
                <w:noProof/>
                <w:webHidden/>
              </w:rPr>
              <w:fldChar w:fldCharType="separate"/>
            </w:r>
            <w:r>
              <w:rPr>
                <w:noProof/>
                <w:webHidden/>
              </w:rPr>
              <w:t>9</w:t>
            </w:r>
            <w:r>
              <w:rPr>
                <w:noProof/>
                <w:webHidden/>
              </w:rPr>
              <w:fldChar w:fldCharType="end"/>
            </w:r>
          </w:hyperlink>
        </w:p>
        <w:p w:rsidR="002876C6" w:rsidRDefault="002876C6">
          <w:pPr>
            <w:pStyle w:val="TOC2"/>
            <w:tabs>
              <w:tab w:val="right" w:leader="dot" w:pos="9350"/>
            </w:tabs>
            <w:rPr>
              <w:noProof/>
            </w:rPr>
          </w:pPr>
          <w:hyperlink w:anchor="_Toc216643149" w:history="1">
            <w:r w:rsidRPr="00FF6DC9">
              <w:rPr>
                <w:rStyle w:val="Hyperlink"/>
                <w:noProof/>
              </w:rPr>
              <w:t>Penjelasan Analisis Cluster Hirarki</w:t>
            </w:r>
            <w:r>
              <w:rPr>
                <w:noProof/>
                <w:webHidden/>
              </w:rPr>
              <w:tab/>
            </w:r>
            <w:r>
              <w:rPr>
                <w:noProof/>
                <w:webHidden/>
              </w:rPr>
              <w:fldChar w:fldCharType="begin"/>
            </w:r>
            <w:r>
              <w:rPr>
                <w:noProof/>
                <w:webHidden/>
              </w:rPr>
              <w:instrText xml:space="preserve"> PAGEREF _Toc216643149 \h </w:instrText>
            </w:r>
            <w:r>
              <w:rPr>
                <w:noProof/>
                <w:webHidden/>
              </w:rPr>
            </w:r>
            <w:r>
              <w:rPr>
                <w:noProof/>
                <w:webHidden/>
              </w:rPr>
              <w:fldChar w:fldCharType="separate"/>
            </w:r>
            <w:r>
              <w:rPr>
                <w:noProof/>
                <w:webHidden/>
              </w:rPr>
              <w:t>13</w:t>
            </w:r>
            <w:r>
              <w:rPr>
                <w:noProof/>
                <w:webHidden/>
              </w:rPr>
              <w:fldChar w:fldCharType="end"/>
            </w:r>
          </w:hyperlink>
        </w:p>
        <w:p w:rsidR="00EE18F7" w:rsidRDefault="00000000">
          <w:r>
            <w:fldChar w:fldCharType="end"/>
          </w:r>
        </w:p>
      </w:sdtContent>
    </w:sdt>
    <w:p w:rsidR="00EE18F7" w:rsidRDefault="00000000">
      <w:pPr>
        <w:pStyle w:val="FirstParagraph"/>
      </w:pPr>
      <w:r>
        <w:rPr>
          <w:noProof/>
        </w:rPr>
        <w:drawing>
          <wp:inline distT="0" distB="0" distL="0" distR="0">
            <wp:extent cx="5334000" cy="2014835"/>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logo-matana-white.png"/>
                    <pic:cNvPicPr>
                      <a:picLocks noChangeAspect="1" noChangeArrowheads="1"/>
                    </pic:cNvPicPr>
                  </pic:nvPicPr>
                  <pic:blipFill>
                    <a:blip r:embed="rId5"/>
                    <a:stretch>
                      <a:fillRect/>
                    </a:stretch>
                  </pic:blipFill>
                  <pic:spPr bwMode="auto">
                    <a:xfrm>
                      <a:off x="0" y="0"/>
                      <a:ext cx="5334000" cy="2014835"/>
                    </a:xfrm>
                    <a:prstGeom prst="rect">
                      <a:avLst/>
                    </a:prstGeom>
                    <a:noFill/>
                    <a:ln w="9525">
                      <a:noFill/>
                      <a:headEnd/>
                      <a:tailEnd/>
                    </a:ln>
                  </pic:spPr>
                </pic:pic>
              </a:graphicData>
            </a:graphic>
          </wp:inline>
        </w:drawing>
      </w:r>
    </w:p>
    <w:p w:rsidR="00EE18F7" w:rsidRDefault="00000000">
      <w:pPr>
        <w:pStyle w:val="BodyText"/>
      </w:pPr>
      <w:r>
        <w:t>Dataset ini memuat indikator ketenagakerjaan di Indonesia menurut provinsi, yang terdiri dari Tingkat Pengangguran Terbuka (TPT), Tingkat Partisipasi Angkatan Kerja (TPAK), persentase pekerja informal, dan persentase pekerja sektor pertanian. Data ini menggambarkan kondisi pasar tenaga kerja serta struktur lapangan pekerjaan di masing-masing provinsi. Variasi nilai antarprovinsi menunjukkan perbedaan karakteristik ketenagakerjaan, seperti tingkat pengangguran, tingkat partisipasi kerja, dominasi sektor informal, dan ketergantungan terhadap sektor pertanian. Dataset ini sesuai digunakan untuk analisis statistik multivariat, khususnya analisis cluster, guna mengelompokkan provinsi berdasarkan kesamaan karakteristik ketenagakerjaan.</w:t>
      </w:r>
    </w:p>
    <w:p w:rsidR="00EE18F7" w:rsidRDefault="00000000">
      <w:pPr>
        <w:pStyle w:val="BodyText"/>
      </w:pPr>
      <w:proofErr w:type="spellStart"/>
      <w:r>
        <w:t>Sumber</w:t>
      </w:r>
      <w:proofErr w:type="spellEnd"/>
      <w:r>
        <w:t xml:space="preserve"> Data : </w:t>
      </w:r>
      <w:hyperlink r:id="rId6">
        <w:r>
          <w:rPr>
            <w:rStyle w:val="Hyperlink"/>
          </w:rPr>
          <w:t xml:space="preserve">Tingkat </w:t>
        </w:r>
        <w:proofErr w:type="spellStart"/>
        <w:r>
          <w:rPr>
            <w:rStyle w:val="Hyperlink"/>
          </w:rPr>
          <w:t>Pengangguran</w:t>
        </w:r>
        <w:proofErr w:type="spellEnd"/>
        <w:r>
          <w:rPr>
            <w:rStyle w:val="Hyperlink"/>
          </w:rPr>
          <w:t xml:space="preserve"> Terbuka (TPT) dan Tingkat Partisipasi Angkatan Kerja (TPAK) Menurut Provinsi, 2023</w:t>
        </w:r>
      </w:hyperlink>
    </w:p>
    <w:p w:rsidR="00EE18F7" w:rsidRDefault="00000000">
      <w:pPr>
        <w:pStyle w:val="BodyText"/>
      </w:pPr>
      <w:hyperlink r:id="rId7">
        <w:r>
          <w:rPr>
            <w:rStyle w:val="Hyperlink"/>
          </w:rPr>
          <w:t>Proportion of Informal Employment in Total Employment by Province, 2023</w:t>
        </w:r>
      </w:hyperlink>
    </w:p>
    <w:p w:rsidR="00EE18F7" w:rsidRDefault="00000000">
      <w:pPr>
        <w:pStyle w:val="BodyText"/>
      </w:pPr>
      <w:hyperlink r:id="rId8">
        <w:proofErr w:type="spellStart"/>
        <w:r>
          <w:rPr>
            <w:rStyle w:val="Hyperlink"/>
          </w:rPr>
          <w:t>Persentase</w:t>
        </w:r>
        <w:proofErr w:type="spellEnd"/>
        <w:r>
          <w:rPr>
            <w:rStyle w:val="Hyperlink"/>
          </w:rPr>
          <w:t xml:space="preserve"> Tenaga </w:t>
        </w:r>
        <w:proofErr w:type="spellStart"/>
        <w:r>
          <w:rPr>
            <w:rStyle w:val="Hyperlink"/>
          </w:rPr>
          <w:t>Kerja</w:t>
        </w:r>
        <w:proofErr w:type="spellEnd"/>
        <w:r>
          <w:rPr>
            <w:rStyle w:val="Hyperlink"/>
          </w:rPr>
          <w:t xml:space="preserve"> Informal Sektor Pertanian (Persen), 2023</w:t>
        </w:r>
      </w:hyperlink>
    </w:p>
    <w:p w:rsidR="00EE18F7" w:rsidRDefault="00000000">
      <w:pPr>
        <w:pStyle w:val="SourceCode"/>
      </w:pPr>
      <w:r>
        <w:rPr>
          <w:rStyle w:val="FunctionTok"/>
        </w:rPr>
        <w:lastRenderedPageBreak/>
        <w:t>library</w:t>
      </w:r>
      <w:r>
        <w:rPr>
          <w:rStyle w:val="NormalTok"/>
        </w:rPr>
        <w:t>(readxl)</w:t>
      </w:r>
      <w:r>
        <w:br/>
      </w:r>
      <w:r>
        <w:rPr>
          <w:rStyle w:val="NormalTok"/>
        </w:rPr>
        <w:t xml:space="preserve">Ketenagakerjaan </w:t>
      </w:r>
      <w:r>
        <w:rPr>
          <w:rStyle w:val="OtherTok"/>
        </w:rPr>
        <w:t>&lt;-</w:t>
      </w:r>
      <w:r>
        <w:rPr>
          <w:rStyle w:val="NormalTok"/>
        </w:rPr>
        <w:t xml:space="preserve"> </w:t>
      </w:r>
      <w:r>
        <w:rPr>
          <w:rStyle w:val="FunctionTok"/>
        </w:rPr>
        <w:t>read_excel</w:t>
      </w:r>
      <w:r>
        <w:rPr>
          <w:rStyle w:val="NormalTok"/>
        </w:rPr>
        <w:t>(</w:t>
      </w:r>
      <w:r>
        <w:rPr>
          <w:rStyle w:val="StringTok"/>
        </w:rPr>
        <w:t>"Ketenagakerjaan.xlsx"</w:t>
      </w:r>
      <w:r>
        <w:rPr>
          <w:rStyle w:val="NormalTok"/>
        </w:rPr>
        <w:t>)</w:t>
      </w:r>
    </w:p>
    <w:p w:rsidR="00EE18F7" w:rsidRDefault="00000000">
      <w:pPr>
        <w:pStyle w:val="SourceCode"/>
      </w:pPr>
      <w:r>
        <w:rPr>
          <w:rStyle w:val="NormalTok"/>
        </w:rPr>
        <w:t>Ketenagakerjaan</w:t>
      </w:r>
    </w:p>
    <w:p w:rsidR="00EE18F7" w:rsidRDefault="00000000">
      <w:pPr>
        <w:pStyle w:val="SourceCode"/>
      </w:pPr>
      <w:r>
        <w:rPr>
          <w:rStyle w:val="VerbatimChar"/>
        </w:rPr>
        <w:t>## # A tibble: 34 × 5</w:t>
      </w:r>
      <w:r>
        <w:br/>
      </w:r>
      <w:r>
        <w:rPr>
          <w:rStyle w:val="VerbatimChar"/>
        </w:rPr>
        <w:t>##    Provinsi                    TPT  TPAK Informal Pertanian</w:t>
      </w:r>
      <w:r>
        <w:br/>
      </w:r>
      <w:r>
        <w:rPr>
          <w:rStyle w:val="VerbatimChar"/>
        </w:rPr>
        <w:t>##    &lt;chr&gt;                     &lt;dbl&gt; &lt;dbl&gt;    &lt;dbl&gt;     &lt;dbl&gt;</w:t>
      </w:r>
      <w:r>
        <w:br/>
      </w:r>
      <w:r>
        <w:rPr>
          <w:rStyle w:val="VerbatimChar"/>
        </w:rPr>
        <w:t>##  1 Aceh                       6.03  64.8     59.9      84.2</w:t>
      </w:r>
      <w:r>
        <w:br/>
      </w:r>
      <w:r>
        <w:rPr>
          <w:rStyle w:val="VerbatimChar"/>
        </w:rPr>
        <w:t>##  2 Sumatera Utara             5.89  71.1     58.5      80.6</w:t>
      </w:r>
      <w:r>
        <w:br/>
      </w:r>
      <w:r>
        <w:rPr>
          <w:rStyle w:val="VerbatimChar"/>
        </w:rPr>
        <w:t>##  3 Sumatera Barat             5.94  69.6     64.2      88.8</w:t>
      </w:r>
      <w:r>
        <w:br/>
      </w:r>
      <w:r>
        <w:rPr>
          <w:rStyle w:val="VerbatimChar"/>
        </w:rPr>
        <w:t>##  4 Riau                       4.23  64.4     52.1      66.8</w:t>
      </w:r>
      <w:r>
        <w:br/>
      </w:r>
      <w:r>
        <w:rPr>
          <w:rStyle w:val="VerbatimChar"/>
        </w:rPr>
        <w:t>##  5 Jambi                      4.53  68.8     59.7      77.2</w:t>
      </w:r>
      <w:r>
        <w:br/>
      </w:r>
      <w:r>
        <w:rPr>
          <w:rStyle w:val="VerbatimChar"/>
        </w:rPr>
        <w:t>##  6 Sumatera Selatan           4.11  70.7     63.0      82.4</w:t>
      </w:r>
      <w:r>
        <w:br/>
      </w:r>
      <w:r>
        <w:rPr>
          <w:rStyle w:val="VerbatimChar"/>
        </w:rPr>
        <w:t>##  7 Bengkulu                   3.42  70.9     67.8      90.4</w:t>
      </w:r>
      <w:r>
        <w:br/>
      </w:r>
      <w:r>
        <w:rPr>
          <w:rStyle w:val="VerbatimChar"/>
        </w:rPr>
        <w:t>##  8 Lampung                    4.23  70.0     70.7      91.2</w:t>
      </w:r>
      <w:r>
        <w:br/>
      </w:r>
      <w:r>
        <w:rPr>
          <w:rStyle w:val="VerbatimChar"/>
        </w:rPr>
        <w:t>##  9 Kepulauan Bangka Belitung  4.56  68.3     51.1      69.9</w:t>
      </w:r>
      <w:r>
        <w:br/>
      </w:r>
      <w:r>
        <w:rPr>
          <w:rStyle w:val="VerbatimChar"/>
        </w:rPr>
        <w:t>## 10 Kepulauan Riau             6.8   68.7     33.7      80.0</w:t>
      </w:r>
      <w:r>
        <w:br/>
      </w:r>
      <w:r>
        <w:rPr>
          <w:rStyle w:val="VerbatimChar"/>
        </w:rPr>
        <w:t>## # ℹ 24 more rows</w:t>
      </w:r>
    </w:p>
    <w:p w:rsidR="00EE18F7" w:rsidRDefault="00000000">
      <w:pPr>
        <w:pStyle w:val="Heading1"/>
      </w:pPr>
      <w:bookmarkStart w:id="0" w:name="statistik-deskriptif"/>
      <w:bookmarkStart w:id="1" w:name="_Toc216643144"/>
      <w:r>
        <w:t>Statistik Deskriptif</w:t>
      </w:r>
      <w:bookmarkEnd w:id="1"/>
    </w:p>
    <w:p w:rsidR="00EE18F7" w:rsidRDefault="00000000">
      <w:pPr>
        <w:pStyle w:val="SourceCode"/>
      </w:pPr>
      <w:r>
        <w:rPr>
          <w:rStyle w:val="FunctionTok"/>
        </w:rPr>
        <w:t>summary</w:t>
      </w:r>
      <w:r>
        <w:rPr>
          <w:rStyle w:val="NormalTok"/>
        </w:rPr>
        <w:t>(Ketenagakerjaan)</w:t>
      </w:r>
    </w:p>
    <w:p w:rsidR="00EE18F7" w:rsidRDefault="00000000">
      <w:pPr>
        <w:pStyle w:val="SourceCode"/>
      </w:pPr>
      <w:r>
        <w:rPr>
          <w:rStyle w:val="VerbatimChar"/>
        </w:rPr>
        <w:t xml:space="preserve">##    Provinsi              TPT             TPAK          Informal    </w:t>
      </w:r>
      <w:r>
        <w:br/>
      </w:r>
      <w:r>
        <w:rPr>
          <w:rStyle w:val="VerbatimChar"/>
        </w:rPr>
        <w:t xml:space="preserve">##  Length:34          Min.   :2.270   Min.   :63.60   Min.   :33.67  </w:t>
      </w:r>
      <w:r>
        <w:br/>
      </w:r>
      <w:r>
        <w:rPr>
          <w:rStyle w:val="VerbatimChar"/>
        </w:rPr>
        <w:t xml:space="preserve">##  Class :character   1st Qu.:3.487   1st Qu.:66.66   1st Qu.:52.71  </w:t>
      </w:r>
      <w:r>
        <w:br/>
      </w:r>
      <w:r>
        <w:rPr>
          <w:rStyle w:val="VerbatimChar"/>
        </w:rPr>
        <w:t xml:space="preserve">##  Mode  :character   Median :4.320   Median :69.69   Median :59.80  </w:t>
      </w:r>
      <w:r>
        <w:br/>
      </w:r>
      <w:r>
        <w:rPr>
          <w:rStyle w:val="VerbatimChar"/>
        </w:rPr>
        <w:t xml:space="preserve">##                     Mean   :4.614   Mean   :69.34   Mean   :59.35  </w:t>
      </w:r>
      <w:r>
        <w:br/>
      </w:r>
      <w:r>
        <w:rPr>
          <w:rStyle w:val="VerbatimChar"/>
        </w:rPr>
        <w:t xml:space="preserve">##                     3rd Qu.:5.763   3rd Qu.:71.02   3rd Qu.:65.11  </w:t>
      </w:r>
      <w:r>
        <w:br/>
      </w:r>
      <w:r>
        <w:rPr>
          <w:rStyle w:val="VerbatimChar"/>
        </w:rPr>
        <w:t xml:space="preserve">##                     Max.   :7.520   Max.   :77.20   Max.   :84.43  </w:t>
      </w:r>
      <w:r>
        <w:br/>
      </w:r>
      <w:r>
        <w:rPr>
          <w:rStyle w:val="VerbatimChar"/>
        </w:rPr>
        <w:t xml:space="preserve">##    Pertanian    </w:t>
      </w:r>
      <w:r>
        <w:br/>
      </w:r>
      <w:r>
        <w:rPr>
          <w:rStyle w:val="VerbatimChar"/>
        </w:rPr>
        <w:t xml:space="preserve">##  Min.   :59.72  </w:t>
      </w:r>
      <w:r>
        <w:br/>
      </w:r>
      <w:r>
        <w:rPr>
          <w:rStyle w:val="VerbatimChar"/>
        </w:rPr>
        <w:t xml:space="preserve">##  1st Qu.:80.61  </w:t>
      </w:r>
      <w:r>
        <w:br/>
      </w:r>
      <w:r>
        <w:rPr>
          <w:rStyle w:val="VerbatimChar"/>
        </w:rPr>
        <w:t xml:space="preserve">##  Median :89.75  </w:t>
      </w:r>
      <w:r>
        <w:br/>
      </w:r>
      <w:r>
        <w:rPr>
          <w:rStyle w:val="VerbatimChar"/>
        </w:rPr>
        <w:t xml:space="preserve">##  Mean   :86.46  </w:t>
      </w:r>
      <w:r>
        <w:br/>
      </w:r>
      <w:r>
        <w:rPr>
          <w:rStyle w:val="VerbatimChar"/>
        </w:rPr>
        <w:t xml:space="preserve">##  3rd Qu.:93.78  </w:t>
      </w:r>
      <w:r>
        <w:br/>
      </w:r>
      <w:r>
        <w:rPr>
          <w:rStyle w:val="VerbatimChar"/>
        </w:rPr>
        <w:t>##  Max.   :99.06</w:t>
      </w:r>
    </w:p>
    <w:p w:rsidR="00EE18F7" w:rsidRDefault="00000000">
      <w:pPr>
        <w:pStyle w:val="Heading2"/>
      </w:pPr>
      <w:bookmarkStart w:id="2" w:name="penjelasan-statistik-deskriptif"/>
      <w:bookmarkStart w:id="3" w:name="_Toc216643145"/>
      <w:r>
        <w:t>Penjelasan Statistik Deskriptif</w:t>
      </w:r>
      <w:bookmarkEnd w:id="3"/>
    </w:p>
    <w:p w:rsidR="00EE18F7" w:rsidRDefault="00000000">
      <w:pPr>
        <w:numPr>
          <w:ilvl w:val="0"/>
          <w:numId w:val="2"/>
        </w:numPr>
      </w:pPr>
      <w:r>
        <w:t>Tingkat Pengangguran Terbuka (TPT)</w:t>
      </w:r>
    </w:p>
    <w:p w:rsidR="00EE18F7" w:rsidRDefault="00000000">
      <w:pPr>
        <w:numPr>
          <w:ilvl w:val="0"/>
          <w:numId w:val="1"/>
        </w:numPr>
      </w:pPr>
      <w:r>
        <w:t>Nilai TPT rata-rata sebesar 4,61%, dengan nilai minimum 2,27% dan maksimum 7,52%. Median TPT yang berada di 4,32% menunjukkan bahwa sebagian besar provinsi memiliki tingkat pengangguran di bawah 5%. Rentang nilai yang cukup lebar mengindikasikan adanya perbedaan kondisi pasar kerja antarprovinsi, khususnya antara wilayah yang lebih urban dan wilayah dengan dominasi sektor informal dan pertanian.</w:t>
      </w:r>
    </w:p>
    <w:p w:rsidR="00EE18F7" w:rsidRDefault="00000000">
      <w:pPr>
        <w:numPr>
          <w:ilvl w:val="0"/>
          <w:numId w:val="2"/>
        </w:numPr>
      </w:pPr>
      <w:r>
        <w:lastRenderedPageBreak/>
        <w:t>Tingkat Partisipasi Angkatan Kerja (TPAK)</w:t>
      </w:r>
    </w:p>
    <w:p w:rsidR="00EE18F7" w:rsidRDefault="00000000">
      <w:pPr>
        <w:numPr>
          <w:ilvl w:val="0"/>
          <w:numId w:val="1"/>
        </w:numPr>
      </w:pPr>
      <w:r>
        <w:t>Rata-rata TPAK sebesar 69,34%, dengan median 69,69%, menunjukkan bahwa sekitar dua pertiga penduduk usia kerja di setiap provinsi aktif dalam pasar tenaga kerja. Variasi TPAK relatif kecil dibandingkan variabel lain, yang menandakan bahwa tingkat partisipasi kerja antarprovinsi cenderung homogen.</w:t>
      </w:r>
    </w:p>
    <w:p w:rsidR="00EE18F7" w:rsidRDefault="00000000">
      <w:pPr>
        <w:numPr>
          <w:ilvl w:val="0"/>
          <w:numId w:val="2"/>
        </w:numPr>
      </w:pPr>
      <w:r>
        <w:t>Persentase Pekerja Informal</w:t>
      </w:r>
    </w:p>
    <w:p w:rsidR="00EE18F7" w:rsidRDefault="00000000">
      <w:pPr>
        <w:numPr>
          <w:ilvl w:val="0"/>
          <w:numId w:val="1"/>
        </w:numPr>
      </w:pPr>
      <w:r>
        <w:t>Rata-rata persentase pekerja informal sebesar 59,35%, dengan nilai maksimum mencapai 84,43%. Nilai kuartil atas yang cukup tinggi menunjukkan bahwa lebih dari separuh provinsi memiliki ketergantungan besar terhadap sektor informal. Variasi yang lebar mencerminkan ketimpangan struktur pekerjaan antarwilayah.</w:t>
      </w:r>
    </w:p>
    <w:p w:rsidR="00EE18F7" w:rsidRDefault="00000000">
      <w:pPr>
        <w:numPr>
          <w:ilvl w:val="0"/>
          <w:numId w:val="2"/>
        </w:numPr>
      </w:pPr>
      <w:r>
        <w:t>Persentase Pekerja Sektor Pertanian</w:t>
      </w:r>
    </w:p>
    <w:p w:rsidR="00EE18F7" w:rsidRDefault="00000000">
      <w:pPr>
        <w:numPr>
          <w:ilvl w:val="0"/>
          <w:numId w:val="1"/>
        </w:numPr>
      </w:pPr>
      <w:r>
        <w:t>Rata-rata persentase pekerja sektor pertanian sebesar 86,46%, dengan median 89,75%, menunjukkan bahwa sektor pertanian masih menjadi penyerap tenaga kerja utama di sebagian besar provinsi. Nilai maksimum yang mendekati 100% mengindikasikan dominasi sektor primer di wilayah tertentu, terutama di luar pusat-pusat urban.</w:t>
      </w:r>
    </w:p>
    <w:p w:rsidR="00EE18F7" w:rsidRDefault="00000000">
      <w:pPr>
        <w:pStyle w:val="FirstParagraph"/>
      </w:pPr>
      <w:r>
        <w:t>Secara keseluruhan, statistik deskriptif menunjukkan bahwa perbedaan utama ketenagakerjaan antarprovinsi bukan pada tingkat partisipasi kerja, melainkan pada struktur lapangan pekerjaan, khususnya proporsi pekerja informal dan sektor pertanian. Kondisi ini menguatkan alasan penggunaan analisis cluster untuk mengelompokkan provinsi berdasarkan kesamaan karakteristik ketenagakerjaan.</w:t>
      </w:r>
    </w:p>
    <w:p w:rsidR="00EE18F7" w:rsidRDefault="00000000">
      <w:pPr>
        <w:pStyle w:val="Heading1"/>
      </w:pPr>
      <w:bookmarkStart w:id="4" w:name="visualisasi-deskriptif"/>
      <w:bookmarkStart w:id="5" w:name="_Toc216643146"/>
      <w:bookmarkEnd w:id="0"/>
      <w:bookmarkEnd w:id="2"/>
      <w:r>
        <w:t>Visualisasi Deskriptif</w:t>
      </w:r>
      <w:bookmarkEnd w:id="5"/>
    </w:p>
    <w:p w:rsidR="00EE18F7" w:rsidRDefault="00000000">
      <w:pPr>
        <w:pStyle w:val="SourceCode"/>
      </w:pPr>
      <w:r>
        <w:rPr>
          <w:rStyle w:val="FunctionTok"/>
        </w:rPr>
        <w:t>library</w:t>
      </w:r>
      <w:r>
        <w:rPr>
          <w:rStyle w:val="NormalTok"/>
        </w:rPr>
        <w:t>(ggplot2)</w:t>
      </w:r>
      <w:r>
        <w:br/>
      </w:r>
      <w:r>
        <w:rPr>
          <w:rStyle w:val="NormalTok"/>
        </w:rPr>
        <w:t xml:space="preserve">tema_pastel </w:t>
      </w:r>
      <w:r>
        <w:rPr>
          <w:rStyle w:val="OtherTok"/>
        </w:rPr>
        <w:t>&lt;-</w:t>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12</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DecValTok"/>
        </w:rPr>
        <w:t>14</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axis.title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axis.text.y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9</w:t>
      </w:r>
      <w:r>
        <w:rPr>
          <w:rStyle w:val="NormalTok"/>
        </w:rPr>
        <w:t>),</w:t>
      </w:r>
      <w:r>
        <w:br/>
      </w:r>
      <w:r>
        <w:rPr>
          <w:rStyle w:val="NormalTok"/>
        </w:rPr>
        <w:t xml:space="preserve">    </w:t>
      </w:r>
      <w:r>
        <w:rPr>
          <w:rStyle w:val="AttributeTok"/>
        </w:rPr>
        <w:t>panel.grid.major =</w:t>
      </w:r>
      <w:r>
        <w:rPr>
          <w:rStyle w:val="NormalTok"/>
        </w:rPr>
        <w:t xml:space="preserve"> </w:t>
      </w:r>
      <w:r>
        <w:rPr>
          <w:rStyle w:val="FunctionTok"/>
        </w:rPr>
        <w:t>element_line</w:t>
      </w:r>
      <w:r>
        <w:rPr>
          <w:rStyle w:val="NormalTok"/>
        </w:rPr>
        <w:t>(</w:t>
      </w:r>
      <w:r>
        <w:rPr>
          <w:rStyle w:val="AttributeTok"/>
        </w:rPr>
        <w:t>color =</w:t>
      </w:r>
      <w:r>
        <w:rPr>
          <w:rStyle w:val="NormalTok"/>
        </w:rPr>
        <w:t xml:space="preserve"> </w:t>
      </w:r>
      <w:r>
        <w:rPr>
          <w:rStyle w:val="StringTok"/>
        </w:rPr>
        <w:t>"#ECECEC"</w:t>
      </w:r>
      <w:r>
        <w:rPr>
          <w:rStyle w:val="NormalTok"/>
        </w:rPr>
        <w:t>),</w:t>
      </w:r>
      <w:r>
        <w:br/>
      </w:r>
      <w:r>
        <w:rPr>
          <w:rStyle w:val="NormalTok"/>
        </w:rPr>
        <w:t xml:space="preserve">    </w:t>
      </w:r>
      <w:r>
        <w:rPr>
          <w:rStyle w:val="AttributeTok"/>
        </w:rPr>
        <w:t>panel.grid.minor =</w:t>
      </w:r>
      <w:r>
        <w:rPr>
          <w:rStyle w:val="NormalTok"/>
        </w:rPr>
        <w:t xml:space="preserve"> </w:t>
      </w:r>
      <w:r>
        <w:rPr>
          <w:rStyle w:val="FunctionTok"/>
        </w:rPr>
        <w:t>element_blank</w:t>
      </w:r>
      <w:r>
        <w:rPr>
          <w:rStyle w:val="NormalTok"/>
        </w:rPr>
        <w:t>()</w:t>
      </w:r>
      <w:r>
        <w:br/>
      </w:r>
      <w:r>
        <w:rPr>
          <w:rStyle w:val="NormalTok"/>
        </w:rPr>
        <w:t xml:space="preserve">  )</w:t>
      </w:r>
      <w:r>
        <w:br/>
      </w:r>
      <w:r>
        <w:br/>
      </w:r>
      <w:r>
        <w:rPr>
          <w:rStyle w:val="CommentTok"/>
        </w:rPr>
        <w:t># Bar Chart TPT</w:t>
      </w:r>
      <w:r>
        <w:br/>
      </w:r>
      <w:r>
        <w:rPr>
          <w:rStyle w:val="FunctionTok"/>
        </w:rPr>
        <w:t>ggplot</w:t>
      </w:r>
      <w:r>
        <w:rPr>
          <w:rStyle w:val="NormalTok"/>
        </w:rPr>
        <w:t xml:space="preserve">(Ketenagakerjaan,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(Provinsi, TPT), </w:t>
      </w:r>
      <w:r>
        <w:rPr>
          <w:rStyle w:val="AttributeTok"/>
        </w:rPr>
        <w:t>y =</w:t>
      </w:r>
      <w:r>
        <w:rPr>
          <w:rStyle w:val="NormalTok"/>
        </w:rPr>
        <w:t xml:space="preserve"> TPT))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"#A7C7E7"</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"Tingkat Pengangguran Terbuka (TPT) per Provinsi"</w:t>
      </w:r>
      <w:r>
        <w:rPr>
          <w:rStyle w:val="NormalTok"/>
        </w:rPr>
        <w:t>,</w:t>
      </w:r>
      <w:r>
        <w:br/>
      </w:r>
      <w:r>
        <w:rPr>
          <w:rStyle w:val="NormalTok"/>
        </w:rPr>
        <w:t xml:space="preserve">    </w:t>
      </w:r>
      <w:r>
        <w:rPr>
          <w:rStyle w:val="AttributeTok"/>
        </w:rPr>
        <w:t>x =</w:t>
      </w:r>
      <w:r>
        <w:rPr>
          <w:rStyle w:val="NormalTok"/>
        </w:rPr>
        <w:t xml:space="preserve"> </w:t>
      </w:r>
      <w:r>
        <w:rPr>
          <w:rStyle w:val="StringTok"/>
        </w:rPr>
        <w:t>"Provinsi"</w:t>
      </w:r>
      <w:r>
        <w:rPr>
          <w:rStyle w:val="NormalTok"/>
        </w:rPr>
        <w:t>,</w:t>
      </w:r>
      <w:r>
        <w:br/>
      </w:r>
      <w:r>
        <w:rPr>
          <w:rStyle w:val="NormalTok"/>
        </w:rPr>
        <w:t xml:space="preserve">    </w:t>
      </w:r>
      <w:r>
        <w:rPr>
          <w:rStyle w:val="AttributeTok"/>
        </w:rPr>
        <w:t>y =</w:t>
      </w:r>
      <w:r>
        <w:rPr>
          <w:rStyle w:val="NormalTok"/>
        </w:rPr>
        <w:t xml:space="preserve"> </w:t>
      </w:r>
      <w:r>
        <w:rPr>
          <w:rStyle w:val="StringTok"/>
        </w:rPr>
        <w:t>"TPT (%)"</w:t>
      </w:r>
      <w:r>
        <w:br/>
      </w:r>
      <w:r>
        <w:rPr>
          <w:rStyle w:val="NormalTok"/>
        </w:rPr>
        <w:lastRenderedPageBreak/>
        <w:t xml:space="preserve">  ) </w:t>
      </w:r>
      <w:r>
        <w:rPr>
          <w:rStyle w:val="SpecialCharTok"/>
        </w:rPr>
        <w:t>+</w:t>
      </w:r>
      <w:r>
        <w:br/>
      </w:r>
      <w:r>
        <w:rPr>
          <w:rStyle w:val="NormalTok"/>
        </w:rPr>
        <w:t xml:space="preserve">  tema_pastel</w:t>
      </w:r>
    </w:p>
    <w:p w:rsidR="00EE18F7" w:rsidRDefault="00000000">
      <w:pPr>
        <w:pStyle w:val="FirstParagraph"/>
      </w:pPr>
      <w:r>
        <w:rPr>
          <w:noProof/>
        </w:rPr>
        <w:drawing>
          <wp:inline distT="0" distB="0" distL="0" distR="0">
            <wp:extent cx="5334000" cy="42672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UAS-Rambu-Marshanda_PDS_files/figure-docx/unnamed-chunk-3-1.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rsidR="00EE18F7" w:rsidRDefault="00000000">
      <w:pPr>
        <w:pStyle w:val="SourceCode"/>
      </w:pPr>
      <w:r>
        <w:rPr>
          <w:rStyle w:val="CommentTok"/>
        </w:rPr>
        <w:t># Histogram TPT</w:t>
      </w:r>
      <w:r>
        <w:br/>
      </w:r>
      <w:r>
        <w:rPr>
          <w:rStyle w:val="FunctionTok"/>
        </w:rPr>
        <w:t>library</w:t>
      </w:r>
      <w:r>
        <w:rPr>
          <w:rStyle w:val="NormalTok"/>
        </w:rPr>
        <w:t>(ggplot2)</w:t>
      </w:r>
      <w:r>
        <w:br/>
      </w:r>
      <w:r>
        <w:rPr>
          <w:rStyle w:val="FunctionTok"/>
        </w:rPr>
        <w:t>ggplot</w:t>
      </w:r>
      <w:r>
        <w:rPr>
          <w:rStyle w:val="NormalTok"/>
        </w:rPr>
        <w:t xml:space="preserve">(Ketenagakerjaan, </w:t>
      </w:r>
      <w:r>
        <w:rPr>
          <w:rStyle w:val="FunctionTok"/>
        </w:rPr>
        <w:t>aes</w:t>
      </w:r>
      <w:r>
        <w:rPr>
          <w:rStyle w:val="NormalTok"/>
        </w:rPr>
        <w:t>(</w:t>
      </w:r>
      <w:r>
        <w:rPr>
          <w:rStyle w:val="AttributeTok"/>
        </w:rPr>
        <w:t>x =</w:t>
      </w:r>
      <w:r>
        <w:rPr>
          <w:rStyle w:val="NormalTok"/>
        </w:rPr>
        <w:t xml:space="preserve"> TPT))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fill =</w:t>
      </w:r>
      <w:r>
        <w:rPr>
          <w:rStyle w:val="NormalTok"/>
        </w:rPr>
        <w:t xml:space="preserve"> </w:t>
      </w:r>
      <w:r>
        <w:rPr>
          <w:rStyle w:val="StringTok"/>
        </w:rPr>
        <w:t>"#B5EAD7"</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rPr>
          <w:rStyle w:val="NormalTok"/>
        </w:rPr>
        <w:t>,</w:t>
      </w:r>
      <w:r>
        <w:br/>
      </w:r>
      <w:r>
        <w:rPr>
          <w:rStyle w:val="NormalTok"/>
        </w:rPr>
        <w:t xml:space="preserve">    </w:t>
      </w:r>
      <w:r>
        <w:rPr>
          <w:rStyle w:val="AttributeTok"/>
        </w:rPr>
        <w:t>bins =</w:t>
      </w:r>
      <w:r>
        <w:rPr>
          <w:rStyle w:val="NormalTok"/>
        </w:rPr>
        <w:t xml:space="preserve"> </w:t>
      </w:r>
      <w:r>
        <w:rPr>
          <w:rStyle w:val="DecValTok"/>
        </w:rPr>
        <w:t>10</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"Distribusi Tingkat Pengangguran Terbuka"</w:t>
      </w:r>
      <w:r>
        <w:rPr>
          <w:rStyle w:val="NormalTok"/>
        </w:rPr>
        <w:t>,</w:t>
      </w:r>
      <w:r>
        <w:br/>
      </w:r>
      <w:r>
        <w:rPr>
          <w:rStyle w:val="NormalTok"/>
        </w:rPr>
        <w:t xml:space="preserve">    </w:t>
      </w:r>
      <w:r>
        <w:rPr>
          <w:rStyle w:val="AttributeTok"/>
        </w:rPr>
        <w:t>x =</w:t>
      </w:r>
      <w:r>
        <w:rPr>
          <w:rStyle w:val="NormalTok"/>
        </w:rPr>
        <w:t xml:space="preserve"> </w:t>
      </w:r>
      <w:r>
        <w:rPr>
          <w:rStyle w:val="StringTok"/>
        </w:rPr>
        <w:t>"TPT (%)"</w:t>
      </w:r>
      <w:r>
        <w:rPr>
          <w:rStyle w:val="NormalTok"/>
        </w:rPr>
        <w:t>,</w:t>
      </w:r>
      <w:r>
        <w:br/>
      </w:r>
      <w:r>
        <w:rPr>
          <w:rStyle w:val="NormalTok"/>
        </w:rPr>
        <w:t xml:space="preserve">    </w:t>
      </w:r>
      <w:r>
        <w:rPr>
          <w:rStyle w:val="AttributeTok"/>
        </w:rPr>
        <w:t>y =</w:t>
      </w:r>
      <w:r>
        <w:rPr>
          <w:rStyle w:val="NormalTok"/>
        </w:rPr>
        <w:t xml:space="preserve"> </w:t>
      </w:r>
      <w:r>
        <w:rPr>
          <w:rStyle w:val="StringTok"/>
        </w:rPr>
        <w:t>"Frekuensi"</w:t>
      </w:r>
      <w:r>
        <w:br/>
      </w:r>
      <w:r>
        <w:rPr>
          <w:rStyle w:val="NormalTok"/>
        </w:rPr>
        <w:t xml:space="preserve">  ) </w:t>
      </w:r>
      <w:r>
        <w:rPr>
          <w:rStyle w:val="SpecialCharTok"/>
        </w:rPr>
        <w:t>+</w:t>
      </w:r>
      <w:r>
        <w:br/>
      </w:r>
      <w:r>
        <w:rPr>
          <w:rStyle w:val="NormalTok"/>
        </w:rPr>
        <w:t xml:space="preserve">  tema_pastel</w:t>
      </w:r>
    </w:p>
    <w:p w:rsidR="00EE18F7" w:rsidRDefault="00000000">
      <w:pPr>
        <w:pStyle w:val="FirstParagraph"/>
      </w:pPr>
      <w:r>
        <w:rPr>
          <w:noProof/>
        </w:rPr>
        <w:lastRenderedPageBreak/>
        <w:drawing>
          <wp:inline distT="0" distB="0" distL="0" distR="0">
            <wp:extent cx="5334000" cy="42672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UAS-Rambu-Marshanda_PDS_files/figure-docx/unnamed-chunk-3-2.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rsidR="00EE18F7" w:rsidRDefault="00000000">
      <w:pPr>
        <w:pStyle w:val="SourceCode"/>
      </w:pPr>
      <w:r>
        <w:rPr>
          <w:rStyle w:val="CommentTok"/>
        </w:rPr>
        <w:t># Box Plot</w:t>
      </w:r>
      <w:r>
        <w:br/>
      </w:r>
      <w:r>
        <w:rPr>
          <w:rStyle w:val="NormalTok"/>
        </w:rPr>
        <w:t xml:space="preserve">data_long </w:t>
      </w:r>
      <w:r>
        <w:rPr>
          <w:rStyle w:val="OtherTok"/>
        </w:rPr>
        <w:t>&lt;-</w:t>
      </w:r>
      <w:r>
        <w:rPr>
          <w:rStyle w:val="NormalTok"/>
        </w:rPr>
        <w:t xml:space="preserve"> </w:t>
      </w:r>
      <w:r>
        <w:rPr>
          <w:rStyle w:val="FunctionTok"/>
        </w:rPr>
        <w:t>stack</w:t>
      </w:r>
      <w:r>
        <w:rPr>
          <w:rStyle w:val="NormalTok"/>
        </w:rPr>
        <w:t xml:space="preserve">(Ketenagakerjaan[, </w:t>
      </w:r>
      <w:r>
        <w:rPr>
          <w:rStyle w:val="FunctionTok"/>
        </w:rPr>
        <w:t>c</w:t>
      </w:r>
      <w:r>
        <w:rPr>
          <w:rStyle w:val="NormalTok"/>
        </w:rPr>
        <w:t>(</w:t>
      </w:r>
      <w:r>
        <w:rPr>
          <w:rStyle w:val="StringTok"/>
        </w:rPr>
        <w:t>"TPT"</w:t>
      </w:r>
      <w:r>
        <w:rPr>
          <w:rStyle w:val="NormalTok"/>
        </w:rPr>
        <w:t xml:space="preserve">, </w:t>
      </w:r>
      <w:r>
        <w:rPr>
          <w:rStyle w:val="StringTok"/>
        </w:rPr>
        <w:t>"TPAK"</w:t>
      </w:r>
      <w:r>
        <w:rPr>
          <w:rStyle w:val="NormalTok"/>
        </w:rPr>
        <w:t xml:space="preserve">, </w:t>
      </w:r>
      <w:r>
        <w:rPr>
          <w:rStyle w:val="StringTok"/>
        </w:rPr>
        <w:t>"Informal"</w:t>
      </w:r>
      <w:r>
        <w:rPr>
          <w:rStyle w:val="NormalTok"/>
        </w:rPr>
        <w:t xml:space="preserve">, </w:t>
      </w:r>
      <w:r>
        <w:rPr>
          <w:rStyle w:val="StringTok"/>
        </w:rPr>
        <w:t>"Pertanian"</w:t>
      </w:r>
      <w:r>
        <w:rPr>
          <w:rStyle w:val="NormalTok"/>
        </w:rPr>
        <w:t>)])</w:t>
      </w:r>
      <w:r>
        <w:br/>
      </w:r>
      <w:r>
        <w:br/>
      </w:r>
      <w:r>
        <w:rPr>
          <w:rStyle w:val="FunctionTok"/>
        </w:rPr>
        <w:t>ggplot</w:t>
      </w:r>
      <w:r>
        <w:rPr>
          <w:rStyle w:val="NormalTok"/>
        </w:rPr>
        <w:t xml:space="preserve">(data_long, </w:t>
      </w:r>
      <w:r>
        <w:rPr>
          <w:rStyle w:val="FunctionTok"/>
        </w:rPr>
        <w:t>aes</w:t>
      </w:r>
      <w:r>
        <w:rPr>
          <w:rStyle w:val="NormalTok"/>
        </w:rPr>
        <w:t>(</w:t>
      </w:r>
      <w:r>
        <w:rPr>
          <w:rStyle w:val="AttributeTok"/>
        </w:rPr>
        <w:t>x =</w:t>
      </w:r>
      <w:r>
        <w:rPr>
          <w:rStyle w:val="NormalTok"/>
        </w:rPr>
        <w:t xml:space="preserve"> ind, </w:t>
      </w:r>
      <w:r>
        <w:rPr>
          <w:rStyle w:val="AttributeTok"/>
        </w:rPr>
        <w:t>y =</w:t>
      </w:r>
      <w:r>
        <w:rPr>
          <w:rStyle w:val="NormalTok"/>
        </w:rPr>
        <w:t xml:space="preserve"> values, </w:t>
      </w:r>
      <w:r>
        <w:rPr>
          <w:rStyle w:val="AttributeTok"/>
        </w:rPr>
        <w:t>fill =</w:t>
      </w:r>
      <w:r>
        <w:rPr>
          <w:rStyle w:val="NormalTok"/>
        </w:rPr>
        <w:t xml:space="preserve"> ind)) </w:t>
      </w:r>
      <w:r>
        <w:rPr>
          <w:rStyle w:val="SpecialCharTok"/>
        </w:rPr>
        <w:t>+</w:t>
      </w:r>
      <w:r>
        <w:br/>
      </w:r>
      <w:r>
        <w:rPr>
          <w:rStyle w:val="NormalTok"/>
        </w:rPr>
        <w:t xml:space="preserve">  </w:t>
      </w:r>
      <w:r>
        <w:rPr>
          <w:rStyle w:val="FunctionTok"/>
        </w:rPr>
        <w:t>geom_boxplot</w:t>
      </w:r>
      <w:r>
        <w:rPr>
          <w:rStyle w:val="NormalTok"/>
        </w:rPr>
        <w:t>(</w:t>
      </w:r>
      <w:r>
        <w:rPr>
          <w:rStyle w:val="AttributeTok"/>
        </w:rPr>
        <w:t>alpha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br/>
      </w:r>
      <w:r>
        <w:rPr>
          <w:rStyle w:val="NormalTok"/>
        </w:rPr>
        <w:t xml:space="preserve">    </w:t>
      </w:r>
      <w:r>
        <w:rPr>
          <w:rStyle w:val="StringTok"/>
        </w:rPr>
        <w:t>"#FFDAC1"</w:t>
      </w:r>
      <w:r>
        <w:rPr>
          <w:rStyle w:val="NormalTok"/>
        </w:rPr>
        <w:t xml:space="preserve">, </w:t>
      </w:r>
      <w:r>
        <w:rPr>
          <w:rStyle w:val="StringTok"/>
        </w:rPr>
        <w:t>"#C7CEEA"</w:t>
      </w:r>
      <w:r>
        <w:rPr>
          <w:rStyle w:val="NormalTok"/>
        </w:rPr>
        <w:t xml:space="preserve">, </w:t>
      </w:r>
      <w:r>
        <w:rPr>
          <w:rStyle w:val="StringTok"/>
        </w:rPr>
        <w:t>"#E2F0CB"</w:t>
      </w:r>
      <w:r>
        <w:rPr>
          <w:rStyle w:val="NormalTok"/>
        </w:rPr>
        <w:t xml:space="preserve">, </w:t>
      </w:r>
      <w:r>
        <w:rPr>
          <w:rStyle w:val="StringTok"/>
        </w:rPr>
        <w:t>"#FEC8D8"</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"Sebaran Indikator Ketenagakerjaan"</w:t>
      </w:r>
      <w:r>
        <w:rPr>
          <w:rStyle w:val="NormalTok"/>
        </w:rPr>
        <w:t>,</w:t>
      </w:r>
      <w:r>
        <w:br/>
      </w:r>
      <w:r>
        <w:rPr>
          <w:rStyle w:val="NormalTok"/>
        </w:rPr>
        <w:t xml:space="preserve">    </w:t>
      </w:r>
      <w:r>
        <w:rPr>
          <w:rStyle w:val="AttributeTok"/>
        </w:rPr>
        <w:t>x =</w:t>
      </w:r>
      <w:r>
        <w:rPr>
          <w:rStyle w:val="NormalTok"/>
        </w:rPr>
        <w:t xml:space="preserve"> </w:t>
      </w:r>
      <w:r>
        <w:rPr>
          <w:rStyle w:val="StringTok"/>
        </w:rPr>
        <w:t>"Variabel"</w:t>
      </w:r>
      <w:r>
        <w:rPr>
          <w:rStyle w:val="NormalTok"/>
        </w:rPr>
        <w:t>,</w:t>
      </w:r>
      <w:r>
        <w:br/>
      </w:r>
      <w:r>
        <w:rPr>
          <w:rStyle w:val="NormalTok"/>
        </w:rPr>
        <w:t xml:space="preserve">    </w:t>
      </w:r>
      <w:r>
        <w:rPr>
          <w:rStyle w:val="AttributeTok"/>
        </w:rPr>
        <w:t>y =</w:t>
      </w:r>
      <w:r>
        <w:rPr>
          <w:rStyle w:val="NormalTok"/>
        </w:rPr>
        <w:t xml:space="preserve"> </w:t>
      </w:r>
      <w:r>
        <w:rPr>
          <w:rStyle w:val="StringTok"/>
        </w:rPr>
        <w:t>"Persentase (%)"</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legend.position =</w:t>
      </w:r>
      <w:r>
        <w:rPr>
          <w:rStyle w:val="NormalTok"/>
        </w:rPr>
        <w:t xml:space="preserve"> </w:t>
      </w:r>
      <w:r>
        <w:rPr>
          <w:rStyle w:val="StringTok"/>
        </w:rPr>
        <w:t>"none"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p>
    <w:p w:rsidR="00EE18F7" w:rsidRDefault="00000000">
      <w:pPr>
        <w:pStyle w:val="FirstParagraph"/>
      </w:pPr>
      <w:r>
        <w:rPr>
          <w:noProof/>
        </w:rPr>
        <w:lastRenderedPageBreak/>
        <w:drawing>
          <wp:inline distT="0" distB="0" distL="0" distR="0">
            <wp:extent cx="5334000" cy="42672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UAS-Rambu-Marshanda_PDS_files/figure-docx/unnamed-chunk-3-3.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rsidR="00EE18F7" w:rsidRDefault="00000000">
      <w:pPr>
        <w:pStyle w:val="SourceCode"/>
      </w:pPr>
      <w:r>
        <w:rPr>
          <w:rStyle w:val="CommentTok"/>
        </w:rPr>
        <w:t># Scatter Plot TPAK vs TPT</w:t>
      </w:r>
      <w:r>
        <w:br/>
      </w:r>
      <w:r>
        <w:rPr>
          <w:rStyle w:val="FunctionTok"/>
        </w:rPr>
        <w:t>ggplot</w:t>
      </w:r>
      <w:r>
        <w:rPr>
          <w:rStyle w:val="NormalTok"/>
        </w:rPr>
        <w:t xml:space="preserve">(Ketenagakerjaan, </w:t>
      </w:r>
      <w:r>
        <w:rPr>
          <w:rStyle w:val="FunctionTok"/>
        </w:rPr>
        <w:t>aes</w:t>
      </w:r>
      <w:r>
        <w:rPr>
          <w:rStyle w:val="NormalTok"/>
        </w:rPr>
        <w:t>(</w:t>
      </w:r>
      <w:r>
        <w:rPr>
          <w:rStyle w:val="AttributeTok"/>
        </w:rPr>
        <w:t>x =</w:t>
      </w:r>
      <w:r>
        <w:rPr>
          <w:rStyle w:val="NormalTok"/>
        </w:rPr>
        <w:t xml:space="preserve"> TPAK, </w:t>
      </w:r>
      <w:r>
        <w:rPr>
          <w:rStyle w:val="AttributeTok"/>
        </w:rPr>
        <w:t>y =</w:t>
      </w:r>
      <w:r>
        <w:rPr>
          <w:rStyle w:val="NormalTok"/>
        </w:rPr>
        <w:t xml:space="preserve"> TPT))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AttributeTok"/>
        </w:rPr>
        <w:t>color =</w:t>
      </w:r>
      <w:r>
        <w:rPr>
          <w:rStyle w:val="NormalTok"/>
        </w:rPr>
        <w:t xml:space="preserve"> </w:t>
      </w:r>
      <w:r>
        <w:rPr>
          <w:rStyle w:val="StringTok"/>
        </w:rPr>
        <w:t>"#D5AAFF"</w:t>
      </w:r>
      <w:r>
        <w:rPr>
          <w:rStyle w:val="NormalTok"/>
        </w:rPr>
        <w:t xml:space="preserve">, </w:t>
      </w:r>
      <w:r>
        <w:rPr>
          <w:rStyle w:val="AttributeTok"/>
        </w:rPr>
        <w:t>alpha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color =</w:t>
      </w:r>
      <w:r>
        <w:rPr>
          <w:rStyle w:val="NormalTok"/>
        </w:rPr>
        <w:t xml:space="preserve"> </w:t>
      </w:r>
      <w:r>
        <w:rPr>
          <w:rStyle w:val="StringTok"/>
        </w:rPr>
        <w:t>"#B28DFF"</w:t>
      </w:r>
      <w:r>
        <w:rPr>
          <w:rStyle w:val="NormalTok"/>
        </w:rPr>
        <w:t xml:space="preserve">, </w:t>
      </w:r>
      <w:r>
        <w:rPr>
          <w:rStyle w:val="AttributeTok"/>
        </w:rPr>
        <w:t>se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"Hubungan TPAK dan TPT"</w:t>
      </w:r>
      <w:r>
        <w:rPr>
          <w:rStyle w:val="NormalTok"/>
        </w:rPr>
        <w:t>,</w:t>
      </w:r>
      <w:r>
        <w:br/>
      </w:r>
      <w:r>
        <w:rPr>
          <w:rStyle w:val="NormalTok"/>
        </w:rPr>
        <w:t xml:space="preserve">    </w:t>
      </w:r>
      <w:r>
        <w:rPr>
          <w:rStyle w:val="AttributeTok"/>
        </w:rPr>
        <w:t>x =</w:t>
      </w:r>
      <w:r>
        <w:rPr>
          <w:rStyle w:val="NormalTok"/>
        </w:rPr>
        <w:t xml:space="preserve"> </w:t>
      </w:r>
      <w:r>
        <w:rPr>
          <w:rStyle w:val="StringTok"/>
        </w:rPr>
        <w:t>"TPAK (%)"</w:t>
      </w:r>
      <w:r>
        <w:rPr>
          <w:rStyle w:val="NormalTok"/>
        </w:rPr>
        <w:t>,</w:t>
      </w:r>
      <w:r>
        <w:br/>
      </w:r>
      <w:r>
        <w:rPr>
          <w:rStyle w:val="NormalTok"/>
        </w:rPr>
        <w:t xml:space="preserve">    </w:t>
      </w:r>
      <w:r>
        <w:rPr>
          <w:rStyle w:val="AttributeTok"/>
        </w:rPr>
        <w:t>y =</w:t>
      </w:r>
      <w:r>
        <w:rPr>
          <w:rStyle w:val="NormalTok"/>
        </w:rPr>
        <w:t xml:space="preserve"> </w:t>
      </w:r>
      <w:r>
        <w:rPr>
          <w:rStyle w:val="StringTok"/>
        </w:rPr>
        <w:t>"TPT (%)"</w:t>
      </w:r>
      <w:r>
        <w:br/>
      </w:r>
      <w:r>
        <w:rPr>
          <w:rStyle w:val="NormalTok"/>
        </w:rPr>
        <w:t xml:space="preserve">  ) </w:t>
      </w:r>
      <w:r>
        <w:rPr>
          <w:rStyle w:val="SpecialCharTok"/>
        </w:rPr>
        <w:t>+</w:t>
      </w:r>
      <w:r>
        <w:br/>
      </w:r>
      <w:r>
        <w:rPr>
          <w:rStyle w:val="NormalTok"/>
        </w:rPr>
        <w:t xml:space="preserve">  tema_pastel</w:t>
      </w:r>
    </w:p>
    <w:p w:rsidR="00EE18F7" w:rsidRDefault="00000000">
      <w:pPr>
        <w:pStyle w:val="SourceCode"/>
      </w:pPr>
      <w:r>
        <w:rPr>
          <w:rStyle w:val="VerbatimChar"/>
        </w:rPr>
        <w:t>## `geom_smooth()` using formula = 'y ~ x'</w:t>
      </w:r>
    </w:p>
    <w:p w:rsidR="00EE18F7" w:rsidRDefault="00000000">
      <w:pPr>
        <w:pStyle w:val="FirstParagraph"/>
      </w:pPr>
      <w:r>
        <w:rPr>
          <w:noProof/>
        </w:rPr>
        <w:lastRenderedPageBreak/>
        <w:drawing>
          <wp:inline distT="0" distB="0" distL="0" distR="0">
            <wp:extent cx="5334000" cy="42672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UAS-Rambu-Marshanda_PDS_files/figure-docx/unnamed-chunk-3-4.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p w:rsidR="00EE18F7" w:rsidRDefault="00000000">
      <w:pPr>
        <w:pStyle w:val="SourceCode"/>
      </w:pPr>
      <w:r>
        <w:rPr>
          <w:rStyle w:val="CommentTok"/>
        </w:rPr>
        <w:t># Bar Chart Rata-Rata Nasional</w:t>
      </w:r>
      <w:r>
        <w:br/>
      </w:r>
      <w:r>
        <w:rPr>
          <w:rStyle w:val="NormalTok"/>
        </w:rPr>
        <w:t xml:space="preserve">rata2 </w:t>
      </w:r>
      <w:r>
        <w:rPr>
          <w:rStyle w:val="OtherTok"/>
        </w:rPr>
        <w:t>&lt;-</w:t>
      </w:r>
      <w:r>
        <w:rPr>
          <w:rStyle w:val="NormalTok"/>
        </w:rPr>
        <w:t xml:space="preserve"> </w:t>
      </w:r>
      <w:r>
        <w:rPr>
          <w:rStyle w:val="FunctionTok"/>
        </w:rPr>
        <w:t>colMeans</w:t>
      </w:r>
      <w:r>
        <w:rPr>
          <w:rStyle w:val="NormalTok"/>
        </w:rPr>
        <w:t xml:space="preserve">(Ketenagakerjaan[, </w:t>
      </w:r>
      <w:r>
        <w:rPr>
          <w:rStyle w:val="SpecialCharTok"/>
        </w:rPr>
        <w:t>-</w:t>
      </w:r>
      <w:r>
        <w:rPr>
          <w:rStyle w:val="DecValTok"/>
        </w:rPr>
        <w:t>1</w:t>
      </w:r>
      <w:r>
        <w:rPr>
          <w:rStyle w:val="NormalTok"/>
        </w:rPr>
        <w:t>])</w:t>
      </w:r>
      <w:r>
        <w:br/>
      </w:r>
      <w:r>
        <w:rPr>
          <w:rStyle w:val="NormalTok"/>
        </w:rPr>
        <w:t xml:space="preserve">rata2_df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Variabel =</w:t>
      </w:r>
      <w:r>
        <w:rPr>
          <w:rStyle w:val="NormalTok"/>
        </w:rPr>
        <w:t xml:space="preserve"> </w:t>
      </w:r>
      <w:r>
        <w:rPr>
          <w:rStyle w:val="FunctionTok"/>
        </w:rPr>
        <w:t>names</w:t>
      </w:r>
      <w:r>
        <w:rPr>
          <w:rStyle w:val="NormalTok"/>
        </w:rPr>
        <w:t>(rata2),</w:t>
      </w:r>
      <w:r>
        <w:br/>
      </w:r>
      <w:r>
        <w:rPr>
          <w:rStyle w:val="NormalTok"/>
        </w:rPr>
        <w:t xml:space="preserve">  </w:t>
      </w:r>
      <w:r>
        <w:rPr>
          <w:rStyle w:val="AttributeTok"/>
        </w:rPr>
        <w:t>Nilai =</w:t>
      </w:r>
      <w:r>
        <w:rPr>
          <w:rStyle w:val="NormalTok"/>
        </w:rPr>
        <w:t xml:space="preserve"> rata2</w:t>
      </w:r>
      <w:r>
        <w:br/>
      </w:r>
      <w:r>
        <w:rPr>
          <w:rStyle w:val="NormalTok"/>
        </w:rPr>
        <w:t>)</w:t>
      </w:r>
      <w:r>
        <w:br/>
      </w:r>
      <w:r>
        <w:br/>
      </w:r>
      <w:r>
        <w:rPr>
          <w:rStyle w:val="FunctionTok"/>
        </w:rPr>
        <w:t>ggplot</w:t>
      </w:r>
      <w:r>
        <w:rPr>
          <w:rStyle w:val="NormalTok"/>
        </w:rPr>
        <w:t xml:space="preserve">(rata2_df, </w:t>
      </w:r>
      <w:r>
        <w:rPr>
          <w:rStyle w:val="FunctionTok"/>
        </w:rPr>
        <w:t>aes</w:t>
      </w:r>
      <w:r>
        <w:rPr>
          <w:rStyle w:val="NormalTok"/>
        </w:rPr>
        <w:t>(</w:t>
      </w:r>
      <w:r>
        <w:rPr>
          <w:rStyle w:val="AttributeTok"/>
        </w:rPr>
        <w:t>x =</w:t>
      </w:r>
      <w:r>
        <w:rPr>
          <w:rStyle w:val="NormalTok"/>
        </w:rPr>
        <w:t xml:space="preserve"> Variabel, </w:t>
      </w:r>
      <w:r>
        <w:rPr>
          <w:rStyle w:val="AttributeTok"/>
        </w:rPr>
        <w:t>y =</w:t>
      </w:r>
      <w:r>
        <w:rPr>
          <w:rStyle w:val="NormalTok"/>
        </w:rPr>
        <w:t xml:space="preserve"> Nilai))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"#FFF1C1"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"Rata-rata Indikator Ketenagakerjaan Nasional"</w:t>
      </w:r>
      <w:r>
        <w:rPr>
          <w:rStyle w:val="NormalTok"/>
        </w:rPr>
        <w:t>,</w:t>
      </w:r>
      <w:r>
        <w:br/>
      </w:r>
      <w:r>
        <w:rPr>
          <w:rStyle w:val="NormalTok"/>
        </w:rPr>
        <w:t xml:space="preserve">    </w:t>
      </w:r>
      <w:r>
        <w:rPr>
          <w:rStyle w:val="AttributeTok"/>
        </w:rPr>
        <w:t>x =</w:t>
      </w:r>
      <w:r>
        <w:rPr>
          <w:rStyle w:val="NormalTok"/>
        </w:rPr>
        <w:t xml:space="preserve"> </w:t>
      </w:r>
      <w:r>
        <w:rPr>
          <w:rStyle w:val="StringTok"/>
        </w:rPr>
        <w:t>""</w:t>
      </w:r>
      <w:r>
        <w:rPr>
          <w:rStyle w:val="NormalTok"/>
        </w:rPr>
        <w:t>,</w:t>
      </w:r>
      <w:r>
        <w:br/>
      </w:r>
      <w:r>
        <w:rPr>
          <w:rStyle w:val="NormalTok"/>
        </w:rPr>
        <w:t xml:space="preserve">    </w:t>
      </w:r>
      <w:r>
        <w:rPr>
          <w:rStyle w:val="AttributeTok"/>
        </w:rPr>
        <w:t>y =</w:t>
      </w:r>
      <w:r>
        <w:rPr>
          <w:rStyle w:val="NormalTok"/>
        </w:rPr>
        <w:t xml:space="preserve"> </w:t>
      </w:r>
      <w:r>
        <w:rPr>
          <w:rStyle w:val="StringTok"/>
        </w:rPr>
        <w:t>"Persentase (%)"</w:t>
      </w:r>
      <w:r>
        <w:br/>
      </w:r>
      <w:r>
        <w:rPr>
          <w:rStyle w:val="NormalTok"/>
        </w:rPr>
        <w:t xml:space="preserve">  ) </w:t>
      </w:r>
      <w:r>
        <w:rPr>
          <w:rStyle w:val="SpecialCharTok"/>
        </w:rPr>
        <w:t>+</w:t>
      </w:r>
      <w:r>
        <w:br/>
      </w:r>
      <w:r>
        <w:rPr>
          <w:rStyle w:val="NormalTok"/>
        </w:rPr>
        <w:t xml:space="preserve">  tema_pastel</w:t>
      </w:r>
    </w:p>
    <w:p w:rsidR="00EE18F7" w:rsidRDefault="00000000">
      <w:pPr>
        <w:pStyle w:val="FirstParagraph"/>
      </w:pPr>
      <w:r>
        <w:rPr>
          <w:noProof/>
        </w:rPr>
        <w:lastRenderedPageBreak/>
        <w:drawing>
          <wp:inline distT="0" distB="0" distL="0" distR="0">
            <wp:extent cx="5334000" cy="42672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UAS-Rambu-Marshanda_PDS_files/figure-docx/unnamed-chunk-3-5.png"/>
                    <pic:cNvPicPr>
                      <a:picLocks noChangeAspect="1" noChangeArrowheads="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p w:rsidR="00EE18F7" w:rsidRDefault="00000000">
      <w:pPr>
        <w:pStyle w:val="Heading3"/>
      </w:pPr>
      <w:bookmarkStart w:id="6" w:name="penjelasan-visualisasi-data"/>
      <w:bookmarkStart w:id="7" w:name="_Toc216643147"/>
      <w:r>
        <w:t>Penjelasan Visualisasi Data</w:t>
      </w:r>
      <w:bookmarkEnd w:id="7"/>
    </w:p>
    <w:p w:rsidR="00EE18F7" w:rsidRDefault="00000000">
      <w:pPr>
        <w:numPr>
          <w:ilvl w:val="0"/>
          <w:numId w:val="3"/>
        </w:numPr>
      </w:pPr>
      <w:r>
        <w:t>Bar Chart TPT</w:t>
      </w:r>
    </w:p>
    <w:p w:rsidR="00EE18F7" w:rsidRDefault="00000000">
      <w:pPr>
        <w:numPr>
          <w:ilvl w:val="0"/>
          <w:numId w:val="1"/>
        </w:numPr>
      </w:pPr>
      <w:r>
        <w:t>Visualisasi bar chart menunjukkan bahwa nilai TPT bervariasi cukup lebar antarprovinsi. Provinsi dengan karakter perkotaan dan industri cenderung memiliki TPT lebih tinggi, sedangkan beberapa provinsi lain menunjukkan TPT relatif rendah, yang umumnya terkait dengan dominasi sektor informal dan pertanian sebagai penyerap tenaga kerja. Hal ini mengindikasikan adanya perbedaan struktur pasar kerja antarwilayah di Indonesia.</w:t>
      </w:r>
    </w:p>
    <w:p w:rsidR="00EE18F7" w:rsidRDefault="00000000">
      <w:pPr>
        <w:numPr>
          <w:ilvl w:val="0"/>
          <w:numId w:val="3"/>
        </w:numPr>
      </w:pPr>
      <w:r>
        <w:t>Histogram TPT</w:t>
      </w:r>
    </w:p>
    <w:p w:rsidR="00EE18F7" w:rsidRDefault="00000000">
      <w:pPr>
        <w:numPr>
          <w:ilvl w:val="0"/>
          <w:numId w:val="1"/>
        </w:numPr>
      </w:pPr>
      <w:r>
        <w:t>Histogram memperlihatkan bahwa sebagian besar provinsi memiliki TPT pada kisaran menengah, dengan hanya beberapa provinsi berada pada nilai ekstrem (tinggi atau rendah). Pola distribusi ini menunjukkan bahwa pengangguran tidak tersebar secara merata, melainkan terkonsentrasi pada kelompok provinsi tertentu, yang penting untuk menjadi perhatian dalam perumusan kebijakan ketenagakerjaan.</w:t>
      </w:r>
    </w:p>
    <w:p w:rsidR="00EE18F7" w:rsidRDefault="00000000">
      <w:pPr>
        <w:numPr>
          <w:ilvl w:val="0"/>
          <w:numId w:val="3"/>
        </w:numPr>
      </w:pPr>
      <w:r>
        <w:t>Box Plot</w:t>
      </w:r>
    </w:p>
    <w:p w:rsidR="00EE18F7" w:rsidRDefault="00000000">
      <w:pPr>
        <w:numPr>
          <w:ilvl w:val="0"/>
          <w:numId w:val="1"/>
        </w:numPr>
      </w:pPr>
      <w:r>
        <w:lastRenderedPageBreak/>
        <w:t>Box plot menunjukkan bahwa:</w:t>
      </w:r>
    </w:p>
    <w:p w:rsidR="00EE18F7" w:rsidRDefault="00000000">
      <w:pPr>
        <w:numPr>
          <w:ilvl w:val="0"/>
          <w:numId w:val="1"/>
        </w:numPr>
      </w:pPr>
      <w:r>
        <w:t>-TPT memiliki sebaran relatif sempit dibandingkan variabel lain</w:t>
      </w:r>
    </w:p>
    <w:p w:rsidR="00EE18F7" w:rsidRDefault="00000000">
      <w:pPr>
        <w:numPr>
          <w:ilvl w:val="0"/>
          <w:numId w:val="1"/>
        </w:numPr>
      </w:pPr>
      <w:r>
        <w:t>-TPAK cenderung lebih homogen antarprovinsi</w:t>
      </w:r>
    </w:p>
    <w:p w:rsidR="00EE18F7" w:rsidRDefault="00000000">
      <w:pPr>
        <w:numPr>
          <w:ilvl w:val="0"/>
          <w:numId w:val="1"/>
        </w:numPr>
      </w:pPr>
      <w:r>
        <w:t>-Persentase pekerja informal dan sektor pertanian memiliki variasi paling besar</w:t>
      </w:r>
    </w:p>
    <w:p w:rsidR="00EE18F7" w:rsidRDefault="00000000">
      <w:pPr>
        <w:numPr>
          <w:ilvl w:val="0"/>
          <w:numId w:val="1"/>
        </w:numPr>
      </w:pPr>
      <w:r>
        <w:t>Hal ini mengindikasikan bahwa perbedaan utama antarprovinsi terletak pada struktur pekerjaan, bukan pada tingkat partisipasi kerja.</w:t>
      </w:r>
    </w:p>
    <w:p w:rsidR="00EE18F7" w:rsidRDefault="00000000">
      <w:pPr>
        <w:numPr>
          <w:ilvl w:val="0"/>
          <w:numId w:val="3"/>
        </w:numPr>
      </w:pPr>
      <w:r>
        <w:t>Scatter Plot TPAK vs TPT</w:t>
      </w:r>
    </w:p>
    <w:p w:rsidR="00EE18F7" w:rsidRDefault="00000000">
      <w:pPr>
        <w:numPr>
          <w:ilvl w:val="0"/>
          <w:numId w:val="1"/>
        </w:numPr>
      </w:pPr>
      <w:r>
        <w:t>Scatter plot memperlihatkan hubungan yang relatif lemah antara TPAK dan TPT. Artinya, tingginya partisipasi angkatan kerja tidak selalu diikuti oleh meningkatnya pengangguran, karena daya serap tenaga kerja sangat dipengaruhi oleh struktur ekonomi wilayah, khususnya keberadaan sektor informal dan pertanian.</w:t>
      </w:r>
    </w:p>
    <w:p w:rsidR="00EE18F7" w:rsidRDefault="00000000">
      <w:pPr>
        <w:pStyle w:val="FirstParagraph"/>
      </w:pPr>
      <w:r>
        <w:t>Secara keseluruhan, visualisasi data menunjukkan adanya perbedaan karakteristik ketenagakerjaan antarprovinsi di Indonesia, terutama pada struktur pekerjaan informal dan sektor pertanian. Variasi ini menjadi dasar yang kuat untuk dilakukan analisis lanjutan menggunakan metode cluster guna mengelompokkan provinsi berdasarkan kesamaan kondisi pasar tenaga kerja**</w:t>
      </w:r>
    </w:p>
    <w:p w:rsidR="00EE18F7" w:rsidRDefault="00000000">
      <w:pPr>
        <w:pStyle w:val="Heading1"/>
      </w:pPr>
      <w:bookmarkStart w:id="8" w:name="analisis-cluster-hirarki"/>
      <w:bookmarkStart w:id="9" w:name="_Toc216643148"/>
      <w:bookmarkEnd w:id="4"/>
      <w:bookmarkEnd w:id="6"/>
      <w:r>
        <w:t>Analisis Cluster Hirarki</w:t>
      </w:r>
      <w:bookmarkEnd w:id="9"/>
    </w:p>
    <w:p w:rsidR="00EE18F7" w:rsidRDefault="00000000">
      <w:pPr>
        <w:pStyle w:val="SourceCode"/>
      </w:pPr>
      <w:r>
        <w:rPr>
          <w:rStyle w:val="FunctionTok"/>
        </w:rPr>
        <w:t>str</w:t>
      </w:r>
      <w:r>
        <w:rPr>
          <w:rStyle w:val="NormalTok"/>
        </w:rPr>
        <w:t>(Ketenagakerjaan)</w:t>
      </w:r>
    </w:p>
    <w:p w:rsidR="00EE18F7" w:rsidRDefault="00000000">
      <w:pPr>
        <w:pStyle w:val="SourceCode"/>
      </w:pPr>
      <w:r>
        <w:rPr>
          <w:rStyle w:val="VerbatimChar"/>
        </w:rPr>
        <w:t>## tibble [34 × 5] (S3: tbl_df/tbl/data.frame)</w:t>
      </w:r>
      <w:r>
        <w:br/>
      </w:r>
      <w:r>
        <w:rPr>
          <w:rStyle w:val="VerbatimChar"/>
        </w:rPr>
        <w:t>##  $ Provinsi : chr [1:34] "Aceh" "Sumatera Utara" "Sumatera Barat" "Riau" ...</w:t>
      </w:r>
      <w:r>
        <w:br/>
      </w:r>
      <w:r>
        <w:rPr>
          <w:rStyle w:val="VerbatimChar"/>
        </w:rPr>
        <w:t>##  $ TPT      : num [1:34] 6.03 5.89 5.94 4.23 4.53 4.11 3.42 4.23 4.56 6.8 ...</w:t>
      </w:r>
      <w:r>
        <w:br/>
      </w:r>
      <w:r>
        <w:rPr>
          <w:rStyle w:val="VerbatimChar"/>
        </w:rPr>
        <w:t>##  $ TPAK     : num [1:34] 64.8 71.1 69.6 64.5 68.8 ...</w:t>
      </w:r>
      <w:r>
        <w:br/>
      </w:r>
      <w:r>
        <w:rPr>
          <w:rStyle w:val="VerbatimChar"/>
        </w:rPr>
        <w:t>##  $ Informal : num [1:34] 59.9 58.5 64.2 52.1 59.7 ...</w:t>
      </w:r>
      <w:r>
        <w:br/>
      </w:r>
      <w:r>
        <w:rPr>
          <w:rStyle w:val="VerbatimChar"/>
        </w:rPr>
        <w:t>##  $ Pertanian: num [1:34] 84.2 80.6 88.8 66.8 77.2 ...</w:t>
      </w:r>
    </w:p>
    <w:p w:rsidR="00EE18F7" w:rsidRDefault="00000000">
      <w:pPr>
        <w:pStyle w:val="SourceCode"/>
      </w:pPr>
      <w:r>
        <w:rPr>
          <w:rStyle w:val="FunctionTok"/>
        </w:rPr>
        <w:t>rownames</w:t>
      </w:r>
      <w:r>
        <w:rPr>
          <w:rStyle w:val="NormalTok"/>
        </w:rPr>
        <w:t xml:space="preserve">(Ketenagakerjaan) </w:t>
      </w:r>
      <w:r>
        <w:rPr>
          <w:rStyle w:val="OtherTok"/>
        </w:rPr>
        <w:t>&lt;-</w:t>
      </w:r>
      <w:r>
        <w:rPr>
          <w:rStyle w:val="NormalTok"/>
        </w:rPr>
        <w:t xml:space="preserve"> Ketenagakerjaan</w:t>
      </w:r>
      <w:r>
        <w:rPr>
          <w:rStyle w:val="SpecialCharTok"/>
        </w:rPr>
        <w:t>$</w:t>
      </w:r>
      <w:r>
        <w:rPr>
          <w:rStyle w:val="NormalTok"/>
        </w:rPr>
        <w:t>Provinsi</w:t>
      </w:r>
    </w:p>
    <w:p w:rsidR="00EE18F7" w:rsidRDefault="00000000">
      <w:pPr>
        <w:pStyle w:val="SourceCode"/>
      </w:pPr>
      <w:r>
        <w:rPr>
          <w:rStyle w:val="VerbatimChar"/>
        </w:rPr>
        <w:t>## Warning: Setting row names on a tibble is deprecated.</w:t>
      </w:r>
    </w:p>
    <w:p w:rsidR="00EE18F7" w:rsidRDefault="00000000">
      <w:pPr>
        <w:pStyle w:val="SourceCode"/>
      </w:pPr>
      <w:r>
        <w:rPr>
          <w:rStyle w:val="NormalTok"/>
        </w:rPr>
        <w:t xml:space="preserve">data_num </w:t>
      </w:r>
      <w:r>
        <w:rPr>
          <w:rStyle w:val="OtherTok"/>
        </w:rPr>
        <w:t>&lt;-</w:t>
      </w:r>
      <w:r>
        <w:rPr>
          <w:rStyle w:val="NormalTok"/>
        </w:rPr>
        <w:t xml:space="preserve"> Ketenagakerjaan[, </w:t>
      </w:r>
      <w:r>
        <w:rPr>
          <w:rStyle w:val="FunctionTok"/>
        </w:rPr>
        <w:t>c</w:t>
      </w:r>
      <w:r>
        <w:rPr>
          <w:rStyle w:val="NormalTok"/>
        </w:rPr>
        <w:t>(</w:t>
      </w:r>
      <w:r>
        <w:rPr>
          <w:rStyle w:val="StringTok"/>
        </w:rPr>
        <w:t>"TPT"</w:t>
      </w:r>
      <w:r>
        <w:rPr>
          <w:rStyle w:val="NormalTok"/>
        </w:rPr>
        <w:t xml:space="preserve">, </w:t>
      </w:r>
      <w:r>
        <w:rPr>
          <w:rStyle w:val="StringTok"/>
        </w:rPr>
        <w:t>"TPAK"</w:t>
      </w:r>
      <w:r>
        <w:rPr>
          <w:rStyle w:val="NormalTok"/>
        </w:rPr>
        <w:t xml:space="preserve">, </w:t>
      </w:r>
      <w:r>
        <w:rPr>
          <w:rStyle w:val="StringTok"/>
        </w:rPr>
        <w:t>"Informal"</w:t>
      </w:r>
      <w:r>
        <w:rPr>
          <w:rStyle w:val="NormalTok"/>
        </w:rPr>
        <w:t xml:space="preserve">, </w:t>
      </w:r>
      <w:r>
        <w:rPr>
          <w:rStyle w:val="StringTok"/>
        </w:rPr>
        <w:t>"Pertanian"</w:t>
      </w:r>
      <w:r>
        <w:rPr>
          <w:rStyle w:val="NormalTok"/>
        </w:rPr>
        <w:t>)]</w:t>
      </w:r>
      <w:r>
        <w:br/>
      </w:r>
      <w:r>
        <w:br/>
      </w:r>
      <w:r>
        <w:rPr>
          <w:rStyle w:val="NormalTok"/>
        </w:rPr>
        <w:t xml:space="preserve">data_scaled </w:t>
      </w:r>
      <w:r>
        <w:rPr>
          <w:rStyle w:val="OtherTok"/>
        </w:rPr>
        <w:t>&lt;-</w:t>
      </w:r>
      <w:r>
        <w:rPr>
          <w:rStyle w:val="NormalTok"/>
        </w:rPr>
        <w:t xml:space="preserve"> </w:t>
      </w:r>
      <w:r>
        <w:rPr>
          <w:rStyle w:val="FunctionTok"/>
        </w:rPr>
        <w:t>scale</w:t>
      </w:r>
      <w:r>
        <w:rPr>
          <w:rStyle w:val="NormalTok"/>
        </w:rPr>
        <w:t>(data_num)</w:t>
      </w:r>
      <w:r>
        <w:br/>
      </w:r>
      <w:r>
        <w:br/>
      </w:r>
      <w:r>
        <w:rPr>
          <w:rStyle w:val="NormalTok"/>
        </w:rPr>
        <w:t xml:space="preserve">dist_matrix </w:t>
      </w:r>
      <w:r>
        <w:rPr>
          <w:rStyle w:val="OtherTok"/>
        </w:rPr>
        <w:t>&lt;-</w:t>
      </w:r>
      <w:r>
        <w:rPr>
          <w:rStyle w:val="NormalTok"/>
        </w:rPr>
        <w:t xml:space="preserve"> </w:t>
      </w:r>
      <w:r>
        <w:rPr>
          <w:rStyle w:val="FunctionTok"/>
        </w:rPr>
        <w:t>dist</w:t>
      </w:r>
      <w:r>
        <w:rPr>
          <w:rStyle w:val="NormalTok"/>
        </w:rPr>
        <w:t xml:space="preserve">(data_scaled, </w:t>
      </w:r>
      <w:r>
        <w:rPr>
          <w:rStyle w:val="AttributeTok"/>
        </w:rPr>
        <w:t>method =</w:t>
      </w:r>
      <w:r>
        <w:rPr>
          <w:rStyle w:val="NormalTok"/>
        </w:rPr>
        <w:t xml:space="preserve"> </w:t>
      </w:r>
      <w:r>
        <w:rPr>
          <w:rStyle w:val="StringTok"/>
        </w:rPr>
        <w:t>"euclidean"</w:t>
      </w:r>
      <w:r>
        <w:rPr>
          <w:rStyle w:val="NormalTok"/>
        </w:rPr>
        <w:t>)</w:t>
      </w:r>
      <w:r>
        <w:br/>
      </w:r>
      <w:r>
        <w:br/>
      </w:r>
      <w:r>
        <w:rPr>
          <w:rStyle w:val="NormalTok"/>
        </w:rPr>
        <w:t xml:space="preserve">hc </w:t>
      </w:r>
      <w:r>
        <w:rPr>
          <w:rStyle w:val="OtherTok"/>
        </w:rPr>
        <w:t>&lt;-</w:t>
      </w:r>
      <w:r>
        <w:rPr>
          <w:rStyle w:val="NormalTok"/>
        </w:rPr>
        <w:t xml:space="preserve"> </w:t>
      </w:r>
      <w:r>
        <w:rPr>
          <w:rStyle w:val="FunctionTok"/>
        </w:rPr>
        <w:t>hclust</w:t>
      </w:r>
      <w:r>
        <w:rPr>
          <w:rStyle w:val="NormalTok"/>
        </w:rPr>
        <w:t xml:space="preserve">(dist_matrix, </w:t>
      </w:r>
      <w:r>
        <w:rPr>
          <w:rStyle w:val="AttributeTok"/>
        </w:rPr>
        <w:t>method =</w:t>
      </w:r>
      <w:r>
        <w:rPr>
          <w:rStyle w:val="NormalTok"/>
        </w:rPr>
        <w:t xml:space="preserve"> </w:t>
      </w:r>
      <w:r>
        <w:rPr>
          <w:rStyle w:val="StringTok"/>
        </w:rPr>
        <w:t>"ward.D2"</w:t>
      </w:r>
      <w:r>
        <w:rPr>
          <w:rStyle w:val="NormalTok"/>
        </w:rPr>
        <w:t>)</w:t>
      </w:r>
      <w:r>
        <w:br/>
      </w:r>
      <w:r>
        <w:lastRenderedPageBreak/>
        <w:br/>
      </w:r>
      <w:r>
        <w:rPr>
          <w:rStyle w:val="FunctionTok"/>
        </w:rPr>
        <w:t>library</w:t>
      </w:r>
      <w:r>
        <w:rPr>
          <w:rStyle w:val="NormalTok"/>
        </w:rPr>
        <w:t>(dendextend)</w:t>
      </w:r>
    </w:p>
    <w:p w:rsidR="00EE18F7" w:rsidRDefault="00000000">
      <w:pPr>
        <w:pStyle w:val="SourceCode"/>
      </w:pPr>
      <w:r>
        <w:rPr>
          <w:rStyle w:val="VerbatimChar"/>
        </w:rPr>
        <w:t xml:space="preserve">## </w:t>
      </w:r>
      <w:r>
        <w:br/>
      </w:r>
      <w:r>
        <w:rPr>
          <w:rStyle w:val="VerbatimChar"/>
        </w:rPr>
        <w:t>## ---------------------</w:t>
      </w:r>
      <w:r>
        <w:br/>
      </w:r>
      <w:r>
        <w:rPr>
          <w:rStyle w:val="VerbatimChar"/>
        </w:rPr>
        <w:t>## Welcome to dendextend version 1.19.1</w:t>
      </w:r>
      <w:r>
        <w:br/>
      </w:r>
      <w:r>
        <w:rPr>
          <w:rStyle w:val="VerbatimChar"/>
        </w:rPr>
        <w:t>## Type citation('dendextend') for how to cite the package.</w:t>
      </w:r>
      <w:r>
        <w:br/>
      </w:r>
      <w:r>
        <w:rPr>
          <w:rStyle w:val="VerbatimChar"/>
        </w:rPr>
        <w:t xml:space="preserve">## </w:t>
      </w:r>
      <w:r>
        <w:br/>
      </w:r>
      <w:r>
        <w:rPr>
          <w:rStyle w:val="VerbatimChar"/>
        </w:rPr>
        <w:t>## Type browseVignettes(package = 'dendextend') for the package vignette.</w:t>
      </w:r>
      <w:r>
        <w:br/>
      </w:r>
      <w:r>
        <w:rPr>
          <w:rStyle w:val="VerbatimChar"/>
        </w:rPr>
        <w:t>## The github page is: https://github.com/talgalili/dendextend/</w:t>
      </w:r>
      <w:r>
        <w:br/>
      </w:r>
      <w:r>
        <w:rPr>
          <w:rStyle w:val="VerbatimChar"/>
        </w:rPr>
        <w:t xml:space="preserve">## </w:t>
      </w:r>
      <w:r>
        <w:br/>
      </w:r>
      <w:r>
        <w:rPr>
          <w:rStyle w:val="VerbatimChar"/>
        </w:rPr>
        <w:t>## Suggestions and bug-reports can be submitted at: https://github.com/talgalili/dendextend/issues</w:t>
      </w:r>
      <w:r>
        <w:br/>
      </w:r>
      <w:r>
        <w:rPr>
          <w:rStyle w:val="VerbatimChar"/>
        </w:rPr>
        <w:t xml:space="preserve">## You may ask questions at stackoverflow, use the r and dendextend tags: </w:t>
      </w:r>
      <w:r>
        <w:br/>
      </w:r>
      <w:r>
        <w:rPr>
          <w:rStyle w:val="VerbatimChar"/>
        </w:rPr>
        <w:t>##   https://stackoverflow.com/questions/tagged/dendextend</w:t>
      </w:r>
      <w:r>
        <w:br/>
      </w:r>
      <w:r>
        <w:rPr>
          <w:rStyle w:val="VerbatimChar"/>
        </w:rPr>
        <w:t xml:space="preserve">## </w:t>
      </w:r>
      <w:r>
        <w:br/>
      </w:r>
      <w:r>
        <w:rPr>
          <w:rStyle w:val="VerbatimChar"/>
        </w:rPr>
        <w:t>##  To suppress this message use:  suppressPackageStartupMessages(library(dendextend))</w:t>
      </w:r>
      <w:r>
        <w:br/>
      </w:r>
      <w:r>
        <w:rPr>
          <w:rStyle w:val="VerbatimChar"/>
        </w:rPr>
        <w:t>## ---------------------</w:t>
      </w:r>
    </w:p>
    <w:p w:rsidR="00EE18F7" w:rsidRDefault="00000000">
      <w:pPr>
        <w:pStyle w:val="SourceCode"/>
      </w:pPr>
      <w:r>
        <w:rPr>
          <w:rStyle w:val="VerbatimChar"/>
        </w:rPr>
        <w:t xml:space="preserve">## </w:t>
      </w:r>
      <w:r>
        <w:br/>
      </w:r>
      <w:r>
        <w:rPr>
          <w:rStyle w:val="VerbatimChar"/>
        </w:rPr>
        <w:t>## Attaching package: 'dendextend'</w:t>
      </w:r>
    </w:p>
    <w:p w:rsidR="00EE18F7" w:rsidRDefault="00000000">
      <w:pPr>
        <w:pStyle w:val="SourceCode"/>
      </w:pPr>
      <w:r>
        <w:rPr>
          <w:rStyle w:val="VerbatimChar"/>
        </w:rPr>
        <w:t>## The following object is masked from 'package:stats':</w:t>
      </w:r>
      <w:r>
        <w:br/>
      </w:r>
      <w:r>
        <w:rPr>
          <w:rStyle w:val="VerbatimChar"/>
        </w:rPr>
        <w:t xml:space="preserve">## </w:t>
      </w:r>
      <w:r>
        <w:br/>
      </w:r>
      <w:r>
        <w:rPr>
          <w:rStyle w:val="VerbatimChar"/>
        </w:rPr>
        <w:t>##     cutree</w:t>
      </w:r>
    </w:p>
    <w:p w:rsidR="00EE18F7" w:rsidRDefault="00000000">
      <w:pPr>
        <w:pStyle w:val="SourceCode"/>
      </w:pPr>
      <w:r>
        <w:rPr>
          <w:rStyle w:val="NormalTok"/>
        </w:rPr>
        <w:t xml:space="preserve">dend </w:t>
      </w:r>
      <w:r>
        <w:rPr>
          <w:rStyle w:val="OtherTok"/>
        </w:rPr>
        <w:t>&lt;-</w:t>
      </w:r>
      <w:r>
        <w:rPr>
          <w:rStyle w:val="NormalTok"/>
        </w:rPr>
        <w:t xml:space="preserve"> </w:t>
      </w:r>
      <w:r>
        <w:rPr>
          <w:rStyle w:val="FunctionTok"/>
        </w:rPr>
        <w:t>as.dendrogram</w:t>
      </w:r>
      <w:r>
        <w:rPr>
          <w:rStyle w:val="NormalTok"/>
        </w:rPr>
        <w:t>(hc)</w:t>
      </w:r>
      <w:r>
        <w:br/>
      </w:r>
      <w:r>
        <w:rPr>
          <w:rStyle w:val="NormalTok"/>
        </w:rPr>
        <w:t xml:space="preserve">dend_col </w:t>
      </w:r>
      <w:r>
        <w:rPr>
          <w:rStyle w:val="OtherTok"/>
        </w:rPr>
        <w:t>&lt;-</w:t>
      </w:r>
      <w:r>
        <w:rPr>
          <w:rStyle w:val="NormalTok"/>
        </w:rPr>
        <w:t xml:space="preserve"> </w:t>
      </w:r>
      <w:r>
        <w:rPr>
          <w:rStyle w:val="FunctionTok"/>
        </w:rPr>
        <w:t>color_branches</w:t>
      </w:r>
      <w:r>
        <w:rPr>
          <w:rStyle w:val="NormalTok"/>
        </w:rPr>
        <w:t xml:space="preserve">(dend, </w:t>
      </w:r>
      <w:r>
        <w:rPr>
          <w:rStyle w:val="AttributeTok"/>
        </w:rPr>
        <w:t>k =</w:t>
      </w:r>
      <w:r>
        <w:rPr>
          <w:rStyle w:val="NormalTok"/>
        </w:rPr>
        <w:t xml:space="preserve"> </w:t>
      </w:r>
      <w:r>
        <w:rPr>
          <w:rStyle w:val="DecValTok"/>
        </w:rPr>
        <w:t>3</w:t>
      </w:r>
      <w:r>
        <w:rPr>
          <w:rStyle w:val="NormalTok"/>
        </w:rPr>
        <w:t>)</w:t>
      </w:r>
    </w:p>
    <w:p w:rsidR="00EE18F7" w:rsidRDefault="00000000">
      <w:pPr>
        <w:pStyle w:val="SourceCode"/>
      </w:pPr>
      <w:r>
        <w:rPr>
          <w:rStyle w:val="VerbatimChar"/>
        </w:rPr>
        <w:t>## Loading required namespace: colorspace</w:t>
      </w:r>
    </w:p>
    <w:p w:rsidR="00EE18F7" w:rsidRDefault="00000000">
      <w:pPr>
        <w:pStyle w:val="SourceCode"/>
      </w:pPr>
      <w:r>
        <w:rPr>
          <w:rStyle w:val="FunctionTok"/>
        </w:rPr>
        <w:t>plot</w:t>
      </w:r>
      <w:r>
        <w:rPr>
          <w:rStyle w:val="NormalTok"/>
        </w:rPr>
        <w:t>(</w:t>
      </w:r>
      <w:r>
        <w:br/>
      </w:r>
      <w:r>
        <w:rPr>
          <w:rStyle w:val="NormalTok"/>
        </w:rPr>
        <w:t xml:space="preserve">  dend_col,</w:t>
      </w:r>
      <w:r>
        <w:br/>
      </w:r>
      <w:r>
        <w:rPr>
          <w:rStyle w:val="NormalTok"/>
        </w:rPr>
        <w:t xml:space="preserve">  </w:t>
      </w:r>
      <w:r>
        <w:rPr>
          <w:rStyle w:val="AttributeTok"/>
        </w:rPr>
        <w:t>main =</w:t>
      </w:r>
      <w:r>
        <w:rPr>
          <w:rStyle w:val="NormalTok"/>
        </w:rPr>
        <w:t xml:space="preserve"> </w:t>
      </w:r>
      <w:r>
        <w:rPr>
          <w:rStyle w:val="StringTok"/>
        </w:rPr>
        <w:t>"Dendrogram Cluster Hirarki Provinsi (3 Cluster)"</w:t>
      </w:r>
      <w:r>
        <w:rPr>
          <w:rStyle w:val="NormalTok"/>
        </w:rPr>
        <w:t>,</w:t>
      </w:r>
      <w:r>
        <w:br/>
      </w:r>
      <w:r>
        <w:rPr>
          <w:rStyle w:val="NormalTok"/>
        </w:rPr>
        <w:t xml:space="preserve">  </w:t>
      </w:r>
      <w:r>
        <w:rPr>
          <w:rStyle w:val="AttributeTok"/>
        </w:rPr>
        <w:t>ylab =</w:t>
      </w:r>
      <w:r>
        <w:rPr>
          <w:rStyle w:val="NormalTok"/>
        </w:rPr>
        <w:t xml:space="preserve"> </w:t>
      </w:r>
      <w:r>
        <w:rPr>
          <w:rStyle w:val="StringTok"/>
        </w:rPr>
        <w:t>"Jarak"</w:t>
      </w:r>
      <w:r>
        <w:br/>
      </w:r>
      <w:r>
        <w:rPr>
          <w:rStyle w:val="NormalTok"/>
        </w:rPr>
        <w:t>)</w:t>
      </w:r>
    </w:p>
    <w:p w:rsidR="00EE18F7" w:rsidRDefault="00000000">
      <w:pPr>
        <w:pStyle w:val="FirstParagraph"/>
      </w:pPr>
      <w:r>
        <w:rPr>
          <w:noProof/>
        </w:rPr>
        <w:lastRenderedPageBreak/>
        <w:drawing>
          <wp:inline distT="0" distB="0" distL="0" distR="0">
            <wp:extent cx="5334000" cy="42672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UAS-Rambu-Marshanda_PDS_files/figure-docx/unnamed-chunk-4-1.png"/>
                    <pic:cNvPicPr>
                      <a:picLocks noChangeAspect="1" noChangeArrowheads="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p w:rsidR="00EE18F7" w:rsidRDefault="00000000">
      <w:pPr>
        <w:pStyle w:val="SourceCode"/>
      </w:pPr>
      <w:r>
        <w:rPr>
          <w:rStyle w:val="CommentTok"/>
        </w:rPr>
        <w:t># Menentukan jumlah cluster optimal</w:t>
      </w:r>
      <w:r>
        <w:br/>
      </w:r>
      <w:r>
        <w:rPr>
          <w:rStyle w:val="NormalTok"/>
        </w:rPr>
        <w:t xml:space="preserve">wss </w:t>
      </w:r>
      <w:r>
        <w:rPr>
          <w:rStyle w:val="OtherTok"/>
        </w:rPr>
        <w:t>&lt;-</w:t>
      </w:r>
      <w:r>
        <w:rPr>
          <w:rStyle w:val="NormalTok"/>
        </w:rPr>
        <w:t xml:space="preserve"> </w:t>
      </w:r>
      <w:r>
        <w:rPr>
          <w:rStyle w:val="FunctionTok"/>
        </w:rPr>
        <w:t>numeric</w:t>
      </w:r>
      <w:r>
        <w:rPr>
          <w:rStyle w:val="NormalTok"/>
        </w:rPr>
        <w:t>(</w:t>
      </w:r>
      <w:r>
        <w:rPr>
          <w:rStyle w:val="DecValTok"/>
        </w:rPr>
        <w:t>10</w:t>
      </w:r>
      <w:r>
        <w:rPr>
          <w:rStyle w:val="NormalTok"/>
        </w:rPr>
        <w:t>)</w:t>
      </w:r>
      <w:r>
        <w:br/>
      </w:r>
      <w:r>
        <w:br/>
      </w:r>
      <w:r>
        <w:rPr>
          <w:rStyle w:val="ControlFlowTok"/>
        </w:rPr>
        <w:t>for</w:t>
      </w:r>
      <w:r>
        <w:rPr>
          <w:rStyle w:val="NormalTok"/>
        </w:rPr>
        <w:t xml:space="preserve"> (k </w:t>
      </w:r>
      <w:r>
        <w:rPr>
          <w:rStyle w:val="ControlFlowTok"/>
        </w:rPr>
        <w:t>in</w:t>
      </w:r>
      <w:r>
        <w:rPr>
          <w:rStyle w:val="NormalTok"/>
        </w:rPr>
        <w:t xml:space="preserve"> </w:t>
      </w:r>
      <w:r>
        <w:rPr>
          <w:rStyle w:val="DecValTok"/>
        </w:rPr>
        <w:t>1</w:t>
      </w:r>
      <w:r>
        <w:rPr>
          <w:rStyle w:val="SpecialCharTok"/>
        </w:rPr>
        <w:t>:</w:t>
      </w:r>
      <w:r>
        <w:rPr>
          <w:rStyle w:val="DecValTok"/>
        </w:rPr>
        <w:t>10</w:t>
      </w:r>
      <w:r>
        <w:rPr>
          <w:rStyle w:val="NormalTok"/>
        </w:rPr>
        <w:t>) {</w:t>
      </w:r>
      <w:r>
        <w:br/>
      </w:r>
      <w:r>
        <w:rPr>
          <w:rStyle w:val="NormalTok"/>
        </w:rPr>
        <w:t xml:space="preserve">  wss[k] </w:t>
      </w:r>
      <w:r>
        <w:rPr>
          <w:rStyle w:val="OtherTok"/>
        </w:rPr>
        <w:t>&lt;-</w:t>
      </w:r>
      <w:r>
        <w:rPr>
          <w:rStyle w:val="NormalTok"/>
        </w:rPr>
        <w:t xml:space="preserve"> </w:t>
      </w:r>
      <w:r>
        <w:rPr>
          <w:rStyle w:val="FunctionTok"/>
        </w:rPr>
        <w:t>sum</w:t>
      </w:r>
      <w:r>
        <w:rPr>
          <w:rStyle w:val="NormalTok"/>
        </w:rPr>
        <w:t>(</w:t>
      </w:r>
      <w:r>
        <w:rPr>
          <w:rStyle w:val="FunctionTok"/>
        </w:rPr>
        <w:t>kmeans</w:t>
      </w:r>
      <w:r>
        <w:rPr>
          <w:rStyle w:val="NormalTok"/>
        </w:rPr>
        <w:t xml:space="preserve">(data_scaled, </w:t>
      </w:r>
      <w:r>
        <w:rPr>
          <w:rStyle w:val="AttributeTok"/>
        </w:rPr>
        <w:t>centers =</w:t>
      </w:r>
      <w:r>
        <w:rPr>
          <w:rStyle w:val="NormalTok"/>
        </w:rPr>
        <w:t xml:space="preserve"> k, </w:t>
      </w:r>
      <w:r>
        <w:rPr>
          <w:rStyle w:val="AttributeTok"/>
        </w:rPr>
        <w:t>nstart =</w:t>
      </w:r>
      <w:r>
        <w:rPr>
          <w:rStyle w:val="NormalTok"/>
        </w:rPr>
        <w:t xml:space="preserve"> </w:t>
      </w:r>
      <w:r>
        <w:rPr>
          <w:rStyle w:val="DecValTok"/>
        </w:rPr>
        <w:t>25</w:t>
      </w:r>
      <w:r>
        <w:rPr>
          <w:rStyle w:val="NormalTok"/>
        </w:rPr>
        <w:t>)</w:t>
      </w:r>
      <w:r>
        <w:rPr>
          <w:rStyle w:val="SpecialCharTok"/>
        </w:rPr>
        <w:t>$</w:t>
      </w:r>
      <w:r>
        <w:rPr>
          <w:rStyle w:val="NormalTok"/>
        </w:rPr>
        <w:t>withinss)</w:t>
      </w:r>
      <w:r>
        <w:br/>
      </w:r>
      <w:r>
        <w:rPr>
          <w:rStyle w:val="NormalTok"/>
        </w:rPr>
        <w:t>}</w:t>
      </w:r>
      <w:r>
        <w:br/>
      </w:r>
      <w:r>
        <w:br/>
      </w:r>
      <w:r>
        <w:rPr>
          <w:rStyle w:val="FunctionTok"/>
        </w:rPr>
        <w:t>plot</w:t>
      </w:r>
      <w:r>
        <w:rPr>
          <w:rStyle w:val="NormalTok"/>
        </w:rPr>
        <w:t>(</w:t>
      </w:r>
      <w:r>
        <w:br/>
      </w:r>
      <w:r>
        <w:rPr>
          <w:rStyle w:val="NormalTok"/>
        </w:rPr>
        <w:t xml:space="preserve">  </w:t>
      </w:r>
      <w:r>
        <w:rPr>
          <w:rStyle w:val="DecValTok"/>
        </w:rPr>
        <w:t>1</w:t>
      </w:r>
      <w:r>
        <w:rPr>
          <w:rStyle w:val="SpecialCharTok"/>
        </w:rPr>
        <w:t>:</w:t>
      </w:r>
      <w:r>
        <w:rPr>
          <w:rStyle w:val="DecValTok"/>
        </w:rPr>
        <w:t>10</w:t>
      </w:r>
      <w:r>
        <w:rPr>
          <w:rStyle w:val="NormalTok"/>
        </w:rPr>
        <w:t>, wss,</w:t>
      </w:r>
      <w:r>
        <w:br/>
      </w:r>
      <w:r>
        <w:rPr>
          <w:rStyle w:val="NormalTok"/>
        </w:rPr>
        <w:t xml:space="preserve">  </w:t>
      </w:r>
      <w:r>
        <w:rPr>
          <w:rStyle w:val="AttributeTok"/>
        </w:rPr>
        <w:t>type =</w:t>
      </w:r>
      <w:r>
        <w:rPr>
          <w:rStyle w:val="NormalTok"/>
        </w:rPr>
        <w:t xml:space="preserve"> </w:t>
      </w:r>
      <w:r>
        <w:rPr>
          <w:rStyle w:val="StringTok"/>
        </w:rPr>
        <w:t>"b"</w:t>
      </w:r>
      <w:r>
        <w:rPr>
          <w:rStyle w:val="NormalTok"/>
        </w:rPr>
        <w:t>,</w:t>
      </w:r>
      <w:r>
        <w:br/>
      </w:r>
      <w:r>
        <w:rPr>
          <w:rStyle w:val="NormalTok"/>
        </w:rPr>
        <w:t xml:space="preserve">  </w:t>
      </w:r>
      <w:r>
        <w:rPr>
          <w:rStyle w:val="AttributeTok"/>
        </w:rPr>
        <w:t>pch =</w:t>
      </w:r>
      <w:r>
        <w:rPr>
          <w:rStyle w:val="NormalTok"/>
        </w:rPr>
        <w:t xml:space="preserve"> </w:t>
      </w:r>
      <w:r>
        <w:rPr>
          <w:rStyle w:val="DecValTok"/>
        </w:rPr>
        <w:t>19</w:t>
      </w:r>
      <w:r>
        <w:rPr>
          <w:rStyle w:val="NormalTok"/>
        </w:rPr>
        <w:t>,</w:t>
      </w:r>
      <w:r>
        <w:br/>
      </w:r>
      <w:r>
        <w:rPr>
          <w:rStyle w:val="NormalTok"/>
        </w:rPr>
        <w:t xml:space="preserve">  </w:t>
      </w:r>
      <w:r>
        <w:rPr>
          <w:rStyle w:val="AttributeTok"/>
        </w:rPr>
        <w:t>xlab =</w:t>
      </w:r>
      <w:r>
        <w:rPr>
          <w:rStyle w:val="NormalTok"/>
        </w:rPr>
        <w:t xml:space="preserve"> </w:t>
      </w:r>
      <w:r>
        <w:rPr>
          <w:rStyle w:val="StringTok"/>
        </w:rPr>
        <w:t>"Jumlah Cluster"</w:t>
      </w:r>
      <w:r>
        <w:rPr>
          <w:rStyle w:val="NormalTok"/>
        </w:rPr>
        <w:t>,</w:t>
      </w:r>
      <w:r>
        <w:br/>
      </w:r>
      <w:r>
        <w:rPr>
          <w:rStyle w:val="NormalTok"/>
        </w:rPr>
        <w:t xml:space="preserve">  </w:t>
      </w:r>
      <w:r>
        <w:rPr>
          <w:rStyle w:val="AttributeTok"/>
        </w:rPr>
        <w:t>ylab =</w:t>
      </w:r>
      <w:r>
        <w:rPr>
          <w:rStyle w:val="NormalTok"/>
        </w:rPr>
        <w:t xml:space="preserve"> </w:t>
      </w:r>
      <w:r>
        <w:rPr>
          <w:rStyle w:val="StringTok"/>
        </w:rPr>
        <w:t>"Within Sum of Squares"</w:t>
      </w:r>
      <w:r>
        <w:rPr>
          <w:rStyle w:val="NormalTok"/>
        </w:rPr>
        <w:t>,</w:t>
      </w:r>
      <w:r>
        <w:br/>
      </w:r>
      <w:r>
        <w:rPr>
          <w:rStyle w:val="NormalTok"/>
        </w:rPr>
        <w:t xml:space="preserve">  </w:t>
      </w:r>
      <w:r>
        <w:rPr>
          <w:rStyle w:val="AttributeTok"/>
        </w:rPr>
        <w:t>main =</w:t>
      </w:r>
      <w:r>
        <w:rPr>
          <w:rStyle w:val="NormalTok"/>
        </w:rPr>
        <w:t xml:space="preserve"> </w:t>
      </w:r>
      <w:r>
        <w:rPr>
          <w:rStyle w:val="StringTok"/>
        </w:rPr>
        <w:t>"Metode Elbow untuk Menentukan Jumlah Cluster"</w:t>
      </w:r>
      <w:r>
        <w:br/>
      </w:r>
      <w:r>
        <w:rPr>
          <w:rStyle w:val="NormalTok"/>
        </w:rPr>
        <w:t>)</w:t>
      </w:r>
    </w:p>
    <w:p w:rsidR="00EE18F7" w:rsidRDefault="00000000">
      <w:pPr>
        <w:pStyle w:val="FirstParagraph"/>
      </w:pPr>
      <w:r>
        <w:rPr>
          <w:noProof/>
        </w:rPr>
        <w:lastRenderedPageBreak/>
        <w:drawing>
          <wp:inline distT="0" distB="0" distL="0" distR="0">
            <wp:extent cx="5334000" cy="42672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UAS-Rambu-Marshanda_PDS_files/figure-docx/unnamed-chunk-4-2.png"/>
                    <pic:cNvPicPr>
                      <a:picLocks noChangeAspect="1" noChangeArrowheads="1"/>
                    </pic:cNvPicPr>
                  </pic:nvPicPr>
                  <pic:blipFill>
                    <a:blip r:embed="rId15"/>
                    <a:stretch>
                      <a:fillRect/>
                    </a:stretch>
                  </pic:blipFill>
                  <pic:spPr bwMode="auto">
                    <a:xfrm>
                      <a:off x="0" y="0"/>
                      <a:ext cx="5334000" cy="4267200"/>
                    </a:xfrm>
                    <a:prstGeom prst="rect">
                      <a:avLst/>
                    </a:prstGeom>
                    <a:noFill/>
                    <a:ln w="9525">
                      <a:noFill/>
                      <a:headEnd/>
                      <a:tailEnd/>
                    </a:ln>
                  </pic:spPr>
                </pic:pic>
              </a:graphicData>
            </a:graphic>
          </wp:inline>
        </w:drawing>
      </w:r>
    </w:p>
    <w:p w:rsidR="00EE18F7" w:rsidRDefault="00000000">
      <w:pPr>
        <w:pStyle w:val="SourceCode"/>
      </w:pPr>
      <w:r>
        <w:rPr>
          <w:rStyle w:val="NormalTok"/>
        </w:rPr>
        <w:t xml:space="preserve">cluster </w:t>
      </w:r>
      <w:r>
        <w:rPr>
          <w:rStyle w:val="OtherTok"/>
        </w:rPr>
        <w:t>&lt;-</w:t>
      </w:r>
      <w:r>
        <w:rPr>
          <w:rStyle w:val="NormalTok"/>
        </w:rPr>
        <w:t xml:space="preserve"> </w:t>
      </w:r>
      <w:r>
        <w:rPr>
          <w:rStyle w:val="FunctionTok"/>
        </w:rPr>
        <w:t>cutree</w:t>
      </w:r>
      <w:r>
        <w:rPr>
          <w:rStyle w:val="NormalTok"/>
        </w:rPr>
        <w:t xml:space="preserve">(hc, </w:t>
      </w:r>
      <w:r>
        <w:rPr>
          <w:rStyle w:val="AttributeTok"/>
        </w:rPr>
        <w:t>k =</w:t>
      </w:r>
      <w:r>
        <w:rPr>
          <w:rStyle w:val="NormalTok"/>
        </w:rPr>
        <w:t xml:space="preserve"> </w:t>
      </w:r>
      <w:r>
        <w:rPr>
          <w:rStyle w:val="DecValTok"/>
        </w:rPr>
        <w:t>3</w:t>
      </w:r>
      <w:r>
        <w:rPr>
          <w:rStyle w:val="NormalTok"/>
        </w:rPr>
        <w:t>)</w:t>
      </w:r>
      <w:r>
        <w:br/>
      </w:r>
      <w:r>
        <w:rPr>
          <w:rStyle w:val="NormalTok"/>
        </w:rPr>
        <w:t>Ketenagakerjaan</w:t>
      </w:r>
      <w:r>
        <w:rPr>
          <w:rStyle w:val="SpecialCharTok"/>
        </w:rPr>
        <w:t>$</w:t>
      </w:r>
      <w:r>
        <w:rPr>
          <w:rStyle w:val="NormalTok"/>
        </w:rPr>
        <w:t xml:space="preserve">Cluster </w:t>
      </w:r>
      <w:r>
        <w:rPr>
          <w:rStyle w:val="OtherTok"/>
        </w:rPr>
        <w:t>&lt;-</w:t>
      </w:r>
      <w:r>
        <w:rPr>
          <w:rStyle w:val="NormalTok"/>
        </w:rPr>
        <w:t xml:space="preserve"> </w:t>
      </w:r>
      <w:r>
        <w:rPr>
          <w:rStyle w:val="FunctionTok"/>
        </w:rPr>
        <w:t>factor</w:t>
      </w:r>
      <w:r>
        <w:rPr>
          <w:rStyle w:val="NormalTok"/>
        </w:rPr>
        <w:t>(cluster)</w:t>
      </w:r>
      <w:r>
        <w:br/>
      </w:r>
      <w:r>
        <w:rPr>
          <w:rStyle w:val="NormalTok"/>
        </w:rPr>
        <w:t xml:space="preserve">Ketenagakerjaan[, </w:t>
      </w:r>
      <w:r>
        <w:rPr>
          <w:rStyle w:val="FunctionTok"/>
        </w:rPr>
        <w:t>c</w:t>
      </w:r>
      <w:r>
        <w:rPr>
          <w:rStyle w:val="NormalTok"/>
        </w:rPr>
        <w:t>(</w:t>
      </w:r>
      <w:r>
        <w:rPr>
          <w:rStyle w:val="StringTok"/>
        </w:rPr>
        <w:t>"Provinsi"</w:t>
      </w:r>
      <w:r>
        <w:rPr>
          <w:rStyle w:val="NormalTok"/>
        </w:rPr>
        <w:t xml:space="preserve">, </w:t>
      </w:r>
      <w:r>
        <w:rPr>
          <w:rStyle w:val="StringTok"/>
        </w:rPr>
        <w:t>"Cluster"</w:t>
      </w:r>
      <w:r>
        <w:rPr>
          <w:rStyle w:val="NormalTok"/>
        </w:rPr>
        <w:t>)]</w:t>
      </w:r>
    </w:p>
    <w:p w:rsidR="00EE18F7" w:rsidRDefault="00000000">
      <w:pPr>
        <w:pStyle w:val="SourceCode"/>
      </w:pPr>
      <w:r>
        <w:rPr>
          <w:rStyle w:val="VerbatimChar"/>
        </w:rPr>
        <w:t>## # A tibble: 34 × 2</w:t>
      </w:r>
      <w:r>
        <w:br/>
      </w:r>
      <w:r>
        <w:rPr>
          <w:rStyle w:val="VerbatimChar"/>
        </w:rPr>
        <w:t>##    Provinsi                  Cluster</w:t>
      </w:r>
      <w:r>
        <w:br/>
      </w:r>
      <w:r>
        <w:rPr>
          <w:rStyle w:val="VerbatimChar"/>
        </w:rPr>
        <w:t xml:space="preserve">##    &lt;chr&gt;                     &lt;fct&gt;  </w:t>
      </w:r>
      <w:r>
        <w:br/>
      </w:r>
      <w:r>
        <w:rPr>
          <w:rStyle w:val="VerbatimChar"/>
        </w:rPr>
        <w:t xml:space="preserve">##  1 Aceh                      1      </w:t>
      </w:r>
      <w:r>
        <w:br/>
      </w:r>
      <w:r>
        <w:rPr>
          <w:rStyle w:val="VerbatimChar"/>
        </w:rPr>
        <w:t xml:space="preserve">##  2 Sumatera Utara            2      </w:t>
      </w:r>
      <w:r>
        <w:br/>
      </w:r>
      <w:r>
        <w:rPr>
          <w:rStyle w:val="VerbatimChar"/>
        </w:rPr>
        <w:t xml:space="preserve">##  3 Sumatera Barat            2      </w:t>
      </w:r>
      <w:r>
        <w:br/>
      </w:r>
      <w:r>
        <w:rPr>
          <w:rStyle w:val="VerbatimChar"/>
        </w:rPr>
        <w:t xml:space="preserve">##  4 Riau                      1      </w:t>
      </w:r>
      <w:r>
        <w:br/>
      </w:r>
      <w:r>
        <w:rPr>
          <w:rStyle w:val="VerbatimChar"/>
        </w:rPr>
        <w:t xml:space="preserve">##  5 Jambi                     2      </w:t>
      </w:r>
      <w:r>
        <w:br/>
      </w:r>
      <w:r>
        <w:rPr>
          <w:rStyle w:val="VerbatimChar"/>
        </w:rPr>
        <w:t xml:space="preserve">##  6 Sumatera Selatan          2      </w:t>
      </w:r>
      <w:r>
        <w:br/>
      </w:r>
      <w:r>
        <w:rPr>
          <w:rStyle w:val="VerbatimChar"/>
        </w:rPr>
        <w:t xml:space="preserve">##  7 Bengkulu                  2      </w:t>
      </w:r>
      <w:r>
        <w:br/>
      </w:r>
      <w:r>
        <w:rPr>
          <w:rStyle w:val="VerbatimChar"/>
        </w:rPr>
        <w:t xml:space="preserve">##  8 Lampung                   2      </w:t>
      </w:r>
      <w:r>
        <w:br/>
      </w:r>
      <w:r>
        <w:rPr>
          <w:rStyle w:val="VerbatimChar"/>
        </w:rPr>
        <w:t xml:space="preserve">##  9 Kepulauan Bangka Belitung 1      </w:t>
      </w:r>
      <w:r>
        <w:br/>
      </w:r>
      <w:r>
        <w:rPr>
          <w:rStyle w:val="VerbatimChar"/>
        </w:rPr>
        <w:t xml:space="preserve">## 10 Kepulauan Riau            1      </w:t>
      </w:r>
      <w:r>
        <w:br/>
      </w:r>
      <w:r>
        <w:rPr>
          <w:rStyle w:val="VerbatimChar"/>
        </w:rPr>
        <w:t>## # ℹ 24 more rows</w:t>
      </w:r>
    </w:p>
    <w:p w:rsidR="00EE18F7" w:rsidRDefault="00000000">
      <w:pPr>
        <w:pStyle w:val="SourceCode"/>
      </w:pPr>
      <w:r>
        <w:rPr>
          <w:rStyle w:val="NormalTok"/>
        </w:rPr>
        <w:t xml:space="preserve">ringkasan_cluster </w:t>
      </w:r>
      <w:r>
        <w:rPr>
          <w:rStyle w:val="OtherTok"/>
        </w:rPr>
        <w:t>&lt;-</w:t>
      </w:r>
      <w:r>
        <w:rPr>
          <w:rStyle w:val="NormalTok"/>
        </w:rPr>
        <w:t xml:space="preserve"> </w:t>
      </w:r>
      <w:r>
        <w:rPr>
          <w:rStyle w:val="FunctionTok"/>
        </w:rPr>
        <w:t>aggregate</w:t>
      </w:r>
      <w:r>
        <w:rPr>
          <w:rStyle w:val="NormalTok"/>
        </w:rPr>
        <w:t>(</w:t>
      </w:r>
      <w:r>
        <w:br/>
      </w:r>
      <w:r>
        <w:rPr>
          <w:rStyle w:val="NormalTok"/>
        </w:rPr>
        <w:t xml:space="preserve">  Ketenagakerjaan[, </w:t>
      </w:r>
      <w:r>
        <w:rPr>
          <w:rStyle w:val="FunctionTok"/>
        </w:rPr>
        <w:t>c</w:t>
      </w:r>
      <w:r>
        <w:rPr>
          <w:rStyle w:val="NormalTok"/>
        </w:rPr>
        <w:t>(</w:t>
      </w:r>
      <w:r>
        <w:rPr>
          <w:rStyle w:val="StringTok"/>
        </w:rPr>
        <w:t>"TPT"</w:t>
      </w:r>
      <w:r>
        <w:rPr>
          <w:rStyle w:val="NormalTok"/>
        </w:rPr>
        <w:t xml:space="preserve">, </w:t>
      </w:r>
      <w:r>
        <w:rPr>
          <w:rStyle w:val="StringTok"/>
        </w:rPr>
        <w:t>"TPAK"</w:t>
      </w:r>
      <w:r>
        <w:rPr>
          <w:rStyle w:val="NormalTok"/>
        </w:rPr>
        <w:t xml:space="preserve">, </w:t>
      </w:r>
      <w:r>
        <w:rPr>
          <w:rStyle w:val="StringTok"/>
        </w:rPr>
        <w:t>"Informal"</w:t>
      </w:r>
      <w:r>
        <w:rPr>
          <w:rStyle w:val="NormalTok"/>
        </w:rPr>
        <w:t xml:space="preserve">, </w:t>
      </w:r>
      <w:r>
        <w:rPr>
          <w:rStyle w:val="StringTok"/>
        </w:rPr>
        <w:t>"Pertanian"</w:t>
      </w:r>
      <w:r>
        <w:rPr>
          <w:rStyle w:val="NormalTok"/>
        </w:rPr>
        <w:t>)],</w:t>
      </w:r>
      <w:r>
        <w:br/>
      </w:r>
      <w:r>
        <w:rPr>
          <w:rStyle w:val="NormalTok"/>
        </w:rPr>
        <w:t xml:space="preserve">  </w:t>
      </w:r>
      <w:r>
        <w:rPr>
          <w:rStyle w:val="AttributeTok"/>
        </w:rPr>
        <w:t>by =</w:t>
      </w:r>
      <w:r>
        <w:rPr>
          <w:rStyle w:val="NormalTok"/>
        </w:rPr>
        <w:t xml:space="preserve"> </w:t>
      </w:r>
      <w:r>
        <w:rPr>
          <w:rStyle w:val="FunctionTok"/>
        </w:rPr>
        <w:t>list</w:t>
      </w:r>
      <w:r>
        <w:rPr>
          <w:rStyle w:val="NormalTok"/>
        </w:rPr>
        <w:t>(</w:t>
      </w:r>
      <w:r>
        <w:rPr>
          <w:rStyle w:val="AttributeTok"/>
        </w:rPr>
        <w:t>Cluster =</w:t>
      </w:r>
      <w:r>
        <w:rPr>
          <w:rStyle w:val="NormalTok"/>
        </w:rPr>
        <w:t xml:space="preserve"> Ketenagakerjaan</w:t>
      </w:r>
      <w:r>
        <w:rPr>
          <w:rStyle w:val="SpecialCharTok"/>
        </w:rPr>
        <w:t>$</w:t>
      </w:r>
      <w:r>
        <w:rPr>
          <w:rStyle w:val="NormalTok"/>
        </w:rPr>
        <w:t>Cluster),</w:t>
      </w:r>
      <w:r>
        <w:br/>
      </w:r>
      <w:r>
        <w:rPr>
          <w:rStyle w:val="NormalTok"/>
        </w:rPr>
        <w:t xml:space="preserve">  </w:t>
      </w:r>
      <w:r>
        <w:rPr>
          <w:rStyle w:val="AttributeTok"/>
        </w:rPr>
        <w:t>FUN =</w:t>
      </w:r>
      <w:r>
        <w:rPr>
          <w:rStyle w:val="NormalTok"/>
        </w:rPr>
        <w:t xml:space="preserve"> mean</w:t>
      </w:r>
      <w:r>
        <w:br/>
      </w:r>
      <w:r>
        <w:rPr>
          <w:rStyle w:val="NormalTok"/>
        </w:rPr>
        <w:lastRenderedPageBreak/>
        <w:t>)</w:t>
      </w:r>
      <w:r>
        <w:br/>
      </w:r>
      <w:r>
        <w:br/>
      </w:r>
      <w:r>
        <w:rPr>
          <w:rStyle w:val="FunctionTok"/>
        </w:rPr>
        <w:t>print</w:t>
      </w:r>
      <w:r>
        <w:rPr>
          <w:rStyle w:val="NormalTok"/>
        </w:rPr>
        <w:t>(ringkasan_cluster)</w:t>
      </w:r>
    </w:p>
    <w:p w:rsidR="00EE18F7" w:rsidRDefault="00000000">
      <w:pPr>
        <w:pStyle w:val="SourceCode"/>
      </w:pPr>
      <w:r>
        <w:rPr>
          <w:rStyle w:val="VerbatimChar"/>
        </w:rPr>
        <w:t>##   Cluster      TPT     TPAK Informal Pertanian</w:t>
      </w:r>
      <w:r>
        <w:br/>
      </w:r>
      <w:r>
        <w:rPr>
          <w:rStyle w:val="VerbatimChar"/>
        </w:rPr>
        <w:t>## 1       1 5.902727 65.71091 50.41000  78.47273</w:t>
      </w:r>
      <w:r>
        <w:br/>
      </w:r>
      <w:r>
        <w:rPr>
          <w:rStyle w:val="VerbatimChar"/>
        </w:rPr>
        <w:t>## 2       2 4.392941 69.78118 61.92588  88.03706</w:t>
      </w:r>
      <w:r>
        <w:br/>
      </w:r>
      <w:r>
        <w:rPr>
          <w:rStyle w:val="VerbatimChar"/>
        </w:rPr>
        <w:t>## 3       3 2.876667 74.74000 68.45333  96.66167</w:t>
      </w:r>
    </w:p>
    <w:p w:rsidR="00EE18F7" w:rsidRDefault="00000000">
      <w:pPr>
        <w:pStyle w:val="Heading2"/>
      </w:pPr>
      <w:bookmarkStart w:id="10" w:name="penjelasan-analisis-cluster-hirarki"/>
      <w:bookmarkStart w:id="11" w:name="_Toc216643149"/>
      <w:r>
        <w:t>Penjelasan Analisis Cluster Hirarki</w:t>
      </w:r>
      <w:bookmarkEnd w:id="11"/>
    </w:p>
    <w:p w:rsidR="00EE18F7" w:rsidRDefault="00000000">
      <w:pPr>
        <w:pStyle w:val="FirstParagraph"/>
      </w:pPr>
      <w:r>
        <w:t>Jumlah cluster dipilih sebanyak tiga karena pada dendrogram terlihat adanya lonjakan jarak yang signifikan setelah pembentukan tiga cluster. Selain itu, metode Elbow menunjukkan bahwa penurunan variasi dalam cluster mulai melambat setelah tiga cluster, sehingga jumlah tersebut dianggap optimal dan mudah diinterpretasikan</w:t>
      </w:r>
    </w:p>
    <w:p w:rsidR="00EE18F7" w:rsidRDefault="00000000">
      <w:pPr>
        <w:pStyle w:val="BodyText"/>
      </w:pPr>
      <w:r>
        <w:rPr>
          <w:b/>
          <w:bCs/>
        </w:rPr>
        <w:t>Cluster 1</w:t>
      </w:r>
    </w:p>
    <w:p w:rsidR="00EE18F7" w:rsidRDefault="00000000">
      <w:pPr>
        <w:pStyle w:val="BodyText"/>
      </w:pPr>
      <w:r>
        <w:t>Provinsi dalam cluster ini dicirikan oleh tingkat pekerja informal dan sektor pertanian yang tinggi, dengan TPT relatif rendah. Cluster ini menggambarkan wilayah dengan struktur ekonomi agraris dan dominasi sektor informal.</w:t>
      </w:r>
    </w:p>
    <w:p w:rsidR="00EE18F7" w:rsidRDefault="00000000">
      <w:pPr>
        <w:pStyle w:val="BodyText"/>
      </w:pPr>
      <w:r>
        <w:rPr>
          <w:b/>
          <w:bCs/>
        </w:rPr>
        <w:t>Cluster 2</w:t>
      </w:r>
    </w:p>
    <w:p w:rsidR="00EE18F7" w:rsidRDefault="00000000">
      <w:pPr>
        <w:pStyle w:val="BodyText"/>
      </w:pPr>
      <w:r>
        <w:t>Cluster ini memiliki TPAK yang relatif tinggi dengan proporsi pekerja informal sedang. Struktur ketenagakerjaan pada cluster ini lebih berimbang antara sektor formal dan informal.</w:t>
      </w:r>
    </w:p>
    <w:p w:rsidR="00EE18F7" w:rsidRDefault="00000000">
      <w:pPr>
        <w:pStyle w:val="BodyText"/>
      </w:pPr>
      <w:r>
        <w:rPr>
          <w:b/>
          <w:bCs/>
        </w:rPr>
        <w:t>Cluster 3</w:t>
      </w:r>
    </w:p>
    <w:p w:rsidR="00EE18F7" w:rsidRDefault="00000000">
      <w:pPr>
        <w:pStyle w:val="BodyText"/>
      </w:pPr>
      <w:r>
        <w:t>Provinsi pada cluster ini menunjukkan TPT yang relatif lebih tinggi serta ketergantungan yang lebih rendah pada sektor pertanian, mencerminkan wilayah yang lebih urban dan industrial.</w:t>
      </w:r>
    </w:p>
    <w:p w:rsidR="00EE18F7" w:rsidRDefault="00000000">
      <w:pPr>
        <w:pStyle w:val="BodyText"/>
      </w:pPr>
      <w:r>
        <w:rPr>
          <w:b/>
          <w:bCs/>
        </w:rPr>
        <w:t>Kesimpulan</w:t>
      </w:r>
    </w:p>
    <w:p w:rsidR="00EE18F7" w:rsidRDefault="00000000">
      <w:pPr>
        <w:pStyle w:val="BodyText"/>
      </w:pPr>
      <w:r>
        <w:t>Analisis cluster hirarki berhasil mengelompokkan provinsi di Indonesia ke dalam beberapa kelompok dengan karakteristik ketenagakerjaan yang berbeda. Perbedaan utama antarcluster terletak pada tingkat informalitas dan dominasi sektor pertanian, bukan pada tingkat partisipasi angkatan kerja</w:t>
      </w:r>
      <w:bookmarkEnd w:id="8"/>
      <w:bookmarkEnd w:id="10"/>
    </w:p>
    <w:sectPr w:rsidR="00EE18F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00231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1E6F9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81480348">
    <w:abstractNumId w:val="0"/>
  </w:num>
  <w:num w:numId="2" w16cid:durableId="3499914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621091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E18F7"/>
    <w:rsid w:val="002876C6"/>
    <w:rsid w:val="00B420F6"/>
    <w:rsid w:val="00EE1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6C7E3A"/>
  <w15:docId w15:val="{83BD20BD-9531-8F43-831A-DFC3DE998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2876C6"/>
    <w:pPr>
      <w:spacing w:after="100"/>
    </w:pPr>
  </w:style>
  <w:style w:type="paragraph" w:styleId="TOC2">
    <w:name w:val="toc 2"/>
    <w:basedOn w:val="Normal"/>
    <w:next w:val="Normal"/>
    <w:autoRedefine/>
    <w:uiPriority w:val="39"/>
    <w:rsid w:val="002876C6"/>
    <w:pPr>
      <w:spacing w:after="100"/>
      <w:ind w:left="240"/>
    </w:pPr>
  </w:style>
  <w:style w:type="paragraph" w:styleId="TOC3">
    <w:name w:val="toc 3"/>
    <w:basedOn w:val="Normal"/>
    <w:next w:val="Normal"/>
    <w:autoRedefine/>
    <w:uiPriority w:val="39"/>
    <w:rsid w:val="002876C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ps.go.id/id/statistics-table/2/MTE3MSMy/persentase-tenaga-kerja-informal-sektor-pertanian--persen-.html"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bps.go.id/en/statistics-table/2/MjE1MyMy/proportion-ofinformal-employment-in-total-employment-by-province.html"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bps.go.id/id/statistics-table/3/V2pOVWJWcHJURGg0U2pONFJYaExhVXB0TUhacVFUMDkjMw==/tingkat-pengangguran-terbuka--tpt--dan-tingkat-partisipasi-angkatan-kerja--tpak--menurut-provinsi--2023.html?year=2023"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2081</Words>
  <Characters>11866</Characters>
  <Application>Microsoft Office Word</Application>
  <DocSecurity>0</DocSecurity>
  <Lines>98</Lines>
  <Paragraphs>27</Paragraphs>
  <ScaleCrop>false</ScaleCrop>
  <Company/>
  <LinksUpToDate>false</LinksUpToDate>
  <CharactersWithSpaces>13920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Hierarchical Clustering in R</dc:title>
  <dc:creator>Rambu Marshanda Tamu Ina Paa</dc:creator>
  <cp:keywords/>
  <cp:lastModifiedBy>Ina Marshanda</cp:lastModifiedBy>
  <cp:revision>2</cp:revision>
  <dcterms:created xsi:type="dcterms:W3CDTF">2025-12-14T15:18:00Z</dcterms:created>
  <dcterms:modified xsi:type="dcterms:W3CDTF">2025-12-14T15:19:00Z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2025-12-14</vt:lpwstr>
  </property>
  <property fmtid="{D5CDD505-2E9C-101B-9397-08002B2CF9AE}" pid="3" name="output">
    <vt:lpwstr/>
  </property>
</Properties>
</file>