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D54F" w14:textId="77777777" w:rsidR="004B000A" w:rsidRPr="004B000A" w:rsidRDefault="004B000A" w:rsidP="004B000A">
      <w:pPr>
        <w:rPr>
          <w:b/>
          <w:bCs/>
        </w:rPr>
      </w:pPr>
      <w:r>
        <w:rPr>
          <w:b/>
          <w:bCs/>
        </w:rPr>
        <w:t xml:space="preserve">Kalpani River SFINCS Flood Model — Speaking Notes (3–5 min)</w:t>
      </w:r>
    </w:p>
    <w:p w14:paraId="40C0EFAC" w14:textId="77777777" w:rsidR="004B000A" w:rsidRPr="004B000A" w:rsidRDefault="004B000A" w:rsidP="004B000A">
      <w:pPr>
        <w:rPr>
          <w:b/>
          <w:bCs/>
        </w:rPr>
      </w:pPr>
      <w:r>
        <w:rPr>
          <w:b/>
          <w:bCs/>
        </w:rPr>
        <w:t xml:space="preserve">Why this matters</w:t>
      </w:r>
    </w:p>
    <w:p w14:paraId="44B76743" w14:textId="77777777" w:rsidR="004B000A" w:rsidRPr="004B000A" w:rsidRDefault="004B000A" w:rsidP="004B000A">
      <w:pPr>
        <w:numPr>
          <w:ilvl w:val="0"/>
          <w:numId w:val="1"/>
        </w:numPr>
      </w:pPr>
      <w:r>
        <w:t xml:space="preserve">This is a flood simulation model for the Kalpani River watershed (Mardan/Nowshera) — essentially a </w:t>
      </w:r>
      <w:r>
        <w:rPr>
          <w:b/>
          <w:bCs/>
        </w:rPr>
        <w:t>digital twin</w:t>
      </w:r>
      <w:r>
        <w:t xml:space="preserve"> of how the catchment behaves in rainfall.</w:t>
      </w:r>
    </w:p>
    <w:p w14:paraId="09A6C7A6" w14:textId="77777777" w:rsidR="004B000A" w:rsidRPr="004B000A" w:rsidRDefault="004B000A" w:rsidP="004B000A">
      <w:pPr>
        <w:numPr>
          <w:ilvl w:val="0"/>
          <w:numId w:val="1"/>
        </w:numPr>
      </w:pPr>
      <w:r>
        <w:t xml:space="preserve">That's the core value for </w:t>
      </w:r>
      <w:r>
        <w:rPr>
          <w:b/>
          <w:bCs/>
        </w:rPr>
        <w:t>flood preparedness</w:t>
      </w:r>
      <w:r>
        <w:t>: you get depth and extent per scenario, from an ordinary rainy day up to a 100-year storm, before the water shows up.</w:t>
      </w:r>
    </w:p>
    <w:p w14:paraId="5E45E393" w14:textId="77777777" w:rsidR="004B000A" w:rsidRPr="004B000A" w:rsidRDefault="004B000A" w:rsidP="004B000A">
      <w:pPr>
        <w:numPr>
          <w:ilvl w:val="0"/>
          <w:numId w:val="1"/>
        </w:numPr>
      </w:pPr>
      <w:r>
        <w:t xml:space="preserve">For </w:t>
      </w:r>
      <w:r>
        <w:rPr>
          <w:b/>
          <w:bCs/>
        </w:rPr>
        <w:t>urban planning</w:t>
      </w:r>
      <w:r>
        <w:t xml:space="preserve">: it flags exactly which buildings, roads, and drainage points are exposed — so decisions like culvert sizing, embankment height, or where not to build can be based on this watershed's real behavior, not generic assumptions.</w:t>
      </w:r>
    </w:p>
    <w:p w14:paraId="3A38680D" w14:textId="77777777" w:rsidR="004B000A" w:rsidRPr="004B000A" w:rsidRDefault="004B000A" w:rsidP="004B000A">
      <w:pPr>
        <w:rPr>
          <w:b/>
          <w:bCs/>
        </w:rPr>
      </w:pPr>
      <w:r>
        <w:rPr>
          <w:b/>
          <w:bCs/>
        </w:rPr>
        <w:t>What was done and how</w:t>
      </w:r>
    </w:p>
    <w:p w14:paraId="20FC98E9" w14:textId="3C60D6D3" w:rsidR="004B000A" w:rsidRPr="004B000A" w:rsidRDefault="004B000A" w:rsidP="004B000A">
      <w:pPr>
        <w:numPr>
          <w:ilvl w:val="0"/>
          <w:numId w:val="2"/>
        </w:numPr>
      </w:pPr>
      <w:r>
        <w:t xml:space="preserve">Built the model in </w:t>
      </w:r>
      <w:r>
        <w:rPr>
          <w:b/>
          <w:bCs/>
        </w:rPr>
        <w:t>SFINCS/HydroMT</w:t>
      </w:r>
      <w:r>
        <w:t xml:space="preserve">, using </w:t>
      </w:r>
      <w:r>
        <w:rPr>
          <w:b/>
          <w:bCs/>
        </w:rPr>
        <w:t>FABDEM</w:t>
      </w:r>
      <w:r>
        <w:t xml:space="preserve"> — a bare-earth terrain dataset </w:t>
      </w:r>
    </w:p>
    <w:p w14:paraId="1582E27D" w14:textId="77777777" w:rsidR="004B000A" w:rsidRPr="004B000A" w:rsidRDefault="004B000A" w:rsidP="004B000A">
      <w:pPr>
        <w:numPr>
          <w:ilvl w:val="0"/>
          <w:numId w:val="2"/>
        </w:numPr>
      </w:pPr>
      <w:r>
        <w:t xml:space="preserve">Enforced a strict rule: </w:t>
      </w:r>
      <w:r>
        <w:rPr>
          <w:b/>
          <w:bCs/>
        </w:rPr>
        <w:t>no assumed rainfall numbers</w:t>
      </w:r>
      <w:r>
        <w:t xml:space="preserve">. </w:t>
      </w:r>
      <w:r>
        <w:rPr>
          <w:b/>
          <w:bCs/>
        </w:rPr>
        <w:t>Every scenario is either a real historic event (2006, 2010 floods) or computed from real satellite/station rainfall records (CHIRPS, GPM IMERG</w:t>
      </w:r>
      <w:r>
        <w:t>, PMD).</w:t>
      </w:r>
    </w:p>
    <w:p w14:paraId="59377F98" w14:textId="77777777" w:rsidR="004B000A" w:rsidRPr="004B000A" w:rsidRDefault="004B000A" w:rsidP="004B000A">
      <w:pPr>
        <w:numPr>
          <w:ilvl w:val="0"/>
          <w:numId w:val="2"/>
        </w:numPr>
      </w:pPr>
      <w:r>
        <w:t xml:space="preserve">Ran a scenario matrix from routine monsoon days up to statistical design storms (5–100 year return periods), plus the two historic events for validation.</w:t>
      </w:r>
    </w:p>
    <w:p w14:paraId="08C053AA" w14:textId="77777777" w:rsidR="004B000A" w:rsidRPr="004B000A" w:rsidRDefault="004B000A" w:rsidP="004B000A">
      <w:pPr>
        <w:numPr>
          <w:ilvl w:val="0"/>
          <w:numId w:val="2"/>
        </w:numPr>
      </w:pPr>
      <w:r>
        <w:t>Published an interactive dashboard showing peak impact and flood timeline from these real outputs.</w:t>
      </w:r>
    </w:p>
    <w:p w14:paraId="555666E4" w14:textId="77777777" w:rsidR="004B000A" w:rsidRPr="004B000A" w:rsidRDefault="004B000A" w:rsidP="004B000A">
      <w:pPr>
        <w:rPr>
          <w:b/>
          <w:bCs/>
        </w:rPr>
      </w:pPr>
      <w:r>
        <w:rPr>
          <w:b/>
          <w:bCs/>
        </w:rPr>
        <w:t>Scenarios incorporated — and why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1868"/>
        <w:gridCol w:w="1452"/>
        <w:gridCol w:w="2304"/>
        <w:gridCol w:w="1422"/>
      </w:tblGrid>
      <w:tr w:rsidR="004B000A" w:rsidRPr="004B000A" w14:paraId="76A588F8" w14:textId="77777777" w:rsidTr="004B000A">
        <w:trPr>
          <w:jc w:val="center"/>
        </w:trPr>
        <w:tc>
          <w:tcPr>
            <w:tcW w:w="0" w:type="auto"/>
            <w:hideMark/>
          </w:tcPr>
          <w:p w14:paraId="6EB61344" w14:textId="77777777" w:rsidR="004B000A" w:rsidRPr="004B000A" w:rsidRDefault="004B000A" w:rsidP="004B000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5A0DFAC2" w14:textId="77777777" w:rsidR="004B000A" w:rsidRPr="004B000A" w:rsidRDefault="004B000A" w:rsidP="004B000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Rainfall duration</w:t>
            </w:r>
          </w:p>
        </w:tc>
        <w:tc>
          <w:tcPr>
            <w:tcW w:w="0" w:type="auto"/>
            <w:hideMark/>
          </w:tcPr>
          <w:p w14:paraId="6559C369" w14:textId="77777777" w:rsidR="004B000A" w:rsidRPr="004B000A" w:rsidRDefault="004B000A" w:rsidP="004B000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Total sim. duration</w:t>
            </w:r>
          </w:p>
        </w:tc>
        <w:tc>
          <w:tcPr>
            <w:tcW w:w="0" w:type="auto"/>
            <w:hideMark/>
          </w:tcPr>
          <w:p w14:paraId="3FAA724E" w14:textId="77777777" w:rsidR="004B000A" w:rsidRPr="004B000A" w:rsidRDefault="004B000A" w:rsidP="004B000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Rainfall depth</w:t>
            </w:r>
          </w:p>
        </w:tc>
        <w:tc>
          <w:tcPr>
            <w:tcW w:w="0" w:type="auto"/>
            <w:hideMark/>
          </w:tcPr>
          <w:p w14:paraId="08EFE80A" w14:textId="77777777" w:rsidR="004B000A" w:rsidRPr="004B000A" w:rsidRDefault="004B000A" w:rsidP="004B000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Data source</w:t>
            </w:r>
          </w:p>
        </w:tc>
      </w:tr>
      <w:tr w:rsidR="004B000A" w:rsidRPr="004B000A" w14:paraId="742E81EC" w14:textId="77777777" w:rsidTr="004B000A">
        <w:trPr>
          <w:jc w:val="center"/>
        </w:trPr>
        <w:tc>
          <w:tcPr>
            <w:tcW w:w="0" w:type="auto"/>
            <w:hideMark/>
          </w:tcPr>
          <w:p w14:paraId="47847AEB" w14:textId="77777777" w:rsidR="004B000A" w:rsidRPr="004B000A" w:rsidRDefault="004B000A" w:rsidP="004B000A">
            <w:pPr>
              <w:spacing w:after="160" w:line="278" w:lineRule="auto"/>
            </w:pPr>
            <w:r>
              <w:t>Ordinary monsoon day (P50)</w:t>
            </w:r>
          </w:p>
        </w:tc>
        <w:tc>
          <w:tcPr>
            <w:tcW w:w="0" w:type="auto"/>
            <w:hideMark/>
          </w:tcPr>
          <w:p w14:paraId="406C67B5" w14:textId="77777777" w:rsidR="004B000A" w:rsidRPr="004B000A" w:rsidRDefault="004B000A" w:rsidP="004B000A">
            <w:pPr>
              <w:spacing w:after="160" w:line="278" w:lineRule="auto"/>
            </w:pPr>
            <w:r>
              <w:t>24 hr</w:t>
            </w:r>
          </w:p>
        </w:tc>
        <w:tc>
          <w:tcPr>
            <w:tcW w:w="0" w:type="auto"/>
            <w:hideMark/>
          </w:tcPr>
          <w:p w14:paraId="19D35888" w14:textId="77777777" w:rsidR="004B000A" w:rsidRPr="004B000A" w:rsidRDefault="004B000A" w:rsidP="004B000A">
            <w:pPr>
              <w:spacing w:after="160" w:line="278" w:lineRule="auto"/>
            </w:pPr>
            <w:r>
              <w:t>~4 days (24h rain + 3</w:t>
              <w:noBreakHyphen/>
              <w:t>day recession)</w:t>
            </w:r>
          </w:p>
        </w:tc>
        <w:tc>
          <w:tcPr>
            <w:tcW w:w="0" w:type="auto"/>
            <w:hideMark/>
          </w:tcPr>
          <w:p w14:paraId="5BF821B6" w14:textId="77777777" w:rsidR="004B000A" w:rsidRPr="004B000A" w:rsidRDefault="004B000A" w:rsidP="004B000A">
            <w:pPr>
              <w:spacing w:after="160" w:line="278" w:lineRule="auto"/>
            </w:pPr>
            <w:r>
              <w:t>7.9 mm — P50 of real Jul–Sep wet-day series</w:t>
            </w:r>
          </w:p>
        </w:tc>
        <w:tc>
          <w:tcPr>
            <w:tcW w:w="0" w:type="auto"/>
            <w:hideMark/>
          </w:tcPr>
          <w:p w14:paraId="593227D2" w14:textId="77777777" w:rsidR="004B000A" w:rsidRPr="004B000A" w:rsidRDefault="004B000A" w:rsidP="004B000A">
            <w:pPr>
              <w:spacing w:after="160" w:line="278" w:lineRule="auto"/>
            </w:pPr>
            <w:r>
              <w:t>CHIRPS daily, this watershed</w:t>
            </w:r>
          </w:p>
        </w:tc>
      </w:tr>
      <w:tr w:rsidR="004B000A" w:rsidRPr="004B000A" w14:paraId="472E7CBF" w14:textId="77777777" w:rsidTr="004B000A">
        <w:trPr>
          <w:jc w:val="center"/>
        </w:trPr>
        <w:tc>
          <w:tcPr>
            <w:tcW w:w="0" w:type="auto"/>
            <w:hideMark/>
          </w:tcPr>
          <w:p w14:paraId="373B2462" w14:textId="77777777" w:rsidR="004B000A" w:rsidRPr="004B000A" w:rsidRDefault="004B000A" w:rsidP="004B000A">
            <w:pPr>
              <w:spacing w:after="160" w:line="278" w:lineRule="auto"/>
            </w:pPr>
            <w:r>
              <w:t>Notable monsoon day (P75)</w:t>
            </w:r>
          </w:p>
        </w:tc>
        <w:tc>
          <w:tcPr>
            <w:tcW w:w="0" w:type="auto"/>
            <w:hideMark/>
          </w:tcPr>
          <w:p w14:paraId="72EFA1EF" w14:textId="77777777" w:rsidR="004B000A" w:rsidRPr="004B000A" w:rsidRDefault="004B000A" w:rsidP="004B000A">
            <w:pPr>
              <w:spacing w:after="160" w:line="278" w:lineRule="auto"/>
            </w:pPr>
            <w:r>
              <w:t>24 hr</w:t>
            </w:r>
          </w:p>
        </w:tc>
        <w:tc>
          <w:tcPr>
            <w:tcW w:w="0" w:type="auto"/>
            <w:hideMark/>
          </w:tcPr>
          <w:p w14:paraId="6E2441F6" w14:textId="77777777" w:rsidR="004B000A" w:rsidRPr="004B000A" w:rsidRDefault="004B000A" w:rsidP="004B000A">
            <w:pPr>
              <w:spacing w:after="160" w:line="278" w:lineRule="auto"/>
            </w:pPr>
            <w:r>
              <w:t>~4 days</w:t>
            </w:r>
          </w:p>
        </w:tc>
        <w:tc>
          <w:tcPr>
            <w:tcW w:w="0" w:type="auto"/>
            <w:hideMark/>
          </w:tcPr>
          <w:p w14:paraId="00036931" w14:textId="77777777" w:rsidR="004B000A" w:rsidRPr="004B000A" w:rsidRDefault="004B000A" w:rsidP="004B000A">
            <w:pPr>
              <w:spacing w:after="160" w:line="278" w:lineRule="auto"/>
            </w:pPr>
            <w:r>
              <w:t>18.3 mm — P75 of same series</w:t>
            </w:r>
          </w:p>
        </w:tc>
        <w:tc>
          <w:tcPr>
            <w:tcW w:w="0" w:type="auto"/>
            <w:hideMark/>
          </w:tcPr>
          <w:p w14:paraId="1DE722CB" w14:textId="77777777" w:rsidR="004B000A" w:rsidRPr="004B000A" w:rsidRDefault="004B000A" w:rsidP="004B000A">
            <w:pPr>
              <w:spacing w:after="160" w:line="278" w:lineRule="auto"/>
            </w:pPr>
            <w:r>
              <w:t>CHIRPS daily</w:t>
            </w:r>
          </w:p>
        </w:tc>
      </w:tr>
      <w:tr w:rsidR="004B000A" w:rsidRPr="004B000A" w14:paraId="0BAA42A1" w14:textId="77777777" w:rsidTr="004B000A">
        <w:trPr>
          <w:jc w:val="center"/>
        </w:trPr>
        <w:tc>
          <w:tcPr>
            <w:tcW w:w="0" w:type="auto"/>
            <w:hideMark/>
          </w:tcPr>
          <w:p w14:paraId="5D747920" w14:textId="77777777" w:rsidR="004B000A" w:rsidRPr="004B000A" w:rsidRDefault="004B000A" w:rsidP="004B000A">
            <w:pPr>
              <w:spacing w:after="160" w:line="278" w:lineRule="auto"/>
            </w:pPr>
            <w:r>
              <w:lastRenderedPageBreak/>
              <w:t>Moderate / minor-flood threshold (P90)</w:t>
            </w:r>
          </w:p>
        </w:tc>
        <w:tc>
          <w:tcPr>
            <w:tcW w:w="0" w:type="auto"/>
            <w:hideMark/>
          </w:tcPr>
          <w:p w14:paraId="58579897" w14:textId="77777777" w:rsidR="004B000A" w:rsidRPr="004B000A" w:rsidRDefault="004B000A" w:rsidP="004B000A">
            <w:pPr>
              <w:spacing w:after="160" w:line="278" w:lineRule="auto"/>
            </w:pPr>
            <w:r>
              <w:t>24 hr</w:t>
            </w:r>
          </w:p>
        </w:tc>
        <w:tc>
          <w:tcPr>
            <w:tcW w:w="0" w:type="auto"/>
            <w:hideMark/>
          </w:tcPr>
          <w:p w14:paraId="3385BC23" w14:textId="77777777" w:rsidR="004B000A" w:rsidRPr="004B000A" w:rsidRDefault="004B000A" w:rsidP="004B000A">
            <w:pPr>
              <w:spacing w:after="160" w:line="278" w:lineRule="auto"/>
            </w:pPr>
            <w:r>
              <w:t>~4 days</w:t>
            </w:r>
          </w:p>
        </w:tc>
        <w:tc>
          <w:tcPr>
            <w:tcW w:w="0" w:type="auto"/>
            <w:hideMark/>
          </w:tcPr>
          <w:p w14:paraId="2C8F580B" w14:textId="77777777" w:rsidR="004B000A" w:rsidRPr="004B000A" w:rsidRDefault="004B000A" w:rsidP="004B000A">
            <w:pPr>
              <w:spacing w:after="160" w:line="278" w:lineRule="auto"/>
            </w:pPr>
            <w:r>
              <w:t>33.9 mm — P90 of same series</w:t>
            </w:r>
          </w:p>
        </w:tc>
        <w:tc>
          <w:tcPr>
            <w:tcW w:w="0" w:type="auto"/>
            <w:hideMark/>
          </w:tcPr>
          <w:p w14:paraId="123162DC" w14:textId="77777777" w:rsidR="004B000A" w:rsidRPr="004B000A" w:rsidRDefault="004B000A" w:rsidP="004B000A">
            <w:pPr>
              <w:spacing w:after="160" w:line="278" w:lineRule="auto"/>
            </w:pPr>
            <w:r>
              <w:t>CHIRPS daily</w:t>
            </w:r>
          </w:p>
        </w:tc>
      </w:tr>
      <w:tr w:rsidR="004B000A" w:rsidRPr="004B000A" w14:paraId="33D4E97E" w14:textId="77777777" w:rsidTr="004B000A">
        <w:trPr>
          <w:jc w:val="center"/>
        </w:trPr>
        <w:tc>
          <w:tcPr>
            <w:tcW w:w="0" w:type="auto"/>
            <w:hideMark/>
          </w:tcPr>
          <w:p w14:paraId="1DCAD084" w14:textId="77777777" w:rsidR="004B000A" w:rsidRPr="004B000A" w:rsidRDefault="004B000A" w:rsidP="004B000A">
            <w:pPr>
              <w:spacing w:after="160" w:line="278" w:lineRule="auto"/>
            </w:pPr>
            <w:r>
              <w:t>Illustrative ordinary high-rain day</w:t>
            </w:r>
          </w:p>
        </w:tc>
        <w:tc>
          <w:tcPr>
            <w:tcW w:w="0" w:type="auto"/>
            <w:hideMark/>
          </w:tcPr>
          <w:p w14:paraId="08AE0A02" w14:textId="77777777" w:rsidR="004B000A" w:rsidRPr="004B000A" w:rsidRDefault="004B000A" w:rsidP="004B000A">
            <w:pPr>
              <w:spacing w:after="160" w:line="278" w:lineRule="auto"/>
            </w:pPr>
            <w:r>
              <w:t>24 hr</w:t>
            </w:r>
          </w:p>
        </w:tc>
        <w:tc>
          <w:tcPr>
            <w:tcW w:w="0" w:type="auto"/>
            <w:hideMark/>
          </w:tcPr>
          <w:p w14:paraId="17C2AF18" w14:textId="77777777" w:rsidR="004B000A" w:rsidRPr="004B000A" w:rsidRDefault="004B000A" w:rsidP="004B000A">
            <w:pPr>
              <w:spacing w:after="160" w:line="278" w:lineRule="auto"/>
            </w:pPr>
            <w:r>
              <w:t>~4 days</w:t>
            </w:r>
          </w:p>
        </w:tc>
        <w:tc>
          <w:tcPr>
            <w:tcW w:w="0" w:type="auto"/>
            <w:hideMark/>
          </w:tcPr>
          <w:p w14:paraId="22C3E052" w14:textId="77777777" w:rsidR="004B000A" w:rsidRPr="004B000A" w:rsidRDefault="004B000A" w:rsidP="004B000A">
            <w:pPr>
              <w:spacing w:after="160" w:line="278" w:lineRule="auto"/>
            </w:pPr>
            <w:r>
              <w:t>75.3 mm (25 Jul 2011) — one real dated value from the record</w:t>
            </w:r>
          </w:p>
        </w:tc>
        <w:tc>
          <w:tcPr>
            <w:tcW w:w="0" w:type="auto"/>
            <w:hideMark/>
          </w:tcPr>
          <w:p w14:paraId="4F8170E5" w14:textId="77777777" w:rsidR="004B000A" w:rsidRPr="004B000A" w:rsidRDefault="004B000A" w:rsidP="004B000A">
            <w:pPr>
              <w:spacing w:after="160" w:line="278" w:lineRule="auto"/>
            </w:pPr>
            <w:r>
              <w:t>CHIRPS daily</w:t>
            </w:r>
          </w:p>
        </w:tc>
      </w:tr>
      <w:tr w:rsidR="004B000A" w:rsidRPr="004B000A" w14:paraId="235FC9D7" w14:textId="77777777" w:rsidTr="004B000A">
        <w:trPr>
          <w:jc w:val="center"/>
        </w:trPr>
        <w:tc>
          <w:tcPr>
            <w:tcW w:w="0" w:type="auto"/>
            <w:hideMark/>
          </w:tcPr>
          <w:p w14:paraId="0A0E5A9F" w14:textId="77777777" w:rsidR="004B000A" w:rsidRPr="004B000A" w:rsidRDefault="004B000A" w:rsidP="004B000A">
            <w:pPr>
              <w:spacing w:after="160" w:line="278" w:lineRule="auto"/>
            </w:pPr>
            <w:r>
              <w:t xml:space="preserve">5 Aug 2006 (Kalpani bridge collapse)</w:t>
            </w:r>
          </w:p>
        </w:tc>
        <w:tc>
          <w:tcPr>
            <w:tcW w:w="0" w:type="auto"/>
            <w:hideMark/>
          </w:tcPr>
          <w:p w14:paraId="63B7430D" w14:textId="77777777" w:rsidR="004B000A" w:rsidRPr="004B000A" w:rsidRDefault="004B000A" w:rsidP="004B000A">
            <w:pPr>
              <w:spacing w:after="160" w:line="278" w:lineRule="auto"/>
            </w:pPr>
            <w:r>
              <w:t>3-day window (3–5 Aug 2006)</w:t>
            </w:r>
          </w:p>
        </w:tc>
        <w:tc>
          <w:tcPr>
            <w:tcW w:w="0" w:type="auto"/>
            <w:hideMark/>
          </w:tcPr>
          <w:p w14:paraId="089439E5" w14:textId="77777777" w:rsidR="004B000A" w:rsidRPr="004B000A" w:rsidRDefault="004B000A" w:rsidP="004B000A">
            <w:pPr>
              <w:spacing w:after="160" w:line="278" w:lineRule="auto"/>
            </w:pPr>
            <w:r>
              <w:t>~4 days</w:t>
            </w:r>
          </w:p>
        </w:tc>
        <w:tc>
          <w:tcPr>
            <w:tcW w:w="0" w:type="auto"/>
            <w:hideMark/>
          </w:tcPr>
          <w:p w14:paraId="397DB672" w14:textId="77777777" w:rsidR="004B000A" w:rsidRPr="004B000A" w:rsidRDefault="004B000A" w:rsidP="004B000A">
            <w:pPr>
              <w:spacing w:after="160" w:line="278" w:lineRule="auto"/>
            </w:pPr>
            <w:r>
              <w:t>81.8 mm (CHIRPS basin-mean for this window; no independently published mm figure — event is validated on discharge instead, 1,951/2,285 m³/s, Ullah et al. 2016)</w:t>
            </w:r>
          </w:p>
        </w:tc>
        <w:tc>
          <w:tcPr>
            <w:tcW w:w="0" w:type="auto"/>
            <w:hideMark/>
          </w:tcPr>
          <w:p w14:paraId="26CD0C5B" w14:textId="77777777" w:rsidR="004B000A" w:rsidRPr="004B000A" w:rsidRDefault="004B000A" w:rsidP="004B000A">
            <w:pPr>
              <w:spacing w:after="160" w:line="278" w:lineRule="auto"/>
            </w:pPr>
            <w:r>
              <w:t>CHIRPS daily, real dates</w:t>
            </w:r>
          </w:p>
        </w:tc>
      </w:tr>
      <w:tr w:rsidR="004B000A" w:rsidRPr="004B000A" w14:paraId="549D37BC" w14:textId="77777777" w:rsidTr="004B000A">
        <w:trPr>
          <w:jc w:val="center"/>
        </w:trPr>
        <w:tc>
          <w:tcPr>
            <w:tcW w:w="0" w:type="auto"/>
            <w:hideMark/>
          </w:tcPr>
          <w:p w14:paraId="2CCEFB39" w14:textId="77777777" w:rsidR="004B000A" w:rsidRPr="004B000A" w:rsidRDefault="004B000A" w:rsidP="004B000A">
            <w:pPr>
              <w:spacing w:after="160" w:line="278" w:lineRule="auto"/>
            </w:pPr>
            <w:r>
              <w:t>Jul 2010 (nationwide monsoon flood)</w:t>
            </w:r>
          </w:p>
        </w:tc>
        <w:tc>
          <w:tcPr>
            <w:tcW w:w="0" w:type="auto"/>
            <w:hideMark/>
          </w:tcPr>
          <w:p w14:paraId="1B888370" w14:textId="77777777" w:rsidR="004B000A" w:rsidRPr="004B000A" w:rsidRDefault="004B000A" w:rsidP="004B000A">
            <w:pPr>
              <w:spacing w:after="160" w:line="278" w:lineRule="auto"/>
            </w:pPr>
            <w:r>
              <w:t>4-day window (27–30 Jul 2010)</w:t>
            </w:r>
          </w:p>
        </w:tc>
        <w:tc>
          <w:tcPr>
            <w:tcW w:w="0" w:type="auto"/>
            <w:hideMark/>
          </w:tcPr>
          <w:p w14:paraId="5F272F56" w14:textId="77777777" w:rsidR="004B000A" w:rsidRPr="004B000A" w:rsidRDefault="004B000A" w:rsidP="004B000A">
            <w:pPr>
              <w:spacing w:after="160" w:line="278" w:lineRule="auto"/>
            </w:pPr>
            <w:r>
              <w:t>~4 days</w:t>
            </w:r>
          </w:p>
        </w:tc>
        <w:tc>
          <w:tcPr>
            <w:tcW w:w="0" w:type="auto"/>
            <w:hideMark/>
          </w:tcPr>
          <w:p w14:paraId="7D4FD34D" w14:textId="77777777" w:rsidR="004B000A" w:rsidRPr="004B000A" w:rsidRDefault="004B000A" w:rsidP="004B000A">
            <w:pPr>
              <w:spacing w:after="160" w:line="278" w:lineRule="auto"/>
            </w:pPr>
            <w:r>
              <w:t>202.4 mm (CHIRPS basin-mean for this window; validated on discharge, 1,901/3,361 m³/s, Ullah et al. 2016)</w:t>
            </w:r>
          </w:p>
        </w:tc>
        <w:tc>
          <w:tcPr>
            <w:tcW w:w="0" w:type="auto"/>
            <w:hideMark/>
          </w:tcPr>
          <w:p w14:paraId="7A6A21BD" w14:textId="77777777" w:rsidR="004B000A" w:rsidRPr="004B000A" w:rsidRDefault="004B000A" w:rsidP="004B000A">
            <w:pPr>
              <w:spacing w:after="160" w:line="278" w:lineRule="auto"/>
            </w:pPr>
            <w:r>
              <w:t>CHIRPS daily, real dates</w:t>
            </w:r>
          </w:p>
        </w:tc>
      </w:tr>
      <w:tr w:rsidR="004B000A" w:rsidRPr="004B000A" w14:paraId="5230F600" w14:textId="77777777" w:rsidTr="004B000A">
        <w:trPr>
          <w:jc w:val="center"/>
        </w:trPr>
        <w:tc>
          <w:tcPr>
            <w:tcW w:w="0" w:type="auto"/>
            <w:hideMark/>
          </w:tcPr>
          <w:p w14:paraId="2E700CAD" w14:textId="77777777" w:rsidR="004B000A" w:rsidRPr="004B000A" w:rsidRDefault="004B000A" w:rsidP="004B000A">
            <w:pPr>
              <w:spacing w:after="160" w:line="278" w:lineRule="auto"/>
            </w:pPr>
            <w:r>
              <w:t>Design storms, T = 5/10/25/50/100 yr</w:t>
            </w:r>
          </w:p>
        </w:tc>
        <w:tc>
          <w:tcPr>
            <w:tcW w:w="0" w:type="auto"/>
            <w:hideMark/>
          </w:tcPr>
          <w:p w14:paraId="1BA31979" w14:textId="77777777" w:rsidR="004B000A" w:rsidRPr="004B000A" w:rsidRDefault="004B000A" w:rsidP="004B000A">
            <w:pPr>
              <w:spacing w:after="160" w:line="278" w:lineRule="auto"/>
            </w:pPr>
            <w:r>
              <w:t>24 hr total, shaped with one consistent hyetograph (SCS Type</w:t>
              <w:noBreakHyphen/>
              <w:t xml:space="preserve">II or alternating-block)</w:t>
            </w:r>
          </w:p>
        </w:tc>
        <w:tc>
          <w:tcPr>
            <w:tcW w:w="0" w:type="auto"/>
            <w:hideMark/>
          </w:tcPr>
          <w:p w14:paraId="5B14FB84" w14:textId="77777777" w:rsidR="004B000A" w:rsidRPr="004B000A" w:rsidRDefault="004B000A" w:rsidP="004B000A">
            <w:pPr>
              <w:spacing w:after="160" w:line="278" w:lineRule="auto"/>
            </w:pPr>
            <w:r>
              <w:t>~4 days</w:t>
            </w:r>
          </w:p>
        </w:tc>
        <w:tc>
          <w:tcPr>
            <w:tcW w:w="0" w:type="auto"/>
            <w:hideMark/>
          </w:tcPr>
          <w:p w14:paraId="4F01D882" w14:textId="77777777" w:rsidR="004B000A" w:rsidRPr="004B000A" w:rsidRDefault="004B000A" w:rsidP="004B000A">
            <w:pPr>
              <w:spacing w:after="160" w:line="278" w:lineRule="auto"/>
            </w:pPr>
            <w:r>
              <w:t>T5 82 / T10 95 / T25 112 / T50 124 / T100 137 mm — Gumbel/GEV fit to 44-yr real CHIRPS annual maxima (PMD station data cross-check where available)</w:t>
            </w:r>
          </w:p>
        </w:tc>
        <w:tc>
          <w:tcPr>
            <w:tcW w:w="0" w:type="auto"/>
            <w:hideMark/>
          </w:tcPr>
          <w:p w14:paraId="14DBE01A" w14:textId="77777777" w:rsidR="004B000A" w:rsidRPr="004B000A" w:rsidRDefault="004B000A" w:rsidP="004B000A">
            <w:pPr>
              <w:spacing w:after="160" w:line="278" w:lineRule="auto"/>
            </w:pPr>
            <w:r>
              <w:t>CHIRPS 1981–present + PMD</w:t>
            </w:r>
          </w:p>
        </w:tc>
      </w:tr>
    </w:tbl>
    <w:p w14:paraId="18AC5D77" w14:textId="278A5FDF" w:rsidR="004B000A" w:rsidRDefault="004B000A" w:rsidP="004B000A">
      <w:pPr>
        <w:ind w:left="720"/>
      </w:pPr>
      <w:r>
        <w:t>{</w:t>
      </w:r>
    </w:p>
    <w:p w14:paraId="076214C5" w14:textId="18DAB05B" w:rsidR="004B000A" w:rsidRPr="004B000A" w:rsidRDefault="004B000A" w:rsidP="004B000A">
      <w:pPr>
        <w:numPr>
          <w:ilvl w:val="0"/>
          <w:numId w:val="3"/>
        </w:numPr>
      </w:pPr>
      <w:r>
        <w:t xml:space="preserve">Every scenario is run for the same ~4-day simulation window: 24 hours of rainfall input plus a 3-day recession tail, so the model has time to drain and the true peak isn't cut off mid-event.</w:t>
      </w:r>
    </w:p>
    <w:p w14:paraId="58C37D1E" w14:textId="77777777" w:rsidR="004B000A" w:rsidRPr="004B000A" w:rsidRDefault="004B000A" w:rsidP="004B000A">
      <w:pPr>
        <w:numPr>
          <w:ilvl w:val="0"/>
          <w:numId w:val="3"/>
        </w:numPr>
      </w:pPr>
      <w:r>
        <w:t xml:space="preserve">CHIRPS (daily, satellite+gauge, 1981–present) drives the daily-total-based scenarios: the climatology percentiles, the two historic events, and the design-storm statistics.</w:t>
      </w:r>
    </w:p>
    <w:p w14:paraId="5EA3C089" w14:textId="77777777" w:rsidR="004B000A" w:rsidRPr="004B000A" w:rsidRDefault="004B000A" w:rsidP="004B000A">
      <w:pPr>
        <w:numPr>
          <w:ilvl w:val="0"/>
          <w:numId w:val="3"/>
        </w:numPr>
      </w:pPr>
      <w:r>
        <w:t xml:space="preserve">GPM IMERG (half-hourly, 2000–present) is used only where sub-daily timing matters — deriving the 1–3 hr burst that shapes the design storms, since a flashy </w:t>
        <w:lastRenderedPageBreak/>
        <w:t xml:space="preserve">hill-front catchment like Kalpani responds to short bursts, not just the 24-hr total.</w:t>
      </w:r>
    </w:p>
    <w:p w14:paraId="4B1E4367" w14:textId="77777777" w:rsidR="004B000A" w:rsidRDefault="004B000A" w:rsidP="004B000A">
      <w:pPr>
        <w:numPr>
          <w:ilvl w:val="0"/>
          <w:numId w:val="3"/>
        </w:numPr>
      </w:pPr>
      <w:r>
        <w:t xml:space="preserve">Rainfall </w:t>
      </w:r>
      <w:r>
        <w:rPr>
          <w:b/>
          <w:bCs/>
        </w:rPr>
        <w:t>depth</w:t>
      </w:r>
      <w:r>
        <w:t xml:space="preserve"> values for the climatology, historic-event, and design-storm rows are computed by running the CHIRPS/IMERG pull against the model's final watershed polygon — that's a deliberate part of the method (no assumed numbers), so the specific mm figures in the table above come from that pull rather than being fixed in the plan itself.</w:t>
      </w:r>
    </w:p>
    <w:p w14:paraId="68C88252" w14:textId="6F3C7275" w:rsidR="004B000A" w:rsidRPr="004B000A" w:rsidRDefault="004B000A" w:rsidP="004B000A">
      <w:pPr>
        <w:ind w:left="720"/>
      </w:pPr>
      <w:r>
        <w:t>}</w:t>
      </w:r>
    </w:p>
    <w:p w14:paraId="630C9504" w14:textId="77777777" w:rsidR="004B000A" w:rsidRPr="004B000A" w:rsidRDefault="004B000A" w:rsidP="004B000A">
      <w:pPr>
        <w:rPr>
          <w:b/>
          <w:bCs/>
        </w:rPr>
      </w:pPr>
      <w:r>
        <w:rPr>
          <w:b/>
          <w:bCs/>
        </w:rPr>
        <w:t>Other inputs into the model</w:t>
      </w:r>
    </w:p>
    <w:p w14:paraId="74BDA90B" w14:textId="77777777" w:rsidR="004B000A" w:rsidRPr="004B000A" w:rsidRDefault="004B000A" w:rsidP="004B000A">
      <w:pPr>
        <w:numPr>
          <w:ilvl w:val="0"/>
          <w:numId w:val="4"/>
        </w:numPr>
      </w:pPr>
      <w:r>
        <w:rPr>
          <w:b/>
          <w:bCs/>
        </w:rPr>
        <w:t>Terrain (DEM):</w:t>
      </w:r>
      <w:r>
        <w:t xml:space="preserve"> FABDEM — bare-earth elevation grid, defines the ground surface the water flows over.</w:t>
      </w:r>
    </w:p>
    <w:p w14:paraId="2B0B0F19" w14:textId="77777777" w:rsidR="004B000A" w:rsidRPr="004B000A" w:rsidRDefault="004B000A" w:rsidP="004B000A">
      <w:pPr>
        <w:numPr>
          <w:ilvl w:val="0"/>
          <w:numId w:val="4"/>
        </w:numPr>
      </w:pPr>
      <w:r>
        <w:rPr>
          <w:b/>
          <w:bCs/>
        </w:rPr>
        <w:t>Watershed boundary:</w:t>
      </w:r>
      <w:r>
        <w:t xml:space="preserve"> delineated from the DEM, defines the model domain and confirms the single closed outlet.</w:t>
      </w:r>
    </w:p>
    <w:p w14:paraId="624EEE8C" w14:textId="77777777" w:rsidR="004B000A" w:rsidRPr="004B000A" w:rsidRDefault="004B000A" w:rsidP="004B000A">
      <w:pPr>
        <w:numPr>
          <w:ilvl w:val="0"/>
          <w:numId w:val="4"/>
        </w:numPr>
      </w:pPr>
      <w:r>
        <w:rPr>
          <w:b/>
          <w:bCs/>
        </w:rPr>
        <w:t>Land cover:</w:t>
      </w:r>
      <w:r>
        <w:t xml:space="preserve"> ESA WorldCover 10m — used for surface roughness (Manning's n) and as an input to runoff (Curve Number) estimation.</w:t>
      </w:r>
    </w:p>
    <w:p w14:paraId="0922611B" w14:textId="77777777" w:rsidR="004B000A" w:rsidRPr="004B000A" w:rsidRDefault="004B000A" w:rsidP="004B000A">
      <w:pPr>
        <w:numPr>
          <w:ilvl w:val="0"/>
          <w:numId w:val="4"/>
        </w:numPr>
      </w:pPr>
      <w:r>
        <w:rPr>
          <w:b/>
          <w:bCs/>
        </w:rPr>
        <w:t>Soil texture:</w:t>
      </w:r>
      <w:r>
        <w:t xml:space="preserve"> SoilGrids 250m (ISRIC) — clay content, used to derive Hydrologic Soil Group for runoff behavior.</w:t>
      </w:r>
    </w:p>
    <w:p w14:paraId="1DDF35BA" w14:textId="43B9B42B" w:rsidR="004B000A" w:rsidRPr="004B000A" w:rsidRDefault="004B000A" w:rsidP="004B000A">
      <w:pPr>
        <w:numPr>
          <w:ilvl w:val="0"/>
          <w:numId w:val="4"/>
        </w:numPr>
      </w:pPr>
      <w:r>
        <w:rPr>
          <w:b/>
          <w:bCs/>
        </w:rPr>
        <w:t>Building footprints</w:t>
      </w:r>
    </w:p>
    <w:p w14:paraId="4910B5BF" w14:textId="77777777" w:rsidR="004B000A" w:rsidRPr="004B000A" w:rsidRDefault="004B000A" w:rsidP="004B000A">
      <w:pPr>
        <w:rPr>
          <w:b/>
          <w:bCs/>
        </w:rPr>
      </w:pPr>
      <w:r>
        <w:rPr>
          <w:b/>
          <w:bCs/>
        </w:rPr>
        <w:t>Future incorporations</w:t>
      </w:r>
    </w:p>
    <w:p w14:paraId="718E7215" w14:textId="77777777" w:rsidR="004B000A" w:rsidRPr="004B000A" w:rsidRDefault="004B000A" w:rsidP="004B000A">
      <w:pPr>
        <w:numPr>
          <w:ilvl w:val="0"/>
          <w:numId w:val="6"/>
        </w:numPr>
      </w:pPr>
      <w:r>
        <w:t>No building type/occupancy/construction-material data anywhere in the pipeline — only geometry, height, depth, vulnerability class. This is the same national-level gap NDMA's Infrastructure Advisory &amp; Project Development (IA&amp;PD) wing has flagged for their own Infrastructure Risk Atlas — a real alignment opportunity, not just a missing field.</w:t>
      </w:r>
    </w:p>
    <w:p w14:paraId="00BB86C5" w14:textId="77777777" w:rsidR="004B000A" w:rsidRPr="004B000A" w:rsidRDefault="004B000A" w:rsidP="004B000A">
      <w:r>
        <w:rPr>
          <w:b/>
          <w:bCs/>
        </w:rPr>
        <w:t>Ready to build now (no new data needed)</w:t>
      </w:r>
    </w:p>
    <w:p w14:paraId="352DDFDA" w14:textId="0B05464F" w:rsidR="004B000A" w:rsidRPr="004B000A" w:rsidRDefault="004B000A" w:rsidP="004B000A">
      <w:pPr>
        <w:numPr>
          <w:ilvl w:val="0"/>
          <w:numId w:val="7"/>
        </w:numPr>
      </w:pPr>
      <w:r>
        <w:rPr>
          <w:b/>
          <w:bCs/>
        </w:rPr>
        <w:t>Hazard rating</w:t>
      </w:r>
      <w:r>
        <w:t xml:space="preserve"> / vulnerability zone polygons — standard </w:t>
      </w:r>
      <w:r>
        <w:rPr>
          <w:b/>
          <w:bCs/>
        </w:rPr>
        <w:t xml:space="preserve">depth &amp; velocity</w:t>
      </w:r>
      <w:r>
        <w:t xml:space="preserve"> formula (HR = depth × (velocity+0.5) + debris factor), turning per-pixel/per-building hazard into zone polygons planners can point to.</w:t>
      </w:r>
    </w:p>
    <w:p w14:paraId="288A74B1" w14:textId="01A7B111" w:rsidR="004B000A" w:rsidRDefault="004B000A" w:rsidP="004B000A">
      <w:pPr>
        <w:numPr>
          <w:ilvl w:val="0"/>
          <w:numId w:val="7"/>
        </w:numPr>
      </w:pPr>
      <w:r>
        <w:t>A hypothetical sample building (e.g. a warehouse) with placed assets, animated against each scenario's water level — makes the tool tangible without needing real building-composition data.</w:t>
      </w:r>
    </w:p>
    <w:sectPr w:rsidR="004B0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7EA8"/>
    <w:multiLevelType w:val="multilevel"/>
    <w:tmpl w:val="766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4187"/>
    <w:multiLevelType w:val="multilevel"/>
    <w:tmpl w:val="1D9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504"/>
    <w:multiLevelType w:val="multilevel"/>
    <w:tmpl w:val="BB2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04B6"/>
    <w:multiLevelType w:val="multilevel"/>
    <w:tmpl w:val="D7AA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76D32"/>
    <w:multiLevelType w:val="multilevel"/>
    <w:tmpl w:val="E2B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23EB2"/>
    <w:multiLevelType w:val="multilevel"/>
    <w:tmpl w:val="CBA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03DEC"/>
    <w:multiLevelType w:val="multilevel"/>
    <w:tmpl w:val="6A9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E7254"/>
    <w:multiLevelType w:val="multilevel"/>
    <w:tmpl w:val="934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527974">
    <w:abstractNumId w:val="6"/>
  </w:num>
  <w:num w:numId="2" w16cid:durableId="1626542857">
    <w:abstractNumId w:val="2"/>
  </w:num>
  <w:num w:numId="3" w16cid:durableId="1687513425">
    <w:abstractNumId w:val="5"/>
  </w:num>
  <w:num w:numId="4" w16cid:durableId="1434549953">
    <w:abstractNumId w:val="1"/>
  </w:num>
  <w:num w:numId="5" w16cid:durableId="2067096798">
    <w:abstractNumId w:val="0"/>
  </w:num>
  <w:num w:numId="6" w16cid:durableId="1177500043">
    <w:abstractNumId w:val="7"/>
  </w:num>
  <w:num w:numId="7" w16cid:durableId="1058213072">
    <w:abstractNumId w:val="4"/>
  </w:num>
  <w:num w:numId="8" w16cid:durableId="142746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0A"/>
    <w:rsid w:val="004B000A"/>
    <w:rsid w:val="00EE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2C71"/>
  <w15:chartTrackingRefBased/>
  <w15:docId w15:val="{AAE8B001-E269-429E-ACFC-3011454C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0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ARSALAN</dc:creator>
  <cp:keywords/>
  <dc:description/>
  <cp:lastModifiedBy>RAMEEN ARSALAN</cp:lastModifiedBy>
  <cp:revision>1</cp:revision>
  <dcterms:created xsi:type="dcterms:W3CDTF">2026-08-31T03:53:00Z</dcterms:created>
  <dcterms:modified xsi:type="dcterms:W3CDTF">2026-08-31T03:59:00Z</dcterms:modified>
</cp:coreProperties>
</file>