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(1)Compute the velocity, Vf, of an object after t seconds using its initial velocity, Vi, and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acceleration, a. The formula that relates these velocities and acceleration is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Vf = Vi + 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Pseudocode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  DECLARE  Vf,Vi,a,t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  INPUT  Vi,a,t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  Vf = Vi + 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40  PRINT Vf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C++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Vf,Vi,a,t;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cin&gt;&gt;Vi&gt;&gt;a&gt;&gt;t;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Vf = Vi + a*t;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cout&lt;&lt;Vf;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(2)Read two numbers and print the numbers in descending order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Pseudocode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  DECLARE X,Y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  INPUT X,Y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30 IF (X &lt; Y)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40               TMP =X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50                    X = 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60                    Y = TMP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70 END IF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80 PRINT X, Y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C++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X,Y,TMP;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cin&gt;&gt;Y;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(X&lt;Y)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TMP = 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X = 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Y = TMP;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cout&lt;&lt;X;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cout&lt;&lt;Y;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(3)Compute total area of all walls and the roof of a cube shaped room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Pseudocode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 DECLARE  a, AREA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 INPUT 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30 AREA=6*a*a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40 PRINT AREA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C++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a,AREA;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AREA=6*a*a;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cout&lt;&lt;AREA;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