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43E8" w14:textId="7C00D7F9" w:rsidR="001020DA" w:rsidRPr="006F0CB6" w:rsidRDefault="00BB55C1" w:rsidP="00342920">
      <w:pPr>
        <w:widowControl w:val="0"/>
        <w:pBdr>
          <w:top w:val="nil"/>
          <w:left w:val="nil"/>
          <w:bottom w:val="nil"/>
          <w:right w:val="nil"/>
          <w:between w:val="nil"/>
        </w:pBdr>
        <w:spacing w:before="0" w:after="0" w:line="276" w:lineRule="auto"/>
        <w:rPr>
          <w:sz w:val="22"/>
        </w:rPr>
      </w:pPr>
      <w:r w:rsidRPr="006F0CB6">
        <w:rPr>
          <w:noProof/>
          <w:sz w:val="22"/>
          <w:lang w:val="pt-BR" w:eastAsia="pt-BR"/>
        </w:rPr>
        <mc:AlternateContent>
          <mc:Choice Requires="wps">
            <w:drawing>
              <wp:anchor distT="0" distB="0" distL="114300" distR="114300" simplePos="0" relativeHeight="251656704" behindDoc="0" locked="0" layoutInCell="1" allowOverlap="1" wp14:anchorId="5EAC0E8F" wp14:editId="2A28D85B">
                <wp:simplePos x="0" y="0"/>
                <wp:positionH relativeFrom="column">
                  <wp:posOffset>0</wp:posOffset>
                </wp:positionH>
                <wp:positionV relativeFrom="paragraph">
                  <wp:posOffset>0</wp:posOffset>
                </wp:positionV>
                <wp:extent cx="635000" cy="635000"/>
                <wp:effectExtent l="0" t="0" r="3175" b="3175"/>
                <wp:wrapNone/>
                <wp:docPr id="5" name="WordArt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61EB390" id="_x0000_t202" coordsize="21600,21600" o:spt="202" path="m,l,21600r21600,l21600,xe">
                <v:stroke joinstyle="miter"/>
                <v:path gradientshapeok="t" o:connecttype="rect"/>
              </v:shapetype>
              <v:shape id="WordArt 4" o:spid="_x0000_s1026" type="#_x0000_t20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A/5HJF+AEAAOUDAAAOAAAAAAAAAAAAAAAAAC4CAABkcnMv&#10;ZTJvRG9jLnhtbFBLAQItABQABgAIAAAAIQAj7kal2AAAAAUBAAAPAAAAAAAAAAAAAAAAAFIEAABk&#10;cnMvZG93bnJldi54bWxQSwUGAAAAAAQABADzAAAAVwUAAAAA&#10;" filled="f" stroked="f">
                <o:lock v:ext="edit" selection="t" text="t" shapetype="t"/>
              </v:shape>
            </w:pict>
          </mc:Fallback>
        </mc:AlternateContent>
      </w:r>
      <w:r w:rsidRPr="006F0CB6">
        <w:rPr>
          <w:noProof/>
          <w:sz w:val="22"/>
          <w:lang w:val="pt-BR" w:eastAsia="pt-BR"/>
        </w:rPr>
        <mc:AlternateContent>
          <mc:Choice Requires="wps">
            <w:drawing>
              <wp:anchor distT="0" distB="0" distL="114300" distR="114300" simplePos="0" relativeHeight="251657728" behindDoc="0" locked="0" layoutInCell="1" allowOverlap="1" wp14:anchorId="09B772D9" wp14:editId="1C8F842B">
                <wp:simplePos x="0" y="0"/>
                <wp:positionH relativeFrom="column">
                  <wp:posOffset>0</wp:posOffset>
                </wp:positionH>
                <wp:positionV relativeFrom="paragraph">
                  <wp:posOffset>0</wp:posOffset>
                </wp:positionV>
                <wp:extent cx="635000" cy="635000"/>
                <wp:effectExtent l="0" t="0" r="3175" b="3175"/>
                <wp:wrapNone/>
                <wp:docPr id="4" name="WordArt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49A585" id="WordArt 3"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" filled="f" stroked="f">
                <o:lock v:ext="edit" selection="t" text="t" shapetype="t"/>
              </v:shape>
            </w:pict>
          </mc:Fallback>
        </mc:AlternateContent>
      </w:r>
      <w:r w:rsidRPr="006F0CB6">
        <w:rPr>
          <w:noProof/>
          <w:sz w:val="22"/>
          <w:lang w:val="pt-BR" w:eastAsia="pt-BR"/>
        </w:rPr>
        <mc:AlternateContent>
          <mc:Choice Requires="wps">
            <w:drawing>
              <wp:anchor distT="0" distB="0" distL="114300" distR="114300" simplePos="0" relativeHeight="251658752" behindDoc="0" locked="0" layoutInCell="1" allowOverlap="1" wp14:anchorId="5DBD9BB6" wp14:editId="4743E818">
                <wp:simplePos x="0" y="0"/>
                <wp:positionH relativeFrom="column">
                  <wp:posOffset>0</wp:posOffset>
                </wp:positionH>
                <wp:positionV relativeFrom="paragraph">
                  <wp:posOffset>0</wp:posOffset>
                </wp:positionV>
                <wp:extent cx="635000" cy="635000"/>
                <wp:effectExtent l="0" t="0" r="3175" b="3175"/>
                <wp:wrapNone/>
                <wp:docPr id="3" name="WordArt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7815A2" id="WordArt 2"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" filled="f" stroked="f">
                <o:lock v:ext="edit" selection="t" text="t" shapetype="t"/>
              </v:shape>
            </w:pict>
          </mc:Fallback>
        </mc:AlternateContent>
      </w:r>
    </w:p>
    <w:p w14:paraId="5A707B09" w14:textId="5A47A869" w:rsidR="001020DA" w:rsidRPr="006F0CB6" w:rsidRDefault="006F0CB6">
      <w:pPr>
        <w:spacing w:before="0" w:after="0"/>
        <w:jc w:val="center"/>
        <w:rPr>
          <w:b/>
          <w:sz w:val="22"/>
        </w:rPr>
      </w:pPr>
      <w:r w:rsidRPr="006F0CB6">
        <w:rPr>
          <w:b/>
          <w:sz w:val="22"/>
        </w:rPr>
        <w:t xml:space="preserve">TERMOS E CONDIÇÕES </w:t>
      </w:r>
    </w:p>
    <w:p w14:paraId="0A14A900" w14:textId="77777777" w:rsidR="006F0CB6" w:rsidRPr="006F0CB6" w:rsidRDefault="006F0CB6" w:rsidP="006F0CB6">
      <w:pPr>
        <w:spacing w:before="0" w:after="0"/>
        <w:rPr>
          <w:b/>
        </w:rPr>
      </w:pPr>
    </w:p>
    <w:p w14:paraId="10C0E87C" w14:textId="1893CAB9" w:rsidR="006F0CB6" w:rsidRPr="006F0CB6" w:rsidRDefault="00A86FB3" w:rsidP="006F0CB6">
      <w:pPr>
        <w:spacing w:before="0" w:after="0"/>
        <w:rPr>
          <w:b/>
        </w:rPr>
      </w:pPr>
      <w:r w:rsidRPr="00A86FB3">
        <w:rPr>
          <w:b/>
        </w:rPr>
        <w:t xml:space="preserve">TERMOS E CONDIÇÕES </w:t>
      </w:r>
      <w:r w:rsidR="006F0CB6" w:rsidRPr="006F0CB6">
        <w:rPr>
          <w:b/>
        </w:rPr>
        <w:t>– BAYQI</w:t>
      </w:r>
    </w:p>
    <w:p w14:paraId="282CF7D7" w14:textId="53A3A607" w:rsidR="001020DA" w:rsidRPr="006F0CB6" w:rsidRDefault="006F0CB6" w:rsidP="006F0CB6">
      <w:pPr>
        <w:spacing w:before="0" w:after="0"/>
        <w:rPr>
          <w:b/>
        </w:rPr>
      </w:pPr>
      <w:r w:rsidRPr="006F0CB6">
        <w:rPr>
          <w:b/>
        </w:rPr>
        <w:t>PAGAQI – SOCIEDADE PRESTADORA DE SERVIÇOS DE PAGAMENTO (SU), LDA.</w:t>
      </w:r>
    </w:p>
    <w:p w14:paraId="55A42B35" w14:textId="77777777" w:rsidR="006F0CB6" w:rsidRDefault="006F0CB6" w:rsidP="006F0CB6">
      <w:pPr>
        <w:spacing w:before="0" w:after="0"/>
      </w:pPr>
    </w:p>
    <w:p w14:paraId="602CB856" w14:textId="77777777" w:rsidR="001020DA" w:rsidRDefault="00A97160">
      <w:pPr>
        <w:numPr>
          <w:ilvl w:val="0"/>
          <w:numId w:val="9"/>
        </w:numPr>
        <w:pBdr>
          <w:top w:val="nil"/>
          <w:left w:val="nil"/>
          <w:bottom w:val="nil"/>
          <w:right w:val="nil"/>
          <w:between w:val="nil"/>
        </w:pBdr>
        <w:spacing w:before="0" w:after="0"/>
        <w:ind w:left="709" w:hanging="709"/>
        <w:jc w:val="both"/>
        <w:rPr>
          <w:b/>
          <w:color w:val="000000"/>
        </w:rPr>
      </w:pPr>
      <w:r>
        <w:rPr>
          <w:b/>
          <w:color w:val="000000"/>
        </w:rPr>
        <w:t>APLICAÇÃO DOS TERMOS E CONDIÇÕES GERAIS</w:t>
      </w:r>
    </w:p>
    <w:p w14:paraId="2284E641" w14:textId="1AE806C0" w:rsidR="003C2588" w:rsidRDefault="00A97160" w:rsidP="003C2588">
      <w:pPr>
        <w:numPr>
          <w:ilvl w:val="1"/>
          <w:numId w:val="9"/>
        </w:numPr>
        <w:pBdr>
          <w:top w:val="nil"/>
          <w:left w:val="nil"/>
          <w:bottom w:val="nil"/>
          <w:right w:val="nil"/>
          <w:between w:val="nil"/>
        </w:pBdr>
        <w:spacing w:before="0" w:after="0"/>
        <w:jc w:val="both"/>
      </w:pPr>
      <w:r>
        <w:rPr>
          <w:color w:val="000000"/>
        </w:rPr>
        <w:t>Estes termos e condições gerais ("</w:t>
      </w:r>
      <w:r>
        <w:rPr>
          <w:b/>
          <w:color w:val="000000"/>
        </w:rPr>
        <w:t>Termos e Condições Gerais</w:t>
      </w:r>
      <w:r>
        <w:rPr>
          <w:color w:val="000000"/>
        </w:rPr>
        <w:t xml:space="preserve">") constituem uma parte integrante do </w:t>
      </w:r>
      <w:r w:rsidR="00605C50" w:rsidRPr="00605C50">
        <w:rPr>
          <w:color w:val="000000"/>
        </w:rPr>
        <w:t xml:space="preserve">Contrato de Adesão </w:t>
      </w:r>
      <w:proofErr w:type="gramStart"/>
      <w:r w:rsidR="003C2588" w:rsidRPr="003C2588">
        <w:rPr>
          <w:color w:val="000000"/>
          <w:lang w:val="pt-BR"/>
        </w:rPr>
        <w:t>BayQi</w:t>
      </w:r>
      <w:proofErr w:type="gramEnd"/>
      <w:r w:rsidR="003C2588" w:rsidRPr="003C2588">
        <w:rPr>
          <w:color w:val="000000"/>
          <w:lang w:val="pt-BR"/>
        </w:rPr>
        <w:t xml:space="preserve"> é uma inovadora aplicação, desenvolvida pela empresa Paga</w:t>
      </w:r>
      <w:r w:rsidR="003C2588">
        <w:rPr>
          <w:color w:val="000000"/>
          <w:lang w:val="pt-BR"/>
        </w:rPr>
        <w:t>Q</w:t>
      </w:r>
      <w:r w:rsidR="003C2588" w:rsidRPr="003C2588">
        <w:rPr>
          <w:color w:val="000000"/>
          <w:lang w:val="pt-BR"/>
        </w:rPr>
        <w:t>i – Sociedade Prestadora De Serviços De Pagamento (Su), Lda. (adiante designada ˝</w:t>
      </w:r>
      <w:proofErr w:type="gramStart"/>
      <w:r w:rsidR="003C2588" w:rsidRPr="003C2588">
        <w:rPr>
          <w:color w:val="000000"/>
          <w:lang w:val="pt-BR"/>
        </w:rPr>
        <w:t>PagaQi</w:t>
      </w:r>
      <w:proofErr w:type="gramEnd"/>
      <w:r w:rsidR="003C2588" w:rsidRPr="003C2588">
        <w:rPr>
          <w:color w:val="000000"/>
          <w:lang w:val="pt-BR"/>
        </w:rPr>
        <w:t>˝)</w:t>
      </w:r>
    </w:p>
    <w:p w14:paraId="193A60F4" w14:textId="7B12C105" w:rsidR="001020DA" w:rsidRDefault="00A97160">
      <w:pPr>
        <w:numPr>
          <w:ilvl w:val="1"/>
          <w:numId w:val="9"/>
        </w:numPr>
        <w:pBdr>
          <w:top w:val="nil"/>
          <w:left w:val="nil"/>
          <w:bottom w:val="nil"/>
          <w:right w:val="nil"/>
          <w:between w:val="nil"/>
        </w:pBdr>
        <w:spacing w:before="0" w:after="0"/>
        <w:ind w:left="709" w:hanging="709"/>
        <w:jc w:val="both"/>
      </w:pPr>
      <w:r>
        <w:rPr>
          <w:color w:val="000000"/>
        </w:rPr>
        <w:t xml:space="preserve">Os Termos e Condições Gerais são aplicáveis na íntegra, a menos que a </w:t>
      </w:r>
      <w:proofErr w:type="gramStart"/>
      <w:r w:rsidR="00A32A2C">
        <w:rPr>
          <w:color w:val="000000"/>
        </w:rPr>
        <w:t>PagaQi</w:t>
      </w:r>
      <w:proofErr w:type="gramEnd"/>
      <w:r>
        <w:rPr>
          <w:color w:val="000000"/>
        </w:rPr>
        <w:t xml:space="preserve"> e o </w:t>
      </w:r>
      <w:r w:rsidR="00CF58FD">
        <w:rPr>
          <w:color w:val="000000"/>
        </w:rPr>
        <w:t>C</w:t>
      </w:r>
      <w:r>
        <w:rPr>
          <w:color w:val="000000"/>
        </w:rPr>
        <w:t>liente concordem em contrário por escrito.</w:t>
      </w:r>
    </w:p>
    <w:p w14:paraId="6FA62490" w14:textId="77777777" w:rsidR="001020DA" w:rsidRDefault="001020DA">
      <w:pPr>
        <w:spacing w:before="0" w:after="0"/>
        <w:jc w:val="both"/>
      </w:pPr>
    </w:p>
    <w:p w14:paraId="53D5A3CB" w14:textId="77777777" w:rsidR="001020DA" w:rsidRDefault="00A97160">
      <w:pPr>
        <w:numPr>
          <w:ilvl w:val="0"/>
          <w:numId w:val="9"/>
        </w:numPr>
        <w:pBdr>
          <w:top w:val="nil"/>
          <w:left w:val="nil"/>
          <w:bottom w:val="nil"/>
          <w:right w:val="nil"/>
          <w:between w:val="nil"/>
        </w:pBdr>
        <w:spacing w:before="0" w:after="0"/>
        <w:ind w:left="709" w:hanging="709"/>
        <w:jc w:val="both"/>
      </w:pPr>
      <w:r>
        <w:rPr>
          <w:b/>
          <w:color w:val="000000"/>
        </w:rPr>
        <w:t>DEFINIÇÕES</w:t>
      </w:r>
    </w:p>
    <w:p w14:paraId="45F989C6" w14:textId="77777777" w:rsidR="001020DA" w:rsidRDefault="00A97160">
      <w:pPr>
        <w:numPr>
          <w:ilvl w:val="1"/>
          <w:numId w:val="9"/>
        </w:numPr>
        <w:pBdr>
          <w:top w:val="nil"/>
          <w:left w:val="nil"/>
          <w:bottom w:val="nil"/>
          <w:right w:val="nil"/>
          <w:between w:val="nil"/>
        </w:pBdr>
        <w:spacing w:before="0" w:after="0"/>
        <w:ind w:left="709" w:hanging="709"/>
        <w:jc w:val="both"/>
      </w:pPr>
      <w:r>
        <w:rPr>
          <w:color w:val="000000"/>
        </w:rPr>
        <w:t>Para efeitos do presente Contrato, os seguintes termos são definidos como se segue:</w:t>
      </w:r>
    </w:p>
    <w:p w14:paraId="4271630B" w14:textId="7E370EAE" w:rsidR="008A2230" w:rsidRDefault="008A2230" w:rsidP="00215590">
      <w:pPr>
        <w:spacing w:before="0" w:after="0"/>
        <w:ind w:left="709"/>
        <w:jc w:val="both"/>
      </w:pPr>
      <w:r>
        <w:t>"</w:t>
      </w:r>
      <w:r w:rsidRPr="00DD0572">
        <w:rPr>
          <w:b/>
          <w:bCs/>
        </w:rPr>
        <w:t xml:space="preserve">Amigos </w:t>
      </w:r>
      <w:proofErr w:type="gramStart"/>
      <w:r w:rsidR="00A86FB3">
        <w:rPr>
          <w:b/>
          <w:bCs/>
        </w:rPr>
        <w:t>BayQi</w:t>
      </w:r>
      <w:proofErr w:type="gramEnd"/>
      <w:r>
        <w:t>” significa</w:t>
      </w:r>
      <w:r w:rsidR="00517652">
        <w:t xml:space="preserve"> os contactos existentes na rede de pagamentos </w:t>
      </w:r>
      <w:r w:rsidR="00A86FB3" w:rsidRPr="00A86FB3">
        <w:rPr>
          <w:bCs/>
        </w:rPr>
        <w:t>BayQi</w:t>
      </w:r>
      <w:r w:rsidR="00517652">
        <w:t>, para os quais poderá enviar ou solicitar dinheiro, sujeito aos Termos e Condições Gerais</w:t>
      </w:r>
      <w:r w:rsidR="00DD0572">
        <w:t>;</w:t>
      </w:r>
    </w:p>
    <w:p w14:paraId="11274168" w14:textId="674E0495" w:rsidR="00CF050A" w:rsidRDefault="00CF050A" w:rsidP="00215590">
      <w:pPr>
        <w:spacing w:before="0" w:after="0"/>
        <w:ind w:left="709"/>
        <w:jc w:val="both"/>
      </w:pPr>
      <w:r>
        <w:t>“</w:t>
      </w:r>
      <w:r>
        <w:rPr>
          <w:b/>
          <w:color w:val="000000"/>
        </w:rPr>
        <w:t xml:space="preserve">Aplicação </w:t>
      </w:r>
      <w:proofErr w:type="gramStart"/>
      <w:r w:rsidR="00A86FB3" w:rsidRPr="00A86FB3">
        <w:rPr>
          <w:b/>
          <w:bCs/>
          <w:color w:val="000000"/>
        </w:rPr>
        <w:t>BayQi</w:t>
      </w:r>
      <w:proofErr w:type="gramEnd"/>
      <w:r>
        <w:t xml:space="preserve">” significa a aplicação disponibilizada pela </w:t>
      </w:r>
      <w:r w:rsidR="00A86FB3" w:rsidRPr="00A86FB3">
        <w:t>BayQi</w:t>
      </w:r>
      <w:r w:rsidR="003B5F24">
        <w:t xml:space="preserve"> através da </w:t>
      </w:r>
      <w:r w:rsidR="00524F65">
        <w:t>Apple Store ou Google Play, a qual deve ser instalada no dispositivo móvel utilizado pelo Cliente para efeitos de subscrição e utilização</w:t>
      </w:r>
      <w:r>
        <w:t>;</w:t>
      </w:r>
    </w:p>
    <w:p w14:paraId="2A04E968" w14:textId="15428E39" w:rsidR="004A435E" w:rsidRPr="00D033E5" w:rsidRDefault="004A435E" w:rsidP="004A435E">
      <w:pPr>
        <w:spacing w:before="0" w:after="0"/>
        <w:ind w:left="709"/>
        <w:jc w:val="both"/>
      </w:pPr>
      <w:r>
        <w:t>"</w:t>
      </w:r>
      <w:r>
        <w:rPr>
          <w:b/>
        </w:rPr>
        <w:t>Autenticação</w:t>
      </w:r>
      <w:r>
        <w:t xml:space="preserve">" significa os procedimentos definidos pela </w:t>
      </w:r>
      <w:proofErr w:type="gramStart"/>
      <w:r w:rsidR="00A86FB3" w:rsidRPr="00A86FB3">
        <w:t>BayQi</w:t>
      </w:r>
      <w:proofErr w:type="gramEnd"/>
      <w:r>
        <w:t xml:space="preserve"> para verificar a identidade do Cliente ou a validade da utilização de um Método de Pagamento específico. Estes procedimentos incluem a utilização de Dados de Segurança </w:t>
      </w:r>
      <w:r w:rsidRPr="00D033E5">
        <w:t>Personalizados e Dados de Identificação.</w:t>
      </w:r>
    </w:p>
    <w:p w14:paraId="197AFE38" w14:textId="56E096A5" w:rsidR="004A435E" w:rsidRDefault="004A435E" w:rsidP="004A435E">
      <w:pPr>
        <w:spacing w:before="0" w:after="0"/>
        <w:ind w:left="709"/>
        <w:jc w:val="both"/>
      </w:pPr>
      <w:r w:rsidRPr="00D033E5">
        <w:t>"</w:t>
      </w:r>
      <w:r w:rsidRPr="00D033E5">
        <w:rPr>
          <w:b/>
        </w:rPr>
        <w:t>Autenticação Forte de Cliente</w:t>
      </w:r>
      <w:r w:rsidRPr="00D033E5">
        <w:t xml:space="preserve">" significa os procedimentos de Autenticação definidos pela </w:t>
      </w:r>
      <w:proofErr w:type="gramStart"/>
      <w:r w:rsidR="00A86FB3" w:rsidRPr="00A86FB3">
        <w:t>BayQi</w:t>
      </w:r>
      <w:proofErr w:type="gramEnd"/>
      <w:r w:rsidRPr="00D033E5">
        <w:t>, incluindo a utilização de dois (2) ou mais elementos independentes categorizados como conhecimento, posse e inerência, permitindo estabelecer uma ligação dinâmica entre a Transacção, o montante e o Beneficiário.</w:t>
      </w:r>
    </w:p>
    <w:p w14:paraId="1E77701B" w14:textId="6F2F0FB8" w:rsidR="004A435E" w:rsidRDefault="004A435E" w:rsidP="004A435E">
      <w:pPr>
        <w:spacing w:before="0" w:after="0"/>
        <w:ind w:left="709"/>
        <w:jc w:val="both"/>
      </w:pPr>
      <w:r>
        <w:t>"</w:t>
      </w:r>
      <w:proofErr w:type="gramStart"/>
      <w:r w:rsidR="00A32A2C">
        <w:rPr>
          <w:b/>
        </w:rPr>
        <w:t>PagaQi</w:t>
      </w:r>
      <w:proofErr w:type="gramEnd"/>
      <w:r>
        <w:t xml:space="preserve">" significa </w:t>
      </w:r>
      <w:r w:rsidR="00A32A2C">
        <w:t>PAGAQI</w:t>
      </w:r>
      <w:r w:rsidRPr="00AD757E">
        <w:t xml:space="preserve"> – SOCIEDADE PRESTADORA DE SERVIÇOS DE PAGAMENTO (SU), LDA</w:t>
      </w:r>
      <w:r w:rsidR="003B5F24">
        <w:t>.</w:t>
      </w:r>
      <w:r w:rsidRPr="00AD757E">
        <w:t>, com sede em Luanda, Rua António Feliciano Castilho – Bairro Vila Alice, Nº 218/22</w:t>
      </w:r>
      <w:r w:rsidR="00A32A2C">
        <w:t>0</w:t>
      </w:r>
      <w:r w:rsidRPr="00AD757E">
        <w:t xml:space="preserve">, titular do Cartão de Contribuinte Fiscal Nº </w:t>
      </w:r>
      <w:r w:rsidR="00A32A2C" w:rsidRPr="00AD757E">
        <w:t>500</w:t>
      </w:r>
      <w:r w:rsidR="00A32A2C">
        <w:t>1025368</w:t>
      </w:r>
      <w:r>
        <w:t>.</w:t>
      </w:r>
    </w:p>
    <w:p w14:paraId="67147367" w14:textId="0A26DE15" w:rsidR="00215590" w:rsidRDefault="00215590" w:rsidP="00215590">
      <w:pPr>
        <w:spacing w:before="0" w:after="0"/>
        <w:ind w:left="709"/>
        <w:jc w:val="both"/>
      </w:pPr>
      <w:r>
        <w:t>"</w:t>
      </w:r>
      <w:proofErr w:type="gramStart"/>
      <w:r w:rsidR="00A86FB3" w:rsidRPr="00A86FB3">
        <w:rPr>
          <w:b/>
          <w:bCs/>
        </w:rPr>
        <w:t>BayQi</w:t>
      </w:r>
      <w:proofErr w:type="gramEnd"/>
      <w:r w:rsidRPr="00215590">
        <w:rPr>
          <w:b/>
          <w:bCs/>
        </w:rPr>
        <w:t xml:space="preserve"> Wallet</w:t>
      </w:r>
      <w:r>
        <w:t xml:space="preserve">" significa a </w:t>
      </w:r>
      <w:r w:rsidR="00A86FB3" w:rsidRPr="00A86FB3">
        <w:t>BayQi</w:t>
      </w:r>
      <w:r>
        <w:t xml:space="preserve"> Wallet operada pela </w:t>
      </w:r>
      <w:r w:rsidR="00A32A2C">
        <w:t>PagaQi</w:t>
      </w:r>
      <w:r>
        <w:t xml:space="preserve"> em nome do Cliente, que consiste numa carteira de moeda electrónica</w:t>
      </w:r>
      <w:r w:rsidR="008F6B85">
        <w:t xml:space="preserve"> pré-paga</w:t>
      </w:r>
      <w:r>
        <w:t xml:space="preserve">, utilizada para efeitos de implementação de operações de pagamento. Em nenhum caso a </w:t>
      </w:r>
      <w:proofErr w:type="gramStart"/>
      <w:r w:rsidR="00A86FB3" w:rsidRPr="00A86FB3">
        <w:rPr>
          <w:bCs/>
        </w:rPr>
        <w:t>BayQi</w:t>
      </w:r>
      <w:proofErr w:type="gramEnd"/>
      <w:r w:rsidR="00A86FB3" w:rsidRPr="00A86FB3">
        <w:rPr>
          <w:b/>
          <w:bCs/>
        </w:rPr>
        <w:t xml:space="preserve"> </w:t>
      </w:r>
      <w:r>
        <w:t xml:space="preserve">Wallet será tratada como uma conta de depósito. A </w:t>
      </w:r>
      <w:proofErr w:type="gramStart"/>
      <w:r w:rsidR="00A86FB3" w:rsidRPr="00A86FB3">
        <w:t>BayQi</w:t>
      </w:r>
      <w:proofErr w:type="gramEnd"/>
      <w:r>
        <w:t xml:space="preserve"> Wallet é denominada em Kwanzas.</w:t>
      </w:r>
    </w:p>
    <w:p w14:paraId="169C2E15" w14:textId="77777777" w:rsidR="004A435E" w:rsidRDefault="004A435E" w:rsidP="004A435E">
      <w:pPr>
        <w:spacing w:before="0" w:after="0"/>
        <w:ind w:left="709"/>
        <w:jc w:val="both"/>
      </w:pPr>
      <w:r>
        <w:t>"</w:t>
      </w:r>
      <w:r>
        <w:rPr>
          <w:b/>
        </w:rPr>
        <w:t>Beneficiário</w:t>
      </w:r>
      <w:r>
        <w:t>" significa uma pessoa singular ou jurídica residente cambial no Território que é credor de uma Operação de Pagamento emitida pelo Cliente.</w:t>
      </w:r>
    </w:p>
    <w:p w14:paraId="00A0922E" w14:textId="77777777" w:rsidR="004A435E" w:rsidRDefault="004A435E" w:rsidP="004A435E">
      <w:pPr>
        <w:spacing w:before="0" w:after="0"/>
        <w:ind w:left="709"/>
        <w:jc w:val="both"/>
      </w:pPr>
      <w:r>
        <w:t>"</w:t>
      </w:r>
      <w:r>
        <w:rPr>
          <w:b/>
        </w:rPr>
        <w:t>BNA</w:t>
      </w:r>
      <w:r>
        <w:t>" significa Banco Nacional de Angola.</w:t>
      </w:r>
    </w:p>
    <w:p w14:paraId="48C9B304" w14:textId="7CE57CC3" w:rsidR="00A86FB3" w:rsidRDefault="004A435E" w:rsidP="00A86FB3">
      <w:pPr>
        <w:spacing w:before="0" w:after="0"/>
        <w:ind w:left="709"/>
        <w:jc w:val="both"/>
      </w:pPr>
      <w:r>
        <w:lastRenderedPageBreak/>
        <w:t>"</w:t>
      </w:r>
      <w:r>
        <w:rPr>
          <w:b/>
        </w:rPr>
        <w:t>Cliente</w:t>
      </w:r>
      <w:r>
        <w:t xml:space="preserve">" significa uma pessoa singular residente cambial no Território ou não residente cambial agindo em seu próprio nome e em cujo nome é aberta uma </w:t>
      </w:r>
      <w:proofErr w:type="gramStart"/>
      <w:r w:rsidR="00A86FB3" w:rsidRPr="00A86FB3">
        <w:t>BayQi</w:t>
      </w:r>
      <w:proofErr w:type="gramEnd"/>
      <w:r w:rsidR="00A86FB3" w:rsidRPr="00A86FB3">
        <w:t xml:space="preserve"> Wallet</w:t>
      </w:r>
      <w:r>
        <w:t xml:space="preserve"> para utilizar o Serviço. </w:t>
      </w:r>
    </w:p>
    <w:p w14:paraId="68A7A3BB" w14:textId="482801C7" w:rsidR="00444A97" w:rsidRDefault="00444A97" w:rsidP="004A435E">
      <w:pPr>
        <w:spacing w:before="0" w:after="0"/>
        <w:ind w:left="709"/>
        <w:jc w:val="both"/>
      </w:pPr>
      <w:r>
        <w:t>“</w:t>
      </w:r>
      <w:r w:rsidRPr="00444A97">
        <w:rPr>
          <w:b/>
          <w:bCs/>
        </w:rPr>
        <w:t>Comerciante</w:t>
      </w:r>
      <w:r>
        <w:t xml:space="preserve">” </w:t>
      </w:r>
      <w:r w:rsidRPr="00444A97">
        <w:t xml:space="preserve">(aceitante) </w:t>
      </w:r>
      <w:r>
        <w:t>significa a</w:t>
      </w:r>
      <w:r w:rsidRPr="00444A97">
        <w:t xml:space="preserve"> entidade em nome individual ou empresa que pretende providenciar aos seus clientes</w:t>
      </w:r>
      <w:r w:rsidR="00C52671">
        <w:t xml:space="preserve"> serviços ou produtos, cujo pagamento será autorizado através da Aplicação </w:t>
      </w:r>
      <w:proofErr w:type="gramStart"/>
      <w:r w:rsidR="00A86FB3" w:rsidRPr="00A86FB3">
        <w:t>BayQi</w:t>
      </w:r>
      <w:proofErr w:type="gramEnd"/>
      <w:r>
        <w:t>.</w:t>
      </w:r>
    </w:p>
    <w:p w14:paraId="52F7CD97" w14:textId="5AC5A5B5" w:rsidR="001020DA" w:rsidRDefault="00A97160">
      <w:pPr>
        <w:spacing w:before="0" w:after="0"/>
        <w:ind w:left="709"/>
        <w:jc w:val="both"/>
      </w:pPr>
      <w:r>
        <w:t>"</w:t>
      </w:r>
      <w:r>
        <w:rPr>
          <w:b/>
        </w:rPr>
        <w:t>Contrato</w:t>
      </w:r>
      <w:r>
        <w:t xml:space="preserve">" significa os Termos e Condições Gerais, juntamente com o Formulário de Subscrição, o Preçário e qualquer confirmação de encomenda fornecida à </w:t>
      </w:r>
      <w:proofErr w:type="gramStart"/>
      <w:r w:rsidR="00A86FB3" w:rsidRPr="00A86FB3">
        <w:t>BayQi</w:t>
      </w:r>
      <w:proofErr w:type="gramEnd"/>
      <w:r w:rsidR="00A86FB3" w:rsidRPr="00A86FB3">
        <w:t xml:space="preserve"> </w:t>
      </w:r>
      <w:r>
        <w:t>pelo Cliente, que conjuntamente constituem todo o Contrato relativo ao Serviço.</w:t>
      </w:r>
    </w:p>
    <w:p w14:paraId="079702F2" w14:textId="77777777" w:rsidR="004A435E" w:rsidRDefault="004A435E" w:rsidP="004A435E">
      <w:pPr>
        <w:spacing w:before="0" w:after="0"/>
        <w:ind w:left="709"/>
        <w:jc w:val="both"/>
      </w:pPr>
      <w:r>
        <w:t>"</w:t>
      </w:r>
      <w:r>
        <w:rPr>
          <w:b/>
        </w:rPr>
        <w:t>Dados de Identificação</w:t>
      </w:r>
      <w:r>
        <w:t>" significa o Identificador Único do Cliente e a senha que lhe permite aceder ao seu Espaço Pessoal.</w:t>
      </w:r>
    </w:p>
    <w:p w14:paraId="4758BB0E" w14:textId="5CAB94C8" w:rsidR="004A435E" w:rsidRDefault="004A435E" w:rsidP="004A435E">
      <w:pPr>
        <w:spacing w:before="0" w:after="0"/>
        <w:ind w:left="709"/>
        <w:jc w:val="both"/>
      </w:pPr>
      <w:r w:rsidRPr="00D033E5">
        <w:t>"</w:t>
      </w:r>
      <w:r w:rsidRPr="00D033E5">
        <w:rPr>
          <w:b/>
        </w:rPr>
        <w:t>Dados de Segurança Personalizados</w:t>
      </w:r>
      <w:r w:rsidRPr="00D033E5">
        <w:t xml:space="preserve">" são os dados personalizados fornecidos pela </w:t>
      </w:r>
      <w:proofErr w:type="gramStart"/>
      <w:r w:rsidR="00A86FB3" w:rsidRPr="00A86FB3">
        <w:t>BayQi</w:t>
      </w:r>
      <w:proofErr w:type="gramEnd"/>
      <w:r w:rsidRPr="00D033E5">
        <w:t xml:space="preserve"> ao Cliente para fins de Autenticação. Incluem os Dados de Identificação e possivelmente quaisquer outros dados relacionados com os procedimentos de Autenticação ou de Autenticação Forte do Cliente.</w:t>
      </w:r>
    </w:p>
    <w:p w14:paraId="320CEA51" w14:textId="77777777" w:rsidR="004A435E" w:rsidRDefault="004A435E" w:rsidP="004A435E">
      <w:pPr>
        <w:spacing w:before="0" w:after="0"/>
        <w:ind w:left="709"/>
        <w:jc w:val="both"/>
      </w:pPr>
      <w:r>
        <w:t>"</w:t>
      </w:r>
      <w:r>
        <w:rPr>
          <w:b/>
        </w:rPr>
        <w:t>Dados Pessoais</w:t>
      </w:r>
      <w:r>
        <w:t>" significa qualquer informação relativa a um Titular de Dados que seja recolhida em conexão com a prestação do Serviço. Os Dados Pessoais podem incluir, mas não se limitam, dados recolhidos com a finalidade de executar operações de pagamento.</w:t>
      </w:r>
    </w:p>
    <w:p w14:paraId="34860449" w14:textId="77777777" w:rsidR="004A435E" w:rsidRDefault="004A435E" w:rsidP="004A435E">
      <w:pPr>
        <w:spacing w:before="0" w:after="0"/>
        <w:ind w:left="709"/>
        <w:jc w:val="both"/>
      </w:pPr>
      <w:r>
        <w:t>"</w:t>
      </w:r>
      <w:r>
        <w:rPr>
          <w:b/>
        </w:rPr>
        <w:t>Dia Útil</w:t>
      </w:r>
      <w:r>
        <w:t>" significa um dia diferente de um sábado, domingo ou feriado em Angola, quando os bancos estão abertos em horário de expediente.</w:t>
      </w:r>
    </w:p>
    <w:p w14:paraId="145F3CB7" w14:textId="39BEB657" w:rsidR="004A435E" w:rsidRDefault="004A435E" w:rsidP="004A435E">
      <w:pPr>
        <w:spacing w:before="0" w:after="0"/>
        <w:ind w:left="709"/>
        <w:jc w:val="both"/>
      </w:pPr>
      <w:r>
        <w:t>"</w:t>
      </w:r>
      <w:r>
        <w:rPr>
          <w:b/>
        </w:rPr>
        <w:t>Espaço Pessoal</w:t>
      </w:r>
      <w:r>
        <w:t xml:space="preserve">" significa o ambiente dedicado do Cliente, acessível no site da </w:t>
      </w:r>
      <w:proofErr w:type="gramStart"/>
      <w:r w:rsidR="00A86FB3" w:rsidRPr="00A86FB3">
        <w:t>BayQi</w:t>
      </w:r>
      <w:proofErr w:type="gramEnd"/>
      <w:r>
        <w:t xml:space="preserve">, que lhe permite aceder à sua </w:t>
      </w:r>
      <w:r w:rsidR="00A86FB3" w:rsidRPr="00A86FB3">
        <w:t>BayQi</w:t>
      </w:r>
      <w:r>
        <w:t xml:space="preserve"> Wallet e utilizar o Serviço.</w:t>
      </w:r>
    </w:p>
    <w:p w14:paraId="24A8E3F1" w14:textId="0FBE872F" w:rsidR="004A435E" w:rsidRDefault="004A435E" w:rsidP="004A435E">
      <w:pPr>
        <w:spacing w:before="0" w:after="0"/>
        <w:ind w:left="709"/>
        <w:jc w:val="both"/>
      </w:pPr>
      <w:r>
        <w:t>"</w:t>
      </w:r>
      <w:r>
        <w:rPr>
          <w:b/>
        </w:rPr>
        <w:t>Formulário de Subscrição</w:t>
      </w:r>
      <w:r>
        <w:t xml:space="preserve">" significa o formulário a ser preenchido por qualquer potencial cliente que deseje subscrever o Serviço, acessível no site da </w:t>
      </w:r>
      <w:proofErr w:type="gramStart"/>
      <w:r w:rsidR="00A86FB3" w:rsidRPr="00A86FB3">
        <w:t>BayQi</w:t>
      </w:r>
      <w:proofErr w:type="gramEnd"/>
      <w:r>
        <w:t xml:space="preserve"> no momento do registo. </w:t>
      </w:r>
    </w:p>
    <w:p w14:paraId="7E3D5583" w14:textId="27DED61B" w:rsidR="004A435E" w:rsidRDefault="004A435E" w:rsidP="004A435E">
      <w:pPr>
        <w:spacing w:before="0" w:after="0"/>
        <w:ind w:left="709"/>
        <w:jc w:val="both"/>
      </w:pPr>
      <w:r>
        <w:t>"</w:t>
      </w:r>
      <w:r>
        <w:rPr>
          <w:b/>
        </w:rPr>
        <w:t>Identificador Único</w:t>
      </w:r>
      <w:r>
        <w:t xml:space="preserve">" significa uma combinação de letras, números e símbolos que identifica claramente outro utilizador de serviço de pagamento ou a respectiva </w:t>
      </w:r>
      <w:proofErr w:type="gramStart"/>
      <w:r w:rsidR="00A86FB3" w:rsidRPr="00A86FB3">
        <w:t>BayQi</w:t>
      </w:r>
      <w:proofErr w:type="gramEnd"/>
      <w:r>
        <w:t xml:space="preserve"> Wallet.</w:t>
      </w:r>
    </w:p>
    <w:p w14:paraId="12066EF0" w14:textId="77777777" w:rsidR="004A435E" w:rsidRDefault="004A435E" w:rsidP="004A435E">
      <w:pPr>
        <w:spacing w:before="0" w:after="0"/>
        <w:ind w:left="709"/>
        <w:jc w:val="both"/>
      </w:pPr>
      <w:r>
        <w:t>"</w:t>
      </w:r>
      <w:r>
        <w:rPr>
          <w:b/>
        </w:rPr>
        <w:t>Lei Aplicável</w:t>
      </w:r>
      <w:r>
        <w:t>" inclui todos e quaisquer estatutos, regulamentos, portarias, estatutos, directivas, códigos de prática, circulares, notas de orientação, sentenças e decisões de qualquer autoridade competente, ou qualquer órgão governamental, intergovernamental ou supranacional, agência, departamento ou regulador, autorregulamentação ou outra autoridade ou organização, e qualquer substituição ou alteração dos mesmos e outras disposições similares que imponham obrigações legalmente aplicáveis a cada Parte.</w:t>
      </w:r>
    </w:p>
    <w:p w14:paraId="1BDAB9D7" w14:textId="06B14FF3" w:rsidR="001020DA" w:rsidRDefault="00A97160">
      <w:pPr>
        <w:spacing w:before="0" w:after="0"/>
        <w:ind w:left="709"/>
        <w:jc w:val="both"/>
      </w:pPr>
      <w:r>
        <w:t>"</w:t>
      </w:r>
      <w:r>
        <w:rPr>
          <w:b/>
        </w:rPr>
        <w:t>Lei do Sistema de Pagamentos</w:t>
      </w:r>
      <w:r>
        <w:t>" significa a Lei n.º 40/20, de 16 de Dezembro, prorrogada, aplicada ou alterada de tempos a tempos e inclui qualquer legislação subordinada.</w:t>
      </w:r>
    </w:p>
    <w:p w14:paraId="31183FFA" w14:textId="77777777" w:rsidR="004A435E" w:rsidRDefault="004A435E" w:rsidP="004A435E">
      <w:pPr>
        <w:spacing w:before="0" w:after="0"/>
        <w:ind w:left="709"/>
        <w:jc w:val="both"/>
      </w:pPr>
      <w:r>
        <w:t>"</w:t>
      </w:r>
      <w:r>
        <w:rPr>
          <w:b/>
        </w:rPr>
        <w:t>Meio Duradouro</w:t>
      </w:r>
      <w:r>
        <w:t xml:space="preserve">" significa qualquer instrumento que permita ao Cliente armazenar informações dirigidas pessoalmente ao Cliente, a fim de poder consultá-las posteriormente durante um período de tempo adequado à finalidade a que as </w:t>
      </w:r>
      <w:r>
        <w:lastRenderedPageBreak/>
        <w:t>informações se destinam e que permita a reprodução idêntica das informações armazenadas. Tal consiste, geralmente, num ficheiro PDF.</w:t>
      </w:r>
    </w:p>
    <w:p w14:paraId="0A5B2F9E" w14:textId="6A450CD0" w:rsidR="004A435E" w:rsidRDefault="004A435E" w:rsidP="004A435E">
      <w:pPr>
        <w:spacing w:before="0" w:after="0"/>
        <w:ind w:left="709"/>
        <w:jc w:val="both"/>
      </w:pPr>
      <w:r>
        <w:t>"</w:t>
      </w:r>
      <w:r>
        <w:rPr>
          <w:b/>
        </w:rPr>
        <w:t>Método de Pagamento</w:t>
      </w:r>
      <w:r>
        <w:t xml:space="preserve">" significa qualquer método de pagamento </w:t>
      </w:r>
      <w:r w:rsidR="00254FED">
        <w:t xml:space="preserve">autorizado </w:t>
      </w:r>
      <w:r>
        <w:t xml:space="preserve">sempre aceitável para efeitos de crédito ou débito da </w:t>
      </w:r>
      <w:proofErr w:type="gramStart"/>
      <w:r w:rsidR="00A86FB3" w:rsidRPr="00A86FB3">
        <w:t>BayQi</w:t>
      </w:r>
      <w:proofErr w:type="gramEnd"/>
      <w:r>
        <w:t xml:space="preserve"> Wallet.</w:t>
      </w:r>
    </w:p>
    <w:p w14:paraId="673E730C" w14:textId="7698F4D9" w:rsidR="004A435E" w:rsidRDefault="004A435E" w:rsidP="004A435E">
      <w:pPr>
        <w:spacing w:before="0" w:after="0"/>
        <w:ind w:left="709"/>
        <w:jc w:val="both"/>
      </w:pPr>
      <w:r>
        <w:t>"</w:t>
      </w:r>
      <w:r>
        <w:rPr>
          <w:b/>
        </w:rPr>
        <w:t>Operação de Pagamento</w:t>
      </w:r>
      <w:r>
        <w:t xml:space="preserve">" significa uma transferência periódica ou única, ordenada pelo Cliente, que debita a </w:t>
      </w:r>
      <w:proofErr w:type="gramStart"/>
      <w:r w:rsidR="00A86FB3" w:rsidRPr="00A86FB3">
        <w:t>BayQi</w:t>
      </w:r>
      <w:proofErr w:type="gramEnd"/>
      <w:r>
        <w:t xml:space="preserve"> Wallet.</w:t>
      </w:r>
    </w:p>
    <w:p w14:paraId="61D08B78" w14:textId="6F97E58F" w:rsidR="004A435E" w:rsidRDefault="004A435E" w:rsidP="004A435E">
      <w:pPr>
        <w:spacing w:before="0" w:after="0"/>
        <w:ind w:left="709"/>
        <w:jc w:val="both"/>
      </w:pPr>
      <w:r>
        <w:t>"</w:t>
      </w:r>
      <w:r>
        <w:rPr>
          <w:b/>
        </w:rPr>
        <w:t>Ordem de Pagamento</w:t>
      </w:r>
      <w:r>
        <w:t xml:space="preserve">" significa a instrução dada pelo Cliente à </w:t>
      </w:r>
      <w:proofErr w:type="gramStart"/>
      <w:r w:rsidR="00A86FB3" w:rsidRPr="00A86FB3">
        <w:t>BayQi</w:t>
      </w:r>
      <w:proofErr w:type="gramEnd"/>
      <w:r>
        <w:t>, de acordo com o procedimento estabelecido nestes Termos e Condições Gerais para a realização de uma Operação de Pagamento</w:t>
      </w:r>
      <w:r w:rsidR="003423D2">
        <w:t xml:space="preserve"> através da Aplicação </w:t>
      </w:r>
      <w:r w:rsidR="002D2319" w:rsidRPr="002D2319">
        <w:t>BayQi</w:t>
      </w:r>
      <w:r>
        <w:t>.</w:t>
      </w:r>
    </w:p>
    <w:p w14:paraId="18835AF4" w14:textId="6B9AB7C2" w:rsidR="004A435E" w:rsidRDefault="004A435E" w:rsidP="004A435E">
      <w:pPr>
        <w:spacing w:before="0" w:after="0"/>
        <w:ind w:left="709"/>
        <w:jc w:val="both"/>
      </w:pPr>
      <w:r>
        <w:t>"</w:t>
      </w:r>
      <w:r>
        <w:rPr>
          <w:b/>
        </w:rPr>
        <w:t>Página de Pagamento</w:t>
      </w:r>
      <w:r>
        <w:t xml:space="preserve">" significa a página assegurada pelo fornecedor de serviços de pagamento electrónico da </w:t>
      </w:r>
      <w:proofErr w:type="gramStart"/>
      <w:r w:rsidR="002D2319" w:rsidRPr="002D2319">
        <w:t>BayQi</w:t>
      </w:r>
      <w:proofErr w:type="gramEnd"/>
      <w:r>
        <w:t>.</w:t>
      </w:r>
    </w:p>
    <w:p w14:paraId="02450CC0" w14:textId="7B4E1C46" w:rsidR="004A435E" w:rsidRDefault="004A435E" w:rsidP="004A435E">
      <w:pPr>
        <w:spacing w:before="0" w:after="0"/>
        <w:ind w:left="709"/>
        <w:jc w:val="both"/>
      </w:pPr>
      <w:r>
        <w:t>"</w:t>
      </w:r>
      <w:r>
        <w:rPr>
          <w:b/>
        </w:rPr>
        <w:t>Parte</w:t>
      </w:r>
      <w:r>
        <w:t xml:space="preserve">" significa cada uma das partes deste Contrato, </w:t>
      </w:r>
      <w:r w:rsidR="002C73B4">
        <w:t xml:space="preserve">designadamente </w:t>
      </w:r>
      <w:r>
        <w:t xml:space="preserve">a </w:t>
      </w:r>
      <w:proofErr w:type="gramStart"/>
      <w:r w:rsidR="002D2319" w:rsidRPr="002D2319">
        <w:t>BayQi</w:t>
      </w:r>
      <w:proofErr w:type="gramEnd"/>
      <w:r>
        <w:t xml:space="preserve"> e o Cliente.</w:t>
      </w:r>
    </w:p>
    <w:p w14:paraId="5520DB69" w14:textId="0214DB26" w:rsidR="004A435E" w:rsidRDefault="004A435E" w:rsidP="004A435E">
      <w:pPr>
        <w:spacing w:before="0" w:after="0"/>
        <w:ind w:left="709"/>
        <w:jc w:val="both"/>
      </w:pPr>
      <w:bookmarkStart w:id="0" w:name="_heading=h.gjdgxs" w:colFirst="0" w:colLast="0"/>
      <w:bookmarkEnd w:id="0"/>
      <w:r>
        <w:t>"</w:t>
      </w:r>
      <w:r>
        <w:rPr>
          <w:b/>
        </w:rPr>
        <w:t>Preçário</w:t>
      </w:r>
      <w:r>
        <w:t xml:space="preserve">" significa o documento que descreve os termos e condições financeiras acordados entre a </w:t>
      </w:r>
      <w:proofErr w:type="gramStart"/>
      <w:r w:rsidR="002D2319" w:rsidRPr="002D2319">
        <w:t>BayQi</w:t>
      </w:r>
      <w:proofErr w:type="gramEnd"/>
      <w:r>
        <w:t xml:space="preserve"> e o Cliente para a prestação do Serviço, incluindo as taxas previstas no Contrato</w:t>
      </w:r>
      <w:r w:rsidR="00953003">
        <w:t xml:space="preserve">, o qual pode ser revisto a todo o tempo pela </w:t>
      </w:r>
      <w:r w:rsidR="002D2319" w:rsidRPr="002D2319">
        <w:t>BayQi</w:t>
      </w:r>
      <w:r w:rsidR="00953003">
        <w:t>, conforme as disposições destes Termos e Condições Gerais</w:t>
      </w:r>
      <w:r>
        <w:t>.</w:t>
      </w:r>
    </w:p>
    <w:p w14:paraId="5FBA65E1" w14:textId="77777777" w:rsidR="004B1181" w:rsidRDefault="004A435E">
      <w:pPr>
        <w:spacing w:before="0" w:after="0"/>
        <w:ind w:left="709"/>
        <w:jc w:val="both"/>
      </w:pPr>
      <w:r>
        <w:t>"</w:t>
      </w:r>
      <w:r>
        <w:rPr>
          <w:b/>
        </w:rPr>
        <w:t>Serviço</w:t>
      </w:r>
      <w:r>
        <w:t xml:space="preserve">" significa os serviços de pagamento definidos na cláusula </w:t>
      </w:r>
      <w:proofErr w:type="gramStart"/>
      <w:r>
        <w:t>3</w:t>
      </w:r>
      <w:proofErr w:type="gramEnd"/>
      <w:r>
        <w:t>.</w:t>
      </w:r>
    </w:p>
    <w:p w14:paraId="688E2E6C" w14:textId="3DF449A7" w:rsidR="001020DA" w:rsidRDefault="00A97160">
      <w:pPr>
        <w:spacing w:before="0" w:after="0"/>
        <w:ind w:left="709"/>
        <w:jc w:val="both"/>
      </w:pPr>
      <w:r>
        <w:t>"</w:t>
      </w:r>
      <w:r>
        <w:rPr>
          <w:b/>
        </w:rPr>
        <w:t>Titular dos Dados</w:t>
      </w:r>
      <w:r>
        <w:t>" significa qualquer pessoa singular cujos Dados Pessoais são processados no contexto da celebração do presente Contrato.</w:t>
      </w:r>
    </w:p>
    <w:p w14:paraId="3197D8ED" w14:textId="77777777" w:rsidR="001020DA" w:rsidRDefault="00A97160">
      <w:pPr>
        <w:spacing w:before="0" w:after="0"/>
        <w:ind w:left="709"/>
        <w:jc w:val="both"/>
      </w:pPr>
      <w:r>
        <w:t>"</w:t>
      </w:r>
      <w:r>
        <w:rPr>
          <w:b/>
        </w:rPr>
        <w:t>Violação de Dados Pessoais</w:t>
      </w:r>
      <w:r>
        <w:t>" significa uma quebra de segurança que leva à destruição acidental ou ilícita, perda, alteração, divulgação não autorizada ou acesso a Dados Pessoais transferidos, armazenados ou processados de outra forma.</w:t>
      </w:r>
    </w:p>
    <w:p w14:paraId="2969C0F5" w14:textId="77777777" w:rsidR="001020DA" w:rsidRDefault="00A97160">
      <w:pPr>
        <w:spacing w:before="0" w:after="0"/>
        <w:ind w:left="709"/>
        <w:jc w:val="both"/>
      </w:pPr>
      <w:r>
        <w:t>"</w:t>
      </w:r>
      <w:r>
        <w:rPr>
          <w:b/>
        </w:rPr>
        <w:t>Território</w:t>
      </w:r>
      <w:r>
        <w:t>" significa Angola.</w:t>
      </w:r>
    </w:p>
    <w:p w14:paraId="591C4E12" w14:textId="247FD04E" w:rsidR="001020DA" w:rsidRDefault="00A97160">
      <w:pPr>
        <w:spacing w:before="0" w:after="0"/>
        <w:ind w:left="709"/>
        <w:jc w:val="both"/>
      </w:pPr>
      <w:r>
        <w:t>"</w:t>
      </w:r>
      <w:r>
        <w:rPr>
          <w:b/>
        </w:rPr>
        <w:t>Terceiro Prestador de Serviços de Pagamento</w:t>
      </w:r>
      <w:r>
        <w:t xml:space="preserve">" significa qualquer instituição, que não a </w:t>
      </w:r>
      <w:proofErr w:type="gramStart"/>
      <w:r w:rsidR="002D2319" w:rsidRPr="002D2319">
        <w:t>BayQi</w:t>
      </w:r>
      <w:proofErr w:type="gramEnd"/>
      <w:r>
        <w:t>, autorizada a prestar serviços de pagamento.</w:t>
      </w:r>
    </w:p>
    <w:p w14:paraId="2DEBE4ED" w14:textId="77777777" w:rsidR="001020DA" w:rsidRDefault="00A97160">
      <w:pPr>
        <w:numPr>
          <w:ilvl w:val="1"/>
          <w:numId w:val="9"/>
        </w:numPr>
        <w:pBdr>
          <w:top w:val="nil"/>
          <w:left w:val="nil"/>
          <w:bottom w:val="nil"/>
          <w:right w:val="nil"/>
          <w:between w:val="nil"/>
        </w:pBdr>
        <w:spacing w:before="0" w:after="0"/>
        <w:ind w:left="709" w:hanging="709"/>
        <w:jc w:val="both"/>
      </w:pPr>
      <w:r>
        <w:rPr>
          <w:color w:val="000000"/>
        </w:rPr>
        <w:t>As referências feitas a cláusulas respeitam às cláusulas dos Termos e Condições Gerais.</w:t>
      </w:r>
    </w:p>
    <w:p w14:paraId="4DBA3083" w14:textId="77777777" w:rsidR="001020DA" w:rsidRDefault="00A97160">
      <w:pPr>
        <w:numPr>
          <w:ilvl w:val="1"/>
          <w:numId w:val="9"/>
        </w:numPr>
        <w:pBdr>
          <w:top w:val="nil"/>
          <w:left w:val="nil"/>
          <w:bottom w:val="nil"/>
          <w:right w:val="nil"/>
          <w:between w:val="nil"/>
        </w:pBdr>
        <w:spacing w:before="0" w:after="0"/>
        <w:ind w:left="709" w:hanging="709"/>
        <w:jc w:val="both"/>
      </w:pPr>
      <w:r>
        <w:rPr>
          <w:color w:val="000000"/>
        </w:rPr>
        <w:t>Os títulos das cláusulas e dos anexos não afectam a interpretação dos Termos e Condições Gerais.</w:t>
      </w:r>
    </w:p>
    <w:p w14:paraId="7AE3F850" w14:textId="77777777" w:rsidR="001020DA" w:rsidRDefault="00A97160">
      <w:pPr>
        <w:numPr>
          <w:ilvl w:val="1"/>
          <w:numId w:val="9"/>
        </w:numPr>
        <w:pBdr>
          <w:top w:val="nil"/>
          <w:left w:val="nil"/>
          <w:bottom w:val="nil"/>
          <w:right w:val="nil"/>
          <w:between w:val="nil"/>
        </w:pBdr>
        <w:spacing w:before="0" w:after="0"/>
        <w:ind w:left="709" w:hanging="709"/>
        <w:jc w:val="both"/>
      </w:pPr>
      <w:r>
        <w:rPr>
          <w:color w:val="000000"/>
        </w:rPr>
        <w:t xml:space="preserve">Salvo quando do contexto resulte de outro modo, as palavras no singular devem incluir o plural e no plural devem incluir o singular. </w:t>
      </w:r>
    </w:p>
    <w:p w14:paraId="16BA1664" w14:textId="77777777" w:rsidR="001020DA" w:rsidRDefault="00A97160">
      <w:pPr>
        <w:numPr>
          <w:ilvl w:val="1"/>
          <w:numId w:val="9"/>
        </w:numPr>
        <w:pBdr>
          <w:top w:val="nil"/>
          <w:left w:val="nil"/>
          <w:bottom w:val="nil"/>
          <w:right w:val="nil"/>
          <w:between w:val="nil"/>
        </w:pBdr>
        <w:spacing w:before="0" w:after="0"/>
        <w:ind w:left="709" w:hanging="709"/>
        <w:jc w:val="both"/>
      </w:pPr>
      <w:r>
        <w:rPr>
          <w:color w:val="000000"/>
        </w:rPr>
        <w:t xml:space="preserve">Quaisquer palavras a que se sigam os termos incluindo, em particular, por exemplo, ou qualquer expressão similar </w:t>
      </w:r>
      <w:proofErr w:type="gramStart"/>
      <w:r>
        <w:rPr>
          <w:color w:val="000000"/>
        </w:rPr>
        <w:t>devem ser interpretadas</w:t>
      </w:r>
      <w:proofErr w:type="gramEnd"/>
      <w:r>
        <w:rPr>
          <w:color w:val="000000"/>
        </w:rPr>
        <w:t xml:space="preserve"> como ilustrativas e não devem limitar o sentido das palavras, descrição, definição, frase ou termo anterior a esses termos.</w:t>
      </w:r>
    </w:p>
    <w:p w14:paraId="7BF9C195" w14:textId="77777777" w:rsidR="001020DA" w:rsidRDefault="001020DA">
      <w:pPr>
        <w:pBdr>
          <w:top w:val="nil"/>
          <w:left w:val="nil"/>
          <w:bottom w:val="nil"/>
          <w:right w:val="nil"/>
          <w:between w:val="nil"/>
        </w:pBdr>
        <w:spacing w:before="0" w:after="0"/>
        <w:ind w:left="709"/>
        <w:jc w:val="both"/>
        <w:rPr>
          <w:color w:val="000000"/>
        </w:rPr>
      </w:pPr>
    </w:p>
    <w:p w14:paraId="3784675E" w14:textId="77777777" w:rsidR="001020DA" w:rsidRDefault="00A97160">
      <w:pPr>
        <w:numPr>
          <w:ilvl w:val="0"/>
          <w:numId w:val="9"/>
        </w:numPr>
        <w:pBdr>
          <w:top w:val="nil"/>
          <w:left w:val="nil"/>
          <w:bottom w:val="nil"/>
          <w:right w:val="nil"/>
          <w:between w:val="nil"/>
        </w:pBdr>
        <w:spacing w:before="0" w:after="0"/>
        <w:ind w:left="709" w:hanging="709"/>
        <w:jc w:val="both"/>
      </w:pPr>
      <w:bookmarkStart w:id="1" w:name="_heading=h.30j0zll" w:colFirst="0" w:colLast="0"/>
      <w:bookmarkEnd w:id="1"/>
      <w:r>
        <w:rPr>
          <w:b/>
          <w:color w:val="000000"/>
        </w:rPr>
        <w:t xml:space="preserve">OBJECTIVO E ÂMBITO </w:t>
      </w:r>
    </w:p>
    <w:p w14:paraId="6D7E4CE6" w14:textId="4BD9C20A" w:rsidR="001020DA" w:rsidRDefault="00A97160" w:rsidP="002D2319">
      <w:pPr>
        <w:numPr>
          <w:ilvl w:val="1"/>
          <w:numId w:val="9"/>
        </w:numPr>
        <w:pBdr>
          <w:top w:val="nil"/>
          <w:left w:val="nil"/>
          <w:bottom w:val="nil"/>
          <w:right w:val="nil"/>
          <w:between w:val="nil"/>
        </w:pBdr>
        <w:spacing w:before="0" w:after="0"/>
        <w:jc w:val="both"/>
      </w:pPr>
      <w:r>
        <w:rPr>
          <w:color w:val="000000"/>
        </w:rPr>
        <w:t xml:space="preserve">O objectivo das Condições Gerais é definir os termos e condições sob os quais a </w:t>
      </w:r>
      <w:proofErr w:type="gramStart"/>
      <w:r w:rsidR="002D2319" w:rsidRPr="002D2319">
        <w:rPr>
          <w:color w:val="000000"/>
        </w:rPr>
        <w:t>BayQi</w:t>
      </w:r>
      <w:proofErr w:type="gramEnd"/>
      <w:r>
        <w:rPr>
          <w:color w:val="000000"/>
        </w:rPr>
        <w:t xml:space="preserve"> fornece o Serviç</w:t>
      </w:r>
      <w:r w:rsidRPr="00F73BA1">
        <w:rPr>
          <w:color w:val="000000"/>
        </w:rPr>
        <w:t>o ao Cliente em contrapartida d</w:t>
      </w:r>
      <w:r w:rsidRPr="00F73BA1">
        <w:t>e</w:t>
      </w:r>
      <w:r w:rsidRPr="00F73BA1">
        <w:rPr>
          <w:color w:val="000000"/>
        </w:rPr>
        <w:t xml:space="preserve"> uma remuneração, tal como definido na </w:t>
      </w:r>
      <w:r w:rsidR="00F73BA1" w:rsidRPr="00F73BA1">
        <w:rPr>
          <w:color w:val="000000"/>
        </w:rPr>
        <w:t>C</w:t>
      </w:r>
      <w:r w:rsidRPr="00F73BA1">
        <w:rPr>
          <w:color w:val="000000"/>
        </w:rPr>
        <w:t xml:space="preserve">láusula </w:t>
      </w:r>
      <w:r w:rsidR="004B1181">
        <w:rPr>
          <w:color w:val="000000"/>
        </w:rPr>
        <w:fldChar w:fldCharType="begin"/>
      </w:r>
      <w:r w:rsidR="004B1181">
        <w:rPr>
          <w:color w:val="000000"/>
        </w:rPr>
        <w:instrText xml:space="preserve"> REF _Ref89682663 \r \h </w:instrText>
      </w:r>
      <w:r w:rsidR="004B1181">
        <w:rPr>
          <w:color w:val="000000"/>
        </w:rPr>
      </w:r>
      <w:r w:rsidR="004B1181">
        <w:rPr>
          <w:color w:val="000000"/>
        </w:rPr>
        <w:fldChar w:fldCharType="separate"/>
      </w:r>
      <w:r w:rsidR="004B2EA3">
        <w:rPr>
          <w:color w:val="000000"/>
        </w:rPr>
        <w:t>k)</w:t>
      </w:r>
      <w:r w:rsidR="004B1181">
        <w:rPr>
          <w:color w:val="000000"/>
        </w:rPr>
        <w:fldChar w:fldCharType="end"/>
      </w:r>
      <w:r w:rsidR="00F73BA1" w:rsidRPr="00F73BA1">
        <w:rPr>
          <w:color w:val="000000"/>
        </w:rPr>
        <w:t xml:space="preserve"> dos</w:t>
      </w:r>
      <w:r w:rsidR="00F73BA1">
        <w:rPr>
          <w:color w:val="000000"/>
        </w:rPr>
        <w:t xml:space="preserve"> Termos e Condições</w:t>
      </w:r>
      <w:r>
        <w:rPr>
          <w:color w:val="000000"/>
        </w:rPr>
        <w:t>.</w:t>
      </w:r>
    </w:p>
    <w:p w14:paraId="215905E6" w14:textId="77777777" w:rsidR="001020DA" w:rsidRDefault="00A97160">
      <w:pPr>
        <w:numPr>
          <w:ilvl w:val="1"/>
          <w:numId w:val="9"/>
        </w:numPr>
        <w:pBdr>
          <w:top w:val="nil"/>
          <w:left w:val="nil"/>
          <w:bottom w:val="nil"/>
          <w:right w:val="nil"/>
          <w:between w:val="nil"/>
        </w:pBdr>
        <w:spacing w:before="0" w:after="0"/>
        <w:ind w:left="709" w:hanging="709"/>
        <w:jc w:val="both"/>
      </w:pPr>
      <w:r>
        <w:rPr>
          <w:color w:val="000000"/>
        </w:rPr>
        <w:t>O Serviço inclui:</w:t>
      </w:r>
    </w:p>
    <w:p w14:paraId="6F440339" w14:textId="3CA2A399" w:rsidR="001020DA" w:rsidRDefault="00A97160" w:rsidP="002D2319">
      <w:pPr>
        <w:numPr>
          <w:ilvl w:val="0"/>
          <w:numId w:val="10"/>
        </w:numPr>
        <w:pBdr>
          <w:top w:val="nil"/>
          <w:left w:val="nil"/>
          <w:bottom w:val="nil"/>
          <w:right w:val="nil"/>
          <w:between w:val="nil"/>
        </w:pBdr>
        <w:spacing w:before="0" w:after="0"/>
        <w:jc w:val="both"/>
      </w:pPr>
      <w:proofErr w:type="gramStart"/>
      <w:r>
        <w:rPr>
          <w:color w:val="000000"/>
        </w:rPr>
        <w:t>a</w:t>
      </w:r>
      <w:proofErr w:type="gramEnd"/>
      <w:r>
        <w:rPr>
          <w:color w:val="000000"/>
        </w:rPr>
        <w:t xml:space="preserve"> abertura e gestão da </w:t>
      </w:r>
      <w:r w:rsidR="002D2319" w:rsidRPr="002D2319">
        <w:rPr>
          <w:color w:val="000000"/>
        </w:rPr>
        <w:t>BayQi</w:t>
      </w:r>
      <w:r w:rsidR="00215590">
        <w:rPr>
          <w:color w:val="000000"/>
        </w:rPr>
        <w:t xml:space="preserve"> Wallet</w:t>
      </w:r>
      <w:r>
        <w:rPr>
          <w:color w:val="000000"/>
        </w:rPr>
        <w:t>;</w:t>
      </w:r>
    </w:p>
    <w:p w14:paraId="1F3C842A" w14:textId="4E2E5DE5" w:rsidR="001020DA" w:rsidRDefault="000250E8" w:rsidP="002D2319">
      <w:pPr>
        <w:numPr>
          <w:ilvl w:val="0"/>
          <w:numId w:val="10"/>
        </w:numPr>
        <w:pBdr>
          <w:top w:val="nil"/>
          <w:left w:val="nil"/>
          <w:bottom w:val="nil"/>
          <w:right w:val="nil"/>
          <w:between w:val="nil"/>
        </w:pBdr>
        <w:spacing w:before="0" w:after="0"/>
        <w:jc w:val="both"/>
      </w:pPr>
      <w:proofErr w:type="gramStart"/>
      <w:r>
        <w:rPr>
          <w:color w:val="000000"/>
        </w:rPr>
        <w:lastRenderedPageBreak/>
        <w:t>o</w:t>
      </w:r>
      <w:proofErr w:type="gramEnd"/>
      <w:r w:rsidR="00A97160">
        <w:rPr>
          <w:color w:val="000000"/>
        </w:rPr>
        <w:t xml:space="preserve"> crédito da </w:t>
      </w:r>
      <w:r w:rsidR="002D2319" w:rsidRPr="002D2319">
        <w:rPr>
          <w:color w:val="000000"/>
        </w:rPr>
        <w:t>BayQi</w:t>
      </w:r>
      <w:r w:rsidR="00215590">
        <w:rPr>
          <w:color w:val="000000"/>
        </w:rPr>
        <w:t xml:space="preserve"> Wallet</w:t>
      </w:r>
      <w:r w:rsidR="00A97160">
        <w:rPr>
          <w:color w:val="000000"/>
        </w:rPr>
        <w:t>, para o recebimento de transferências</w:t>
      </w:r>
      <w:r>
        <w:rPr>
          <w:color w:val="000000"/>
        </w:rPr>
        <w:t xml:space="preserve"> através de qualquer Método de Pagamento;</w:t>
      </w:r>
    </w:p>
    <w:p w14:paraId="6FA70CCE" w14:textId="2F1E1F8C" w:rsidR="001020DA" w:rsidRDefault="00A97160" w:rsidP="002D2319">
      <w:pPr>
        <w:numPr>
          <w:ilvl w:val="0"/>
          <w:numId w:val="10"/>
        </w:numPr>
        <w:pBdr>
          <w:top w:val="nil"/>
          <w:left w:val="nil"/>
          <w:bottom w:val="nil"/>
          <w:right w:val="nil"/>
          <w:between w:val="nil"/>
        </w:pBdr>
        <w:spacing w:before="0" w:after="0"/>
        <w:jc w:val="both"/>
      </w:pPr>
      <w:proofErr w:type="gramStart"/>
      <w:r>
        <w:rPr>
          <w:color w:val="000000"/>
        </w:rPr>
        <w:t>débito</w:t>
      </w:r>
      <w:proofErr w:type="gramEnd"/>
      <w:r>
        <w:rPr>
          <w:color w:val="000000"/>
        </w:rPr>
        <w:t xml:space="preserve"> da </w:t>
      </w:r>
      <w:r w:rsidR="002D2319" w:rsidRPr="002D2319">
        <w:rPr>
          <w:color w:val="000000"/>
        </w:rPr>
        <w:t>BayQi</w:t>
      </w:r>
      <w:r w:rsidR="00215590">
        <w:rPr>
          <w:color w:val="000000"/>
        </w:rPr>
        <w:t xml:space="preserve"> Wallet</w:t>
      </w:r>
      <w:r>
        <w:rPr>
          <w:color w:val="000000"/>
        </w:rPr>
        <w:t xml:space="preserve">, permitindo a transferência de fundos para o Beneficiário, a cobrança das taxas devidas nos termos deste Contrato e a inversão de transferências de fundos. </w:t>
      </w:r>
    </w:p>
    <w:p w14:paraId="76A33AF6" w14:textId="31ACF90E" w:rsidR="001020DA" w:rsidRDefault="00A97160">
      <w:pPr>
        <w:numPr>
          <w:ilvl w:val="1"/>
          <w:numId w:val="9"/>
        </w:numPr>
        <w:pBdr>
          <w:top w:val="nil"/>
          <w:left w:val="nil"/>
          <w:bottom w:val="nil"/>
          <w:right w:val="nil"/>
          <w:between w:val="nil"/>
        </w:pBdr>
        <w:spacing w:before="0" w:after="0"/>
        <w:ind w:left="709" w:hanging="709"/>
        <w:jc w:val="both"/>
      </w:pPr>
      <w:r>
        <w:rPr>
          <w:color w:val="000000"/>
        </w:rPr>
        <w:t xml:space="preserve">A </w:t>
      </w:r>
      <w:proofErr w:type="gramStart"/>
      <w:r w:rsidR="00A86FB3">
        <w:rPr>
          <w:color w:val="000000"/>
        </w:rPr>
        <w:t>BayQi</w:t>
      </w:r>
      <w:proofErr w:type="gramEnd"/>
      <w:r w:rsidR="00A86FB3">
        <w:rPr>
          <w:color w:val="000000"/>
        </w:rPr>
        <w:t xml:space="preserve"> Wallet</w:t>
      </w:r>
      <w:r w:rsidR="002D2319">
        <w:rPr>
          <w:color w:val="000000"/>
        </w:rPr>
        <w:t xml:space="preserve"> </w:t>
      </w:r>
      <w:r>
        <w:rPr>
          <w:color w:val="000000"/>
        </w:rPr>
        <w:t>não estará sujeita a qualquer descoberto, adiantamento, crédito ou desconto.</w:t>
      </w:r>
    </w:p>
    <w:p w14:paraId="70C39A23" w14:textId="2118C4CF" w:rsidR="00E76174" w:rsidRPr="00287199" w:rsidRDefault="00A97160">
      <w:pPr>
        <w:numPr>
          <w:ilvl w:val="1"/>
          <w:numId w:val="9"/>
        </w:numPr>
        <w:pBdr>
          <w:top w:val="nil"/>
          <w:left w:val="nil"/>
          <w:bottom w:val="nil"/>
          <w:right w:val="nil"/>
          <w:between w:val="nil"/>
        </w:pBdr>
        <w:spacing w:before="0" w:after="0"/>
        <w:ind w:left="709" w:hanging="709"/>
        <w:jc w:val="both"/>
      </w:pPr>
      <w:r>
        <w:rPr>
          <w:color w:val="000000"/>
        </w:rPr>
        <w:t>Todos os pagamentos e transferências feitos ao abrigo destes Termos e Condições Gerais devem ser feitos em Kwanzas.</w:t>
      </w:r>
    </w:p>
    <w:p w14:paraId="4E430134" w14:textId="117F6096" w:rsidR="00CD4715" w:rsidRDefault="00CD4715" w:rsidP="002D2319">
      <w:pPr>
        <w:numPr>
          <w:ilvl w:val="1"/>
          <w:numId w:val="9"/>
        </w:numPr>
        <w:pBdr>
          <w:top w:val="nil"/>
          <w:left w:val="nil"/>
          <w:bottom w:val="nil"/>
          <w:right w:val="nil"/>
          <w:between w:val="nil"/>
        </w:pBdr>
        <w:spacing w:before="0" w:after="0"/>
        <w:jc w:val="both"/>
      </w:pPr>
      <w:r>
        <w:rPr>
          <w:color w:val="000000"/>
        </w:rPr>
        <w:t xml:space="preserve">A utilização do Aplicativo </w:t>
      </w:r>
      <w:proofErr w:type="gramStart"/>
      <w:r w:rsidR="002D2319" w:rsidRPr="002D2319">
        <w:rPr>
          <w:color w:val="000000"/>
        </w:rPr>
        <w:t>BayQi</w:t>
      </w:r>
      <w:proofErr w:type="gramEnd"/>
      <w:r>
        <w:rPr>
          <w:color w:val="000000"/>
        </w:rPr>
        <w:t xml:space="preserve"> pressupõe e exige acesso à internet no dispositivo móvel onde este estiver instalado.</w:t>
      </w:r>
    </w:p>
    <w:p w14:paraId="4EC99FA7" w14:textId="77777777" w:rsidR="001020DA" w:rsidRDefault="001020DA">
      <w:pPr>
        <w:spacing w:before="0" w:after="0"/>
        <w:jc w:val="both"/>
      </w:pPr>
    </w:p>
    <w:p w14:paraId="27FE9652" w14:textId="77777777" w:rsidR="001020DA" w:rsidRDefault="00A97160">
      <w:pPr>
        <w:numPr>
          <w:ilvl w:val="0"/>
          <w:numId w:val="9"/>
        </w:numPr>
        <w:pBdr>
          <w:top w:val="nil"/>
          <w:left w:val="nil"/>
          <w:bottom w:val="nil"/>
          <w:right w:val="nil"/>
          <w:between w:val="nil"/>
        </w:pBdr>
        <w:spacing w:before="0" w:after="0"/>
        <w:ind w:left="709" w:hanging="709"/>
        <w:jc w:val="both"/>
        <w:rPr>
          <w:b/>
          <w:color w:val="000000"/>
        </w:rPr>
      </w:pPr>
      <w:r>
        <w:rPr>
          <w:b/>
          <w:color w:val="000000"/>
        </w:rPr>
        <w:t>SUBSCRIÇÃO DO SERVIÇO</w:t>
      </w:r>
    </w:p>
    <w:p w14:paraId="6CD99AA8" w14:textId="298EECC3" w:rsidR="001020DA" w:rsidRDefault="00A97160" w:rsidP="002D2319">
      <w:pPr>
        <w:numPr>
          <w:ilvl w:val="1"/>
          <w:numId w:val="9"/>
        </w:numPr>
        <w:pBdr>
          <w:top w:val="nil"/>
          <w:left w:val="nil"/>
          <w:bottom w:val="nil"/>
          <w:right w:val="nil"/>
          <w:between w:val="nil"/>
        </w:pBdr>
        <w:spacing w:before="0" w:after="0"/>
        <w:jc w:val="both"/>
        <w:rPr>
          <w:b/>
          <w:color w:val="000000"/>
        </w:rPr>
      </w:pPr>
      <w:bookmarkStart w:id="2" w:name="_heading=h.1fob9te" w:colFirst="0" w:colLast="0"/>
      <w:bookmarkEnd w:id="2"/>
      <w:r>
        <w:rPr>
          <w:b/>
          <w:color w:val="000000"/>
        </w:rPr>
        <w:t xml:space="preserve">Inscrição na Aplicação </w:t>
      </w:r>
      <w:proofErr w:type="gramStart"/>
      <w:r w:rsidR="002D2319" w:rsidRPr="002D2319">
        <w:rPr>
          <w:b/>
          <w:color w:val="000000"/>
        </w:rPr>
        <w:t>BayQi</w:t>
      </w:r>
      <w:proofErr w:type="gramEnd"/>
    </w:p>
    <w:p w14:paraId="730F1B2F" w14:textId="1CEAD075" w:rsidR="001020DA" w:rsidRDefault="00A97160">
      <w:pPr>
        <w:numPr>
          <w:ilvl w:val="2"/>
          <w:numId w:val="9"/>
        </w:numPr>
        <w:pBdr>
          <w:top w:val="nil"/>
          <w:left w:val="nil"/>
          <w:bottom w:val="nil"/>
          <w:right w:val="nil"/>
          <w:between w:val="nil"/>
        </w:pBdr>
        <w:spacing w:before="0" w:after="0"/>
        <w:ind w:left="709" w:hanging="709"/>
        <w:jc w:val="both"/>
      </w:pPr>
      <w:r>
        <w:rPr>
          <w:color w:val="000000"/>
        </w:rPr>
        <w:t xml:space="preserve">Para utilizar o Serviço, o potencial cliente deve </w:t>
      </w:r>
      <w:r w:rsidR="00C13D72">
        <w:rPr>
          <w:color w:val="000000"/>
        </w:rPr>
        <w:t xml:space="preserve">criar uma conta, </w:t>
      </w:r>
      <w:r>
        <w:rPr>
          <w:color w:val="000000"/>
        </w:rPr>
        <w:t xml:space="preserve">registar-se e manter uma conta de </w:t>
      </w:r>
      <w:r w:rsidR="00C13D72">
        <w:rPr>
          <w:color w:val="000000"/>
        </w:rPr>
        <w:t xml:space="preserve">Cliente </w:t>
      </w:r>
      <w:r>
        <w:rPr>
          <w:color w:val="000000"/>
        </w:rPr>
        <w:t>("</w:t>
      </w:r>
      <w:r>
        <w:rPr>
          <w:b/>
          <w:color w:val="000000"/>
        </w:rPr>
        <w:t>Conta Verificada</w:t>
      </w:r>
      <w:r>
        <w:rPr>
          <w:color w:val="000000"/>
        </w:rPr>
        <w:t xml:space="preserve">") na </w:t>
      </w:r>
      <w:r w:rsidR="00CF050A">
        <w:rPr>
          <w:color w:val="000000"/>
        </w:rPr>
        <w:t xml:space="preserve">Aplicação </w:t>
      </w:r>
      <w:proofErr w:type="gramStart"/>
      <w:r w:rsidR="002D2319" w:rsidRPr="002D2319">
        <w:rPr>
          <w:color w:val="000000"/>
        </w:rPr>
        <w:t>BayQi</w:t>
      </w:r>
      <w:proofErr w:type="gramEnd"/>
      <w:r>
        <w:rPr>
          <w:color w:val="000000"/>
        </w:rPr>
        <w:t xml:space="preserve"> como cliente ("</w:t>
      </w:r>
      <w:r>
        <w:rPr>
          <w:b/>
          <w:color w:val="000000"/>
        </w:rPr>
        <w:t xml:space="preserve">Cliente da </w:t>
      </w:r>
      <w:r w:rsidR="00CF050A">
        <w:rPr>
          <w:b/>
          <w:color w:val="000000"/>
        </w:rPr>
        <w:t xml:space="preserve">Aplicação </w:t>
      </w:r>
      <w:r w:rsidR="002D2319" w:rsidRPr="002D2319">
        <w:rPr>
          <w:b/>
          <w:color w:val="000000"/>
        </w:rPr>
        <w:t xml:space="preserve">BayQi </w:t>
      </w:r>
      <w:r>
        <w:rPr>
          <w:color w:val="000000"/>
        </w:rPr>
        <w:t>").</w:t>
      </w:r>
      <w:r w:rsidR="00C13D72">
        <w:rPr>
          <w:color w:val="000000"/>
        </w:rPr>
        <w:t xml:space="preserve"> </w:t>
      </w:r>
    </w:p>
    <w:p w14:paraId="2592D987" w14:textId="77777777" w:rsidR="001020DA" w:rsidRDefault="00A97160">
      <w:pPr>
        <w:numPr>
          <w:ilvl w:val="2"/>
          <w:numId w:val="9"/>
        </w:numPr>
        <w:pBdr>
          <w:top w:val="nil"/>
          <w:left w:val="nil"/>
          <w:bottom w:val="nil"/>
          <w:right w:val="nil"/>
          <w:between w:val="nil"/>
        </w:pBdr>
        <w:spacing w:before="0" w:after="0"/>
        <w:ind w:left="709" w:hanging="709"/>
        <w:jc w:val="both"/>
      </w:pPr>
      <w:r>
        <w:rPr>
          <w:color w:val="000000"/>
        </w:rPr>
        <w:t xml:space="preserve">A elegibilidade está sujeita ao cumprimento dos requisitos de verificação de identidade e </w:t>
      </w:r>
      <w:r>
        <w:rPr>
          <w:i/>
          <w:color w:val="000000"/>
        </w:rPr>
        <w:t>compliance</w:t>
      </w:r>
      <w:r>
        <w:rPr>
          <w:color w:val="000000"/>
        </w:rPr>
        <w:t xml:space="preserve"> (as "</w:t>
      </w:r>
      <w:r>
        <w:rPr>
          <w:b/>
          <w:color w:val="000000"/>
        </w:rPr>
        <w:t xml:space="preserve">Verificações de </w:t>
      </w:r>
      <w:r>
        <w:rPr>
          <w:b/>
          <w:i/>
          <w:color w:val="000000"/>
        </w:rPr>
        <w:t>Compliance</w:t>
      </w:r>
      <w:r>
        <w:rPr>
          <w:color w:val="000000"/>
        </w:rPr>
        <w:t xml:space="preserve">") </w:t>
      </w:r>
      <w:r w:rsidR="004A435E">
        <w:rPr>
          <w:color w:val="000000"/>
        </w:rPr>
        <w:t>a realizar pela instituição financeira em que esteja sediada a conta bancária</w:t>
      </w:r>
      <w:r>
        <w:rPr>
          <w:color w:val="000000"/>
        </w:rPr>
        <w:t xml:space="preserve"> </w:t>
      </w:r>
      <w:r w:rsidR="004A435E">
        <w:rPr>
          <w:color w:val="000000"/>
        </w:rPr>
        <w:t>de depósito do Cliente.</w:t>
      </w:r>
    </w:p>
    <w:p w14:paraId="0DAFE8D6" w14:textId="77777777" w:rsidR="001020DA" w:rsidRDefault="001020DA">
      <w:pPr>
        <w:spacing w:before="0" w:after="0"/>
        <w:jc w:val="both"/>
      </w:pPr>
    </w:p>
    <w:p w14:paraId="30841696" w14:textId="77777777" w:rsidR="001020DA" w:rsidRPr="00F8360B" w:rsidRDefault="00A97160">
      <w:pPr>
        <w:numPr>
          <w:ilvl w:val="1"/>
          <w:numId w:val="9"/>
        </w:numPr>
        <w:pBdr>
          <w:top w:val="nil"/>
          <w:left w:val="nil"/>
          <w:bottom w:val="nil"/>
          <w:right w:val="nil"/>
          <w:between w:val="nil"/>
        </w:pBdr>
        <w:spacing w:before="0" w:after="0"/>
        <w:ind w:left="709" w:hanging="709"/>
        <w:jc w:val="both"/>
        <w:rPr>
          <w:color w:val="000000"/>
        </w:rPr>
      </w:pPr>
      <w:r w:rsidRPr="00F8360B">
        <w:rPr>
          <w:color w:val="000000"/>
        </w:rPr>
        <w:t>Condições e Pré-requisitos para Subscrever o Serviço</w:t>
      </w:r>
    </w:p>
    <w:p w14:paraId="56633ED9" w14:textId="48121701" w:rsidR="00DA6C3B" w:rsidRPr="00DA6C3B" w:rsidRDefault="00A97160" w:rsidP="00860092">
      <w:pPr>
        <w:numPr>
          <w:ilvl w:val="2"/>
          <w:numId w:val="9"/>
        </w:numPr>
        <w:pBdr>
          <w:top w:val="nil"/>
          <w:left w:val="nil"/>
          <w:bottom w:val="nil"/>
          <w:right w:val="nil"/>
          <w:between w:val="nil"/>
        </w:pBdr>
        <w:spacing w:before="0" w:after="0"/>
        <w:ind w:left="709" w:hanging="709"/>
        <w:jc w:val="both"/>
      </w:pPr>
      <w:bookmarkStart w:id="3" w:name="_heading=h.3znysh7" w:colFirst="0" w:colLast="0"/>
      <w:bookmarkEnd w:id="3"/>
      <w:r>
        <w:rPr>
          <w:color w:val="000000"/>
        </w:rPr>
        <w:t xml:space="preserve">Qualquer pessoa </w:t>
      </w:r>
      <w:r w:rsidR="004A435E">
        <w:rPr>
          <w:color w:val="000000"/>
        </w:rPr>
        <w:t>singular</w:t>
      </w:r>
      <w:r>
        <w:rPr>
          <w:color w:val="000000"/>
        </w:rPr>
        <w:t xml:space="preserve">, residente cambial ou não residente cambial, no Território, pode subscrever o Serviço </w:t>
      </w:r>
      <w:r w:rsidR="00860092">
        <w:rPr>
          <w:color w:val="000000"/>
        </w:rPr>
        <w:t>mediante</w:t>
      </w:r>
      <w:r w:rsidR="00DA6C3B">
        <w:rPr>
          <w:color w:val="000000"/>
        </w:rPr>
        <w:t xml:space="preserve"> inscrição na </w:t>
      </w:r>
      <w:r w:rsidR="002D2319">
        <w:rPr>
          <w:color w:val="000000"/>
        </w:rPr>
        <w:t xml:space="preserve">Aplicação </w:t>
      </w:r>
      <w:proofErr w:type="gramStart"/>
      <w:r w:rsidR="002D2319">
        <w:rPr>
          <w:color w:val="000000"/>
        </w:rPr>
        <w:t>BayQi</w:t>
      </w:r>
      <w:proofErr w:type="gramEnd"/>
      <w:r w:rsidR="00DA6C3B">
        <w:rPr>
          <w:color w:val="000000"/>
        </w:rPr>
        <w:t>.</w:t>
      </w:r>
    </w:p>
    <w:p w14:paraId="386EFA2D" w14:textId="6ECF9620" w:rsidR="001020DA" w:rsidRPr="00860092" w:rsidRDefault="00DA6C3B" w:rsidP="00860092">
      <w:pPr>
        <w:numPr>
          <w:ilvl w:val="2"/>
          <w:numId w:val="9"/>
        </w:numPr>
        <w:pBdr>
          <w:top w:val="nil"/>
          <w:left w:val="nil"/>
          <w:bottom w:val="nil"/>
          <w:right w:val="nil"/>
          <w:between w:val="nil"/>
        </w:pBdr>
        <w:spacing w:before="0" w:after="0"/>
        <w:ind w:left="709" w:hanging="709"/>
        <w:jc w:val="both"/>
      </w:pPr>
      <w:r>
        <w:rPr>
          <w:color w:val="000000"/>
        </w:rPr>
        <w:t xml:space="preserve">A inscrição na Aplicação </w:t>
      </w:r>
      <w:proofErr w:type="gramStart"/>
      <w:r w:rsidR="002D2319" w:rsidRPr="002D2319">
        <w:rPr>
          <w:color w:val="000000"/>
        </w:rPr>
        <w:t>BayQi</w:t>
      </w:r>
      <w:proofErr w:type="gramEnd"/>
      <w:r>
        <w:rPr>
          <w:color w:val="000000"/>
        </w:rPr>
        <w:t xml:space="preserve"> apenas pode ser realizada mediante</w:t>
      </w:r>
      <w:r w:rsidR="00860092">
        <w:rPr>
          <w:color w:val="000000"/>
        </w:rPr>
        <w:t>:</w:t>
      </w:r>
    </w:p>
    <w:p w14:paraId="1480670B" w14:textId="5D332E0A" w:rsidR="00860092" w:rsidRDefault="00860092" w:rsidP="00860092">
      <w:pPr>
        <w:numPr>
          <w:ilvl w:val="0"/>
          <w:numId w:val="1"/>
        </w:numPr>
        <w:pBdr>
          <w:top w:val="nil"/>
          <w:left w:val="nil"/>
          <w:bottom w:val="nil"/>
          <w:right w:val="nil"/>
          <w:between w:val="nil"/>
        </w:pBdr>
        <w:spacing w:before="0" w:after="0"/>
        <w:ind w:left="1276" w:hanging="567"/>
        <w:jc w:val="both"/>
      </w:pPr>
      <w:r>
        <w:t xml:space="preserve">Fornecimento do nome completo, </w:t>
      </w:r>
      <w:r w:rsidR="00042110">
        <w:t xml:space="preserve">indicação do género, data de nascimento, nacionalidade, </w:t>
      </w:r>
      <w:r>
        <w:t xml:space="preserve">número de </w:t>
      </w:r>
      <w:r w:rsidR="00042110">
        <w:t>telemóvel</w:t>
      </w:r>
      <w:r w:rsidR="00EA0DBA">
        <w:t xml:space="preserve"> e documento(s) de identificação</w:t>
      </w:r>
      <w:r>
        <w:t>;</w:t>
      </w:r>
    </w:p>
    <w:p w14:paraId="1CFDCA8B" w14:textId="77777777" w:rsidR="00860092" w:rsidRDefault="00860092" w:rsidP="00860092">
      <w:pPr>
        <w:numPr>
          <w:ilvl w:val="0"/>
          <w:numId w:val="1"/>
        </w:numPr>
        <w:pBdr>
          <w:top w:val="nil"/>
          <w:left w:val="nil"/>
          <w:bottom w:val="nil"/>
          <w:right w:val="nil"/>
          <w:between w:val="nil"/>
        </w:pBdr>
        <w:spacing w:before="0" w:after="0"/>
        <w:ind w:left="1276" w:hanging="567"/>
        <w:jc w:val="both"/>
      </w:pPr>
      <w:r>
        <w:t>Aceitação expressa dos Termos e Condições Gerais.</w:t>
      </w:r>
    </w:p>
    <w:p w14:paraId="4F4FFD27" w14:textId="77777777" w:rsidR="001020DA" w:rsidRDefault="00A97160">
      <w:pPr>
        <w:numPr>
          <w:ilvl w:val="2"/>
          <w:numId w:val="9"/>
        </w:numPr>
        <w:pBdr>
          <w:top w:val="nil"/>
          <w:left w:val="nil"/>
          <w:bottom w:val="nil"/>
          <w:right w:val="nil"/>
          <w:between w:val="nil"/>
        </w:pBdr>
        <w:spacing w:before="0" w:after="0"/>
        <w:ind w:left="709" w:hanging="709"/>
        <w:jc w:val="both"/>
      </w:pPr>
      <w:bookmarkStart w:id="4" w:name="_heading=h.2et92p0" w:colFirst="0" w:colLast="0"/>
      <w:bookmarkEnd w:id="4"/>
      <w:r>
        <w:rPr>
          <w:color w:val="000000"/>
        </w:rPr>
        <w:t xml:space="preserve">Ao </w:t>
      </w:r>
      <w:r w:rsidR="00860092">
        <w:rPr>
          <w:color w:val="000000"/>
        </w:rPr>
        <w:t>subscrever o Serviço</w:t>
      </w:r>
      <w:r>
        <w:rPr>
          <w:color w:val="000000"/>
        </w:rPr>
        <w:t xml:space="preserve"> e durante toda a vigência do Contrato, o Cliente declara que: </w:t>
      </w:r>
    </w:p>
    <w:p w14:paraId="4AAFA605" w14:textId="5DA6ED77" w:rsidR="001020DA" w:rsidRDefault="008E56DE" w:rsidP="00860092">
      <w:pPr>
        <w:numPr>
          <w:ilvl w:val="0"/>
          <w:numId w:val="12"/>
        </w:numPr>
        <w:pBdr>
          <w:top w:val="nil"/>
          <w:left w:val="nil"/>
          <w:bottom w:val="nil"/>
          <w:right w:val="nil"/>
          <w:between w:val="nil"/>
        </w:pBdr>
        <w:spacing w:before="0" w:after="0"/>
        <w:ind w:left="1276" w:hanging="567"/>
        <w:jc w:val="both"/>
      </w:pPr>
      <w:proofErr w:type="gramStart"/>
      <w:r w:rsidRPr="00287199">
        <w:rPr>
          <w:color w:val="000000"/>
        </w:rPr>
        <w:t>é</w:t>
      </w:r>
      <w:proofErr w:type="gramEnd"/>
      <w:r w:rsidRPr="00287199">
        <w:rPr>
          <w:color w:val="000000"/>
        </w:rPr>
        <w:t xml:space="preserve"> maior de idade</w:t>
      </w:r>
      <w:r w:rsidR="00A97160">
        <w:rPr>
          <w:color w:val="000000"/>
        </w:rPr>
        <w:t>;</w:t>
      </w:r>
    </w:p>
    <w:p w14:paraId="4F80FA63" w14:textId="77777777" w:rsidR="001020DA" w:rsidRDefault="00A97160" w:rsidP="00860092">
      <w:pPr>
        <w:numPr>
          <w:ilvl w:val="0"/>
          <w:numId w:val="12"/>
        </w:numPr>
        <w:pBdr>
          <w:top w:val="nil"/>
          <w:left w:val="nil"/>
          <w:bottom w:val="nil"/>
          <w:right w:val="nil"/>
          <w:between w:val="nil"/>
        </w:pBdr>
        <w:spacing w:before="0" w:after="0"/>
        <w:ind w:left="1276" w:hanging="567"/>
        <w:jc w:val="both"/>
      </w:pPr>
      <w:proofErr w:type="gramStart"/>
      <w:r>
        <w:rPr>
          <w:color w:val="000000"/>
        </w:rPr>
        <w:t>está</w:t>
      </w:r>
      <w:proofErr w:type="gramEnd"/>
      <w:r>
        <w:rPr>
          <w:color w:val="000000"/>
        </w:rPr>
        <w:t xml:space="preserve"> a agir em seu próprio nome;</w:t>
      </w:r>
    </w:p>
    <w:p w14:paraId="22128960" w14:textId="766CF207" w:rsidR="001020DA" w:rsidRDefault="00A97160" w:rsidP="00860092">
      <w:pPr>
        <w:numPr>
          <w:ilvl w:val="0"/>
          <w:numId w:val="12"/>
        </w:numPr>
        <w:pBdr>
          <w:top w:val="nil"/>
          <w:left w:val="nil"/>
          <w:bottom w:val="nil"/>
          <w:right w:val="nil"/>
          <w:between w:val="nil"/>
        </w:pBdr>
        <w:spacing w:before="0" w:after="0"/>
        <w:ind w:left="1276" w:hanging="567"/>
        <w:jc w:val="both"/>
      </w:pPr>
      <w:proofErr w:type="gramStart"/>
      <w:r>
        <w:rPr>
          <w:color w:val="000000"/>
        </w:rPr>
        <w:t>todas</w:t>
      </w:r>
      <w:proofErr w:type="gramEnd"/>
      <w:r>
        <w:rPr>
          <w:color w:val="000000"/>
        </w:rPr>
        <w:t xml:space="preserve"> as informações fornecidas no momento da inscrição na </w:t>
      </w:r>
      <w:r w:rsidR="002D2319">
        <w:rPr>
          <w:color w:val="000000"/>
        </w:rPr>
        <w:t>Aplicação BayQi</w:t>
      </w:r>
      <w:r>
        <w:rPr>
          <w:color w:val="000000"/>
        </w:rPr>
        <w:t xml:space="preserve"> são verdadeiras, precisas e actualizadas; e</w:t>
      </w:r>
    </w:p>
    <w:p w14:paraId="3C2CE072" w14:textId="0A05573B" w:rsidR="001020DA" w:rsidRDefault="00A97160" w:rsidP="00860092">
      <w:pPr>
        <w:numPr>
          <w:ilvl w:val="0"/>
          <w:numId w:val="12"/>
        </w:numPr>
        <w:pBdr>
          <w:top w:val="nil"/>
          <w:left w:val="nil"/>
          <w:bottom w:val="nil"/>
          <w:right w:val="nil"/>
          <w:between w:val="nil"/>
        </w:pBdr>
        <w:spacing w:before="0" w:after="0"/>
        <w:ind w:left="1276" w:hanging="567"/>
        <w:jc w:val="both"/>
      </w:pPr>
      <w:proofErr w:type="gramStart"/>
      <w:r>
        <w:rPr>
          <w:color w:val="000000"/>
        </w:rPr>
        <w:t>concorda</w:t>
      </w:r>
      <w:proofErr w:type="gramEnd"/>
      <w:r>
        <w:rPr>
          <w:color w:val="000000"/>
        </w:rPr>
        <w:t xml:space="preserve"> que a </w:t>
      </w:r>
      <w:r w:rsidR="002D2319">
        <w:rPr>
          <w:color w:val="000000"/>
        </w:rPr>
        <w:t>Aplicação BayQi</w:t>
      </w:r>
      <w:r>
        <w:rPr>
          <w:color w:val="000000"/>
        </w:rPr>
        <w:t xml:space="preserve"> pode enviar à </w:t>
      </w:r>
      <w:r w:rsidR="0051760F">
        <w:rPr>
          <w:color w:val="000000"/>
        </w:rPr>
        <w:t>Bay</w:t>
      </w:r>
      <w:bookmarkStart w:id="5" w:name="_GoBack"/>
      <w:bookmarkEnd w:id="5"/>
      <w:r w:rsidR="00A32A2C">
        <w:rPr>
          <w:color w:val="000000"/>
        </w:rPr>
        <w:t>Qi</w:t>
      </w:r>
      <w:r>
        <w:rPr>
          <w:color w:val="000000"/>
        </w:rPr>
        <w:t xml:space="preserve"> todas as informações e documentos de apoio enviados pelo Cliente na </w:t>
      </w:r>
      <w:r w:rsidR="002D2319">
        <w:rPr>
          <w:color w:val="000000"/>
        </w:rPr>
        <w:t>Aplicação BayQi</w:t>
      </w:r>
      <w:r>
        <w:rPr>
          <w:color w:val="000000"/>
        </w:rPr>
        <w:t>.</w:t>
      </w:r>
    </w:p>
    <w:p w14:paraId="20AB5493" w14:textId="36398D74" w:rsidR="008E56DE" w:rsidRPr="008E56DE" w:rsidRDefault="008E56DE">
      <w:pPr>
        <w:numPr>
          <w:ilvl w:val="2"/>
          <w:numId w:val="9"/>
        </w:numPr>
        <w:pBdr>
          <w:top w:val="nil"/>
          <w:left w:val="nil"/>
          <w:bottom w:val="nil"/>
          <w:right w:val="nil"/>
          <w:between w:val="nil"/>
        </w:pBdr>
        <w:spacing w:before="0" w:after="0"/>
        <w:ind w:left="709" w:hanging="709"/>
        <w:jc w:val="both"/>
      </w:pPr>
      <w:bookmarkStart w:id="6" w:name="_heading=h.tyjcwt" w:colFirst="0" w:colLast="0"/>
      <w:bookmarkEnd w:id="6"/>
      <w:r>
        <w:rPr>
          <w:color w:val="000000"/>
        </w:rPr>
        <w:t>O pedido de subscrição</w:t>
      </w:r>
      <w:r w:rsidR="00AC17C5">
        <w:rPr>
          <w:color w:val="000000"/>
        </w:rPr>
        <w:t xml:space="preserve"> do Cliente é automático, </w:t>
      </w:r>
      <w:r>
        <w:rPr>
          <w:color w:val="000000"/>
        </w:rPr>
        <w:t xml:space="preserve">mediante a verificação das condições descritas nos números 4.1 e 4.2, </w:t>
      </w:r>
      <w:r w:rsidR="00435F4C">
        <w:rPr>
          <w:color w:val="000000"/>
        </w:rPr>
        <w:t xml:space="preserve">sendo </w:t>
      </w:r>
      <w:r w:rsidR="00AC17C5">
        <w:rPr>
          <w:color w:val="000000"/>
        </w:rPr>
        <w:t xml:space="preserve">a utilização da </w:t>
      </w:r>
      <w:r w:rsidR="002D2319">
        <w:rPr>
          <w:color w:val="000000"/>
        </w:rPr>
        <w:t xml:space="preserve">Aplicação </w:t>
      </w:r>
      <w:proofErr w:type="gramStart"/>
      <w:r w:rsidR="002D2319">
        <w:rPr>
          <w:color w:val="000000"/>
        </w:rPr>
        <w:t>BayQi</w:t>
      </w:r>
      <w:proofErr w:type="gramEnd"/>
      <w:r w:rsidR="00F23057">
        <w:rPr>
          <w:color w:val="000000"/>
        </w:rPr>
        <w:t xml:space="preserve"> </w:t>
      </w:r>
      <w:r w:rsidR="00AC17C5">
        <w:rPr>
          <w:color w:val="000000"/>
        </w:rPr>
        <w:t xml:space="preserve">pelo Cliente sujeita a posterior </w:t>
      </w:r>
      <w:r w:rsidR="00F23057">
        <w:rPr>
          <w:color w:val="000000"/>
        </w:rPr>
        <w:t xml:space="preserve">validação </w:t>
      </w:r>
      <w:r>
        <w:rPr>
          <w:color w:val="000000"/>
        </w:rPr>
        <w:t xml:space="preserve">pela </w:t>
      </w:r>
      <w:r w:rsidR="002D2319">
        <w:rPr>
          <w:color w:val="000000"/>
        </w:rPr>
        <w:t>Aplicação BayQi</w:t>
      </w:r>
      <w:r>
        <w:rPr>
          <w:color w:val="000000"/>
        </w:rPr>
        <w:t xml:space="preserve">. </w:t>
      </w:r>
    </w:p>
    <w:p w14:paraId="67D8591A" w14:textId="6BDDFB4C" w:rsidR="001020DA" w:rsidRDefault="008E56DE">
      <w:pPr>
        <w:numPr>
          <w:ilvl w:val="2"/>
          <w:numId w:val="9"/>
        </w:numPr>
        <w:pBdr>
          <w:top w:val="nil"/>
          <w:left w:val="nil"/>
          <w:bottom w:val="nil"/>
          <w:right w:val="nil"/>
          <w:between w:val="nil"/>
        </w:pBdr>
        <w:spacing w:before="0" w:after="0"/>
        <w:ind w:left="709" w:hanging="709"/>
        <w:jc w:val="both"/>
      </w:pPr>
      <w:r>
        <w:rPr>
          <w:color w:val="000000"/>
        </w:rPr>
        <w:t xml:space="preserve">Sem prejuízo do definido no número </w:t>
      </w:r>
      <w:r w:rsidR="00B40E33">
        <w:rPr>
          <w:color w:val="000000"/>
        </w:rPr>
        <w:t>(iv)</w:t>
      </w:r>
      <w:r>
        <w:rPr>
          <w:color w:val="000000"/>
        </w:rPr>
        <w:t xml:space="preserve"> anterior, a</w:t>
      </w:r>
      <w:r w:rsidR="00A97160">
        <w:rPr>
          <w:color w:val="000000"/>
        </w:rPr>
        <w:t xml:space="preserve"> </w:t>
      </w:r>
      <w:proofErr w:type="gramStart"/>
      <w:r w:rsidR="002D2319" w:rsidRPr="002D2319">
        <w:rPr>
          <w:color w:val="000000"/>
        </w:rPr>
        <w:t>BayQi</w:t>
      </w:r>
      <w:proofErr w:type="gramEnd"/>
      <w:r w:rsidR="002D2319" w:rsidRPr="002D2319">
        <w:rPr>
          <w:color w:val="000000"/>
        </w:rPr>
        <w:t xml:space="preserve"> </w:t>
      </w:r>
      <w:r w:rsidR="00A97160" w:rsidRPr="003C73F1">
        <w:rPr>
          <w:color w:val="000000"/>
        </w:rPr>
        <w:t>pode</w:t>
      </w:r>
      <w:r w:rsidRPr="003C73F1">
        <w:rPr>
          <w:color w:val="000000"/>
        </w:rPr>
        <w:t xml:space="preserve">, nos </w:t>
      </w:r>
      <w:r w:rsidR="003C73F1" w:rsidRPr="003C73F1">
        <w:rPr>
          <w:color w:val="000000"/>
        </w:rPr>
        <w:t>10</w:t>
      </w:r>
      <w:r w:rsidRPr="003C73F1">
        <w:rPr>
          <w:color w:val="000000"/>
        </w:rPr>
        <w:t xml:space="preserve"> (</w:t>
      </w:r>
      <w:r w:rsidR="003C73F1" w:rsidRPr="003C73F1">
        <w:rPr>
          <w:color w:val="000000"/>
        </w:rPr>
        <w:t>dez</w:t>
      </w:r>
      <w:r w:rsidRPr="003C73F1">
        <w:rPr>
          <w:color w:val="000000"/>
        </w:rPr>
        <w:t>) Dias Úteis após a subscrição do Serviço</w:t>
      </w:r>
      <w:r w:rsidR="00A97160" w:rsidRPr="003C73F1">
        <w:rPr>
          <w:color w:val="000000"/>
        </w:rPr>
        <w:t>, sem dar qualquer raz</w:t>
      </w:r>
      <w:r w:rsidR="00A97160">
        <w:rPr>
          <w:color w:val="000000"/>
        </w:rPr>
        <w:t xml:space="preserve">ão justificativa ou sem dar origem a qualquer direito a indemnização a favor do Cliente, </w:t>
      </w:r>
      <w:r>
        <w:rPr>
          <w:color w:val="000000"/>
        </w:rPr>
        <w:t>cancelar a subscrição, a notificar ao Cliente por</w:t>
      </w:r>
      <w:r w:rsidR="00A97160">
        <w:rPr>
          <w:color w:val="000000"/>
        </w:rPr>
        <w:t xml:space="preserve"> qualquer meio.</w:t>
      </w:r>
    </w:p>
    <w:p w14:paraId="71DF2225" w14:textId="2686A058" w:rsidR="001020DA" w:rsidRPr="00995796" w:rsidRDefault="00A97160">
      <w:pPr>
        <w:numPr>
          <w:ilvl w:val="2"/>
          <w:numId w:val="9"/>
        </w:numPr>
        <w:pBdr>
          <w:top w:val="nil"/>
          <w:left w:val="nil"/>
          <w:bottom w:val="nil"/>
          <w:right w:val="nil"/>
          <w:between w:val="nil"/>
        </w:pBdr>
        <w:spacing w:before="0" w:after="0"/>
        <w:ind w:left="709" w:hanging="709"/>
        <w:jc w:val="both"/>
      </w:pPr>
      <w:r>
        <w:rPr>
          <w:color w:val="000000"/>
        </w:rPr>
        <w:lastRenderedPageBreak/>
        <w:t xml:space="preserve">A </w:t>
      </w:r>
      <w:proofErr w:type="gramStart"/>
      <w:r w:rsidR="002D2319" w:rsidRPr="002D2319">
        <w:rPr>
          <w:color w:val="000000"/>
        </w:rPr>
        <w:t>BayQi</w:t>
      </w:r>
      <w:proofErr w:type="gramEnd"/>
      <w:r>
        <w:rPr>
          <w:color w:val="000000"/>
        </w:rPr>
        <w:t xml:space="preserve"> reserva o direito de solicitar, antes de qualquer registo e a qualquer momento durante a vigência do Contrato, documentos adicionais relativos ao Cliente, ou a Operações de Pagamento específicas.</w:t>
      </w:r>
    </w:p>
    <w:p w14:paraId="182DCE45" w14:textId="3C95C923" w:rsidR="001020DA" w:rsidRPr="00060F9E" w:rsidRDefault="00E23D12" w:rsidP="00060F9E">
      <w:pPr>
        <w:numPr>
          <w:ilvl w:val="2"/>
          <w:numId w:val="9"/>
        </w:numPr>
        <w:pBdr>
          <w:top w:val="nil"/>
          <w:left w:val="nil"/>
          <w:bottom w:val="nil"/>
          <w:right w:val="nil"/>
          <w:between w:val="nil"/>
        </w:pBdr>
        <w:spacing w:before="0" w:after="0"/>
        <w:ind w:left="709" w:hanging="709"/>
        <w:jc w:val="both"/>
      </w:pPr>
      <w:r>
        <w:rPr>
          <w:color w:val="000000"/>
        </w:rPr>
        <w:t xml:space="preserve">Caso o Cliente não seja maior de idade, a subscrição ao Aplicativo </w:t>
      </w:r>
      <w:proofErr w:type="gramStart"/>
      <w:r w:rsidR="002D2319" w:rsidRPr="002D2319">
        <w:rPr>
          <w:color w:val="000000"/>
        </w:rPr>
        <w:t>BayQi</w:t>
      </w:r>
      <w:proofErr w:type="gramEnd"/>
      <w:r>
        <w:rPr>
          <w:color w:val="000000"/>
        </w:rPr>
        <w:t xml:space="preserve"> </w:t>
      </w:r>
      <w:r w:rsidR="00CA6AD8">
        <w:rPr>
          <w:color w:val="000000"/>
        </w:rPr>
        <w:t>está</w:t>
      </w:r>
      <w:r>
        <w:rPr>
          <w:color w:val="000000"/>
        </w:rPr>
        <w:t xml:space="preserve"> </w:t>
      </w:r>
      <w:r w:rsidR="005C78DD">
        <w:rPr>
          <w:color w:val="000000"/>
        </w:rPr>
        <w:t>sujeita</w:t>
      </w:r>
      <w:r>
        <w:rPr>
          <w:color w:val="000000"/>
        </w:rPr>
        <w:t xml:space="preserve"> à entrega de declaração assinada</w:t>
      </w:r>
      <w:r w:rsidR="005C78DD">
        <w:rPr>
          <w:color w:val="000000"/>
        </w:rPr>
        <w:t xml:space="preserve"> por quem exerce o poder paternal</w:t>
      </w:r>
      <w:r w:rsidR="00CA6AD8">
        <w:rPr>
          <w:color w:val="000000"/>
        </w:rPr>
        <w:t xml:space="preserve"> sobre o menor</w:t>
      </w:r>
      <w:r w:rsidR="00C93B8E">
        <w:rPr>
          <w:color w:val="000000"/>
        </w:rPr>
        <w:t xml:space="preserve">, acompanhada dos respectivos documentos de identificação, </w:t>
      </w:r>
      <w:r w:rsidR="00C70C55">
        <w:rPr>
          <w:color w:val="000000"/>
        </w:rPr>
        <w:t xml:space="preserve">na qual autorizam o menor </w:t>
      </w:r>
      <w:r w:rsidR="00CA6AD8">
        <w:rPr>
          <w:color w:val="000000"/>
        </w:rPr>
        <w:t xml:space="preserve">a </w:t>
      </w:r>
      <w:r w:rsidR="00C70C55">
        <w:rPr>
          <w:color w:val="000000"/>
        </w:rPr>
        <w:t>ad</w:t>
      </w:r>
      <w:r w:rsidR="002616C0">
        <w:rPr>
          <w:color w:val="000000"/>
        </w:rPr>
        <w:t>e</w:t>
      </w:r>
      <w:r w:rsidR="00C70C55">
        <w:rPr>
          <w:color w:val="000000"/>
        </w:rPr>
        <w:t>r</w:t>
      </w:r>
      <w:r w:rsidR="00CA6AD8">
        <w:rPr>
          <w:color w:val="000000"/>
        </w:rPr>
        <w:t>ir</w:t>
      </w:r>
      <w:r w:rsidR="00C70C55">
        <w:rPr>
          <w:color w:val="000000"/>
        </w:rPr>
        <w:t xml:space="preserve"> aos Termos e Condições Gerais</w:t>
      </w:r>
      <w:r w:rsidR="00CA6AD8">
        <w:rPr>
          <w:color w:val="000000"/>
        </w:rPr>
        <w:t xml:space="preserve"> e utilizar o Aplicativo </w:t>
      </w:r>
      <w:r w:rsidR="002D2319" w:rsidRPr="002D2319">
        <w:rPr>
          <w:color w:val="000000"/>
        </w:rPr>
        <w:t>BayQi</w:t>
      </w:r>
      <w:r w:rsidR="002616C0">
        <w:rPr>
          <w:color w:val="000000"/>
        </w:rPr>
        <w:t>, obrigando-se estes a garantir a respectiva supervisão do meno</w:t>
      </w:r>
      <w:r w:rsidR="00995796">
        <w:rPr>
          <w:color w:val="000000"/>
        </w:rPr>
        <w:t>r</w:t>
      </w:r>
      <w:r w:rsidR="002616C0">
        <w:rPr>
          <w:color w:val="000000"/>
        </w:rPr>
        <w:t xml:space="preserve"> durante a vigência deste Contrato</w:t>
      </w:r>
      <w:r w:rsidR="00C93B8E">
        <w:rPr>
          <w:color w:val="000000"/>
        </w:rPr>
        <w:t>.</w:t>
      </w:r>
    </w:p>
    <w:p w14:paraId="40701B14" w14:textId="113217B4" w:rsidR="00060F9E" w:rsidRPr="00884C11" w:rsidRDefault="00060F9E" w:rsidP="00060F9E">
      <w:pPr>
        <w:numPr>
          <w:ilvl w:val="2"/>
          <w:numId w:val="9"/>
        </w:numPr>
        <w:pBdr>
          <w:top w:val="nil"/>
          <w:left w:val="nil"/>
          <w:bottom w:val="nil"/>
          <w:right w:val="nil"/>
          <w:between w:val="nil"/>
        </w:pBdr>
        <w:spacing w:before="0" w:after="0"/>
        <w:ind w:left="709" w:hanging="709"/>
        <w:jc w:val="both"/>
      </w:pPr>
      <w:r w:rsidRPr="00884C11">
        <w:rPr>
          <w:bCs/>
        </w:rPr>
        <w:t xml:space="preserve">A </w:t>
      </w:r>
      <w:proofErr w:type="gramStart"/>
      <w:r w:rsidR="002D2319" w:rsidRPr="002D2319">
        <w:rPr>
          <w:bCs/>
        </w:rPr>
        <w:t>BayQi</w:t>
      </w:r>
      <w:proofErr w:type="gramEnd"/>
      <w:r w:rsidRPr="00884C11">
        <w:rPr>
          <w:bCs/>
        </w:rPr>
        <w:t xml:space="preserve"> compromete-se a manter as informações do titular de conta atualizadas e precisas para garantir a conformidade com os regulamentos aplicáveis e a segurança das transações.</w:t>
      </w:r>
    </w:p>
    <w:p w14:paraId="1E6120B3" w14:textId="18CB7305" w:rsidR="00060F9E" w:rsidRPr="00884C11" w:rsidRDefault="00060F9E" w:rsidP="00060F9E">
      <w:pPr>
        <w:numPr>
          <w:ilvl w:val="2"/>
          <w:numId w:val="9"/>
        </w:numPr>
        <w:pBdr>
          <w:top w:val="nil"/>
          <w:left w:val="nil"/>
          <w:bottom w:val="nil"/>
          <w:right w:val="nil"/>
          <w:between w:val="nil"/>
        </w:pBdr>
        <w:spacing w:before="0" w:after="0"/>
        <w:ind w:left="709" w:hanging="709"/>
        <w:jc w:val="both"/>
      </w:pPr>
      <w:r w:rsidRPr="00884C11">
        <w:rPr>
          <w:bCs/>
        </w:rPr>
        <w:t xml:space="preserve">O titular da conta reconhece e concorda que é sua responsabilidade manter suas informações pessoais atualizadas por meio do aplicativo ou plataforma da </w:t>
      </w:r>
      <w:proofErr w:type="gramStart"/>
      <w:r w:rsidR="002D2319" w:rsidRPr="002D2319">
        <w:rPr>
          <w:bCs/>
        </w:rPr>
        <w:t>BayQi</w:t>
      </w:r>
      <w:proofErr w:type="gramEnd"/>
      <w:r w:rsidRPr="00884C11">
        <w:rPr>
          <w:bCs/>
        </w:rPr>
        <w:t xml:space="preserve">. A </w:t>
      </w:r>
      <w:proofErr w:type="gramStart"/>
      <w:r w:rsidR="002D2319" w:rsidRPr="002D2319">
        <w:rPr>
          <w:bCs/>
        </w:rPr>
        <w:t>BayQi</w:t>
      </w:r>
      <w:proofErr w:type="gramEnd"/>
      <w:r w:rsidRPr="00884C11">
        <w:rPr>
          <w:bCs/>
        </w:rPr>
        <w:t xml:space="preserve"> poderá, ocasionalmente, solicitar a verificação ou atualização das informações do titular de conta para garantir a integridade e a segurança da carteira digital.</w:t>
      </w:r>
    </w:p>
    <w:p w14:paraId="1DB4A58C" w14:textId="1FAFD2A0" w:rsidR="00060F9E" w:rsidRPr="00884C11" w:rsidRDefault="00060F9E" w:rsidP="00060F9E">
      <w:pPr>
        <w:numPr>
          <w:ilvl w:val="2"/>
          <w:numId w:val="9"/>
        </w:numPr>
        <w:pBdr>
          <w:top w:val="nil"/>
          <w:left w:val="nil"/>
          <w:bottom w:val="nil"/>
          <w:right w:val="nil"/>
          <w:between w:val="nil"/>
        </w:pBdr>
        <w:spacing w:before="0" w:after="0"/>
        <w:ind w:left="709" w:hanging="709"/>
        <w:jc w:val="both"/>
      </w:pPr>
      <w:r w:rsidRPr="00884C11">
        <w:rPr>
          <w:bCs/>
        </w:rPr>
        <w:t xml:space="preserve">O titular da conta concorda em cooperar prontamente com quaisquer solicitações de atualização de informações feitas pela </w:t>
      </w:r>
      <w:proofErr w:type="gramStart"/>
      <w:r w:rsidR="002D2319" w:rsidRPr="002D2319">
        <w:rPr>
          <w:bCs/>
        </w:rPr>
        <w:t>BayQi</w:t>
      </w:r>
      <w:proofErr w:type="gramEnd"/>
      <w:r w:rsidRPr="00884C11">
        <w:rPr>
          <w:bCs/>
        </w:rPr>
        <w:t>, fornecendo documentos ou evidências adicionais, conforme necessário.</w:t>
      </w:r>
    </w:p>
    <w:p w14:paraId="7C4F8772" w14:textId="53979B2D" w:rsidR="00060F9E" w:rsidRPr="00884C11" w:rsidRDefault="00060F9E" w:rsidP="00060F9E">
      <w:pPr>
        <w:numPr>
          <w:ilvl w:val="2"/>
          <w:numId w:val="9"/>
        </w:numPr>
        <w:pBdr>
          <w:top w:val="nil"/>
          <w:left w:val="nil"/>
          <w:bottom w:val="nil"/>
          <w:right w:val="nil"/>
          <w:between w:val="nil"/>
        </w:pBdr>
        <w:spacing w:before="0" w:after="0"/>
        <w:ind w:left="709" w:hanging="709"/>
        <w:jc w:val="both"/>
      </w:pPr>
      <w:r w:rsidRPr="00884C11">
        <w:rPr>
          <w:bCs/>
        </w:rPr>
        <w:t xml:space="preserve">O titular da conta compreende que informações desatualizadas ou imprecisas podem afetar adversamente sua capacidade de utilizar os serviços oferecidos pela </w:t>
      </w:r>
      <w:proofErr w:type="gramStart"/>
      <w:r w:rsidR="002D2319" w:rsidRPr="002D2319">
        <w:rPr>
          <w:bCs/>
        </w:rPr>
        <w:t>BayQi</w:t>
      </w:r>
      <w:proofErr w:type="gramEnd"/>
      <w:r w:rsidRPr="00884C11">
        <w:rPr>
          <w:bCs/>
        </w:rPr>
        <w:t xml:space="preserve"> e concorda em assumir total responsabilidade pela manutenção precisa de suas informações de conta. </w:t>
      </w:r>
    </w:p>
    <w:p w14:paraId="0AE2F8D1" w14:textId="77777777" w:rsidR="00060F9E" w:rsidRDefault="00060F9E" w:rsidP="00060F9E">
      <w:pPr>
        <w:pBdr>
          <w:top w:val="nil"/>
          <w:left w:val="nil"/>
          <w:bottom w:val="nil"/>
          <w:right w:val="nil"/>
          <w:between w:val="nil"/>
        </w:pBdr>
        <w:spacing w:before="0" w:after="0"/>
        <w:ind w:left="709"/>
        <w:jc w:val="both"/>
      </w:pPr>
    </w:p>
    <w:p w14:paraId="304EE50A" w14:textId="77777777" w:rsidR="001020DA" w:rsidRPr="00F8360B" w:rsidRDefault="00A97160">
      <w:pPr>
        <w:numPr>
          <w:ilvl w:val="1"/>
          <w:numId w:val="9"/>
        </w:numPr>
        <w:pBdr>
          <w:top w:val="nil"/>
          <w:left w:val="nil"/>
          <w:bottom w:val="nil"/>
          <w:right w:val="nil"/>
          <w:between w:val="nil"/>
        </w:pBdr>
        <w:spacing w:before="0" w:after="0"/>
        <w:ind w:left="709" w:hanging="709"/>
        <w:jc w:val="both"/>
        <w:rPr>
          <w:color w:val="000000"/>
        </w:rPr>
      </w:pPr>
      <w:r w:rsidRPr="00F8360B">
        <w:rPr>
          <w:color w:val="000000"/>
        </w:rPr>
        <w:t xml:space="preserve">Celebração do Contrato </w:t>
      </w:r>
    </w:p>
    <w:p w14:paraId="353E1FF9" w14:textId="77777777" w:rsidR="00540FEE" w:rsidRPr="00884C11" w:rsidRDefault="00F06EC4" w:rsidP="00540FEE">
      <w:pPr>
        <w:numPr>
          <w:ilvl w:val="2"/>
          <w:numId w:val="9"/>
        </w:numPr>
        <w:pBdr>
          <w:top w:val="nil"/>
          <w:left w:val="nil"/>
          <w:bottom w:val="nil"/>
          <w:right w:val="nil"/>
          <w:between w:val="nil"/>
        </w:pBdr>
        <w:spacing w:before="0" w:after="0"/>
        <w:ind w:left="709" w:hanging="709"/>
        <w:jc w:val="both"/>
      </w:pPr>
      <w:bookmarkStart w:id="7" w:name="_heading=h.3dy6vkm" w:colFirst="0" w:colLast="0"/>
      <w:bookmarkEnd w:id="7"/>
      <w:r w:rsidRPr="00884C11">
        <w:t>A e</w:t>
      </w:r>
      <w:r w:rsidR="00E317C9" w:rsidRPr="00884C11">
        <w:t>s</w:t>
      </w:r>
      <w:r w:rsidRPr="00884C11">
        <w:t>te contrato</w:t>
      </w:r>
      <w:r w:rsidR="00E317C9" w:rsidRPr="00884C11">
        <w:t xml:space="preserve"> </w:t>
      </w:r>
      <w:r w:rsidR="008E384C" w:rsidRPr="00884C11">
        <w:t>é aplicáve</w:t>
      </w:r>
      <w:r w:rsidRPr="00884C11">
        <w:t xml:space="preserve">l </w:t>
      </w:r>
      <w:proofErr w:type="gramStart"/>
      <w:r w:rsidRPr="00884C11">
        <w:t>a</w:t>
      </w:r>
      <w:proofErr w:type="gramEnd"/>
      <w:r w:rsidRPr="00884C11">
        <w:t xml:space="preserve"> língua P</w:t>
      </w:r>
      <w:r w:rsidR="00E317C9" w:rsidRPr="00884C11">
        <w:t>ortugues</w:t>
      </w:r>
      <w:r w:rsidRPr="00884C11">
        <w:t>a</w:t>
      </w:r>
      <w:r w:rsidR="00E317C9" w:rsidRPr="00884C11">
        <w:t>.</w:t>
      </w:r>
    </w:p>
    <w:p w14:paraId="38BE3F39" w14:textId="77777777" w:rsidR="00540FEE" w:rsidRPr="00884C11" w:rsidRDefault="00E317C9" w:rsidP="00540FEE">
      <w:pPr>
        <w:numPr>
          <w:ilvl w:val="2"/>
          <w:numId w:val="9"/>
        </w:numPr>
        <w:pBdr>
          <w:top w:val="nil"/>
          <w:left w:val="nil"/>
          <w:bottom w:val="nil"/>
          <w:right w:val="nil"/>
          <w:between w:val="nil"/>
        </w:pBdr>
        <w:spacing w:before="0" w:after="0"/>
        <w:ind w:left="709" w:hanging="709"/>
        <w:jc w:val="both"/>
      </w:pPr>
      <w:r w:rsidRPr="00884C11">
        <w:t xml:space="preserve"> </w:t>
      </w:r>
      <w:r w:rsidR="00540FEE" w:rsidRPr="00884C11">
        <w:rPr>
          <w:bCs/>
        </w:rPr>
        <w:t>O titular da conta concorda em receber todas as comunicações, incluindo notificações, termos e condições, em língua portuguesa.</w:t>
      </w:r>
    </w:p>
    <w:p w14:paraId="51315A10" w14:textId="652302D7" w:rsidR="00273844" w:rsidRPr="00884C11" w:rsidRDefault="00540FEE" w:rsidP="00540FEE">
      <w:pPr>
        <w:numPr>
          <w:ilvl w:val="2"/>
          <w:numId w:val="9"/>
        </w:numPr>
        <w:pBdr>
          <w:top w:val="nil"/>
          <w:left w:val="nil"/>
          <w:bottom w:val="nil"/>
          <w:right w:val="nil"/>
          <w:between w:val="nil"/>
        </w:pBdr>
        <w:spacing w:before="0" w:after="0"/>
        <w:ind w:left="709" w:hanging="709"/>
        <w:jc w:val="both"/>
      </w:pPr>
      <w:r w:rsidRPr="00884C11">
        <w:rPr>
          <w:bCs/>
        </w:rPr>
        <w:t xml:space="preserve"> Em caso de dúvidas ou necessidade de esclarecimentos adicionais, a </w:t>
      </w:r>
      <w:proofErr w:type="gramStart"/>
      <w:r w:rsidR="002D2319" w:rsidRPr="002D2319">
        <w:rPr>
          <w:bCs/>
        </w:rPr>
        <w:t>BayQi</w:t>
      </w:r>
      <w:proofErr w:type="gramEnd"/>
      <w:r w:rsidR="002D2319" w:rsidRPr="002D2319">
        <w:rPr>
          <w:bCs/>
        </w:rPr>
        <w:t xml:space="preserve"> </w:t>
      </w:r>
      <w:r w:rsidRPr="00884C11">
        <w:rPr>
          <w:bCs/>
        </w:rPr>
        <w:t>compromete-se a fornecer suporte ao cliente na língua portuguesa, por meio dos canais de comunicação disponibilizados pela empresa.</w:t>
      </w:r>
    </w:p>
    <w:p w14:paraId="677C93CB" w14:textId="63AC88C2" w:rsidR="00273844" w:rsidRPr="00884C11" w:rsidRDefault="00273844" w:rsidP="00273844">
      <w:pPr>
        <w:pStyle w:val="PargrafodaLista"/>
        <w:numPr>
          <w:ilvl w:val="1"/>
          <w:numId w:val="12"/>
        </w:numPr>
        <w:pBdr>
          <w:top w:val="nil"/>
          <w:left w:val="nil"/>
          <w:bottom w:val="nil"/>
          <w:right w:val="nil"/>
          <w:between w:val="nil"/>
        </w:pBdr>
        <w:spacing w:before="0" w:after="0"/>
        <w:jc w:val="both"/>
      </w:pPr>
      <w:r w:rsidRPr="00884C11">
        <w:t xml:space="preserve">Canal Telefonia Vocal (também designado </w:t>
      </w:r>
      <w:proofErr w:type="gramStart"/>
      <w:r w:rsidRPr="00884C11">
        <w:t xml:space="preserve">“ </w:t>
      </w:r>
      <w:proofErr w:type="gramEnd"/>
      <w:r w:rsidRPr="00884C11">
        <w:t>Call Center”)</w:t>
      </w:r>
      <w:r w:rsidR="00884FDF" w:rsidRPr="00884C11">
        <w:t xml:space="preserve"> do </w:t>
      </w:r>
      <w:r w:rsidR="002D2319" w:rsidRPr="002D2319">
        <w:t>BayQi</w:t>
      </w:r>
      <w:r w:rsidR="00884FDF" w:rsidRPr="00884C11">
        <w:t xml:space="preserve"> através do </w:t>
      </w:r>
      <w:r w:rsidRPr="00884C11">
        <w:t xml:space="preserve"> número de telefone </w:t>
      </w:r>
      <w:r w:rsidR="004013FD" w:rsidRPr="00884C11">
        <w:t xml:space="preserve">+244 944 090 618 </w:t>
      </w:r>
      <w:r w:rsidRPr="00884C11">
        <w:t>(chamada rede móvel nacional).</w:t>
      </w:r>
    </w:p>
    <w:p w14:paraId="0C817C0F" w14:textId="313EC337" w:rsidR="00273844" w:rsidRPr="00884C11" w:rsidRDefault="00273844" w:rsidP="00273844">
      <w:pPr>
        <w:pStyle w:val="PargrafodaLista"/>
        <w:numPr>
          <w:ilvl w:val="1"/>
          <w:numId w:val="12"/>
        </w:numPr>
        <w:pBdr>
          <w:top w:val="nil"/>
          <w:left w:val="nil"/>
          <w:bottom w:val="nil"/>
          <w:right w:val="nil"/>
          <w:between w:val="nil"/>
        </w:pBdr>
        <w:spacing w:before="0" w:after="0"/>
        <w:jc w:val="both"/>
      </w:pPr>
      <w:r w:rsidRPr="00884C11">
        <w:t xml:space="preserve">Canal Electrónico  </w:t>
      </w:r>
      <w:hyperlink r:id="rId10" w:history="1">
        <w:r w:rsidRPr="00884C11">
          <w:rPr>
            <w:rStyle w:val="Hyperlink"/>
            <w:color w:val="auto"/>
          </w:rPr>
          <w:t>apoiocliente@bayqi.com</w:t>
        </w:r>
      </w:hyperlink>
    </w:p>
    <w:p w14:paraId="516A19E2" w14:textId="69162262" w:rsidR="00273844" w:rsidRPr="00413DBB" w:rsidRDefault="00DA6C3B" w:rsidP="00273844">
      <w:pPr>
        <w:numPr>
          <w:ilvl w:val="2"/>
          <w:numId w:val="9"/>
        </w:numPr>
        <w:pBdr>
          <w:top w:val="nil"/>
          <w:left w:val="nil"/>
          <w:bottom w:val="nil"/>
          <w:right w:val="nil"/>
          <w:between w:val="nil"/>
        </w:pBdr>
        <w:spacing w:before="0" w:after="0"/>
        <w:ind w:left="709" w:hanging="709"/>
        <w:jc w:val="both"/>
      </w:pPr>
      <w:r w:rsidRPr="00413DBB">
        <w:t xml:space="preserve">A inscrição na </w:t>
      </w:r>
      <w:r w:rsidR="002D2319">
        <w:t xml:space="preserve">Aplicação </w:t>
      </w:r>
      <w:proofErr w:type="gramStart"/>
      <w:r w:rsidR="002D2319">
        <w:t>BayQi</w:t>
      </w:r>
      <w:proofErr w:type="gramEnd"/>
      <w:r w:rsidRPr="00413DBB">
        <w:t xml:space="preserve"> é suficiente para subscrição do Serviço e para a celebração do Contrato entre</w:t>
      </w:r>
      <w:r w:rsidR="00A97160" w:rsidRPr="00413DBB">
        <w:t xml:space="preserve"> a </w:t>
      </w:r>
      <w:r w:rsidR="002D2319" w:rsidRPr="002D2319">
        <w:t>BayQi</w:t>
      </w:r>
      <w:r w:rsidR="00A97160" w:rsidRPr="00413DBB">
        <w:t xml:space="preserve"> e o Cliente.</w:t>
      </w:r>
      <w:bookmarkStart w:id="8" w:name="_heading=h.1t3h5sf" w:colFirst="0" w:colLast="0"/>
      <w:bookmarkEnd w:id="8"/>
    </w:p>
    <w:p w14:paraId="03D06BD6" w14:textId="134F331B" w:rsidR="00273844" w:rsidRPr="00413DBB" w:rsidRDefault="00A97160" w:rsidP="00273844">
      <w:pPr>
        <w:numPr>
          <w:ilvl w:val="2"/>
          <w:numId w:val="9"/>
        </w:numPr>
        <w:pBdr>
          <w:top w:val="nil"/>
          <w:left w:val="nil"/>
          <w:bottom w:val="nil"/>
          <w:right w:val="nil"/>
          <w:between w:val="nil"/>
        </w:pBdr>
        <w:spacing w:before="0" w:after="0"/>
        <w:ind w:left="709" w:hanging="709"/>
        <w:jc w:val="both"/>
      </w:pPr>
      <w:r w:rsidRPr="00413DBB">
        <w:t xml:space="preserve">A data de celebração do Contrato é considerada como a data </w:t>
      </w:r>
      <w:r w:rsidR="00DA6C3B" w:rsidRPr="00413DBB">
        <w:t xml:space="preserve">de inscrição na </w:t>
      </w:r>
      <w:r w:rsidR="002D2319">
        <w:t xml:space="preserve">Aplicação </w:t>
      </w:r>
      <w:proofErr w:type="gramStart"/>
      <w:r w:rsidR="002D2319">
        <w:t>BayQi</w:t>
      </w:r>
      <w:proofErr w:type="gramEnd"/>
    </w:p>
    <w:p w14:paraId="229F6A4E" w14:textId="77777777" w:rsidR="00273844" w:rsidRPr="00413DBB" w:rsidRDefault="00A97160" w:rsidP="00273844">
      <w:pPr>
        <w:numPr>
          <w:ilvl w:val="2"/>
          <w:numId w:val="9"/>
        </w:numPr>
        <w:pBdr>
          <w:top w:val="nil"/>
          <w:left w:val="nil"/>
          <w:bottom w:val="nil"/>
          <w:right w:val="nil"/>
          <w:between w:val="nil"/>
        </w:pBdr>
        <w:spacing w:before="0" w:after="0"/>
        <w:ind w:left="709" w:hanging="709"/>
        <w:jc w:val="both"/>
      </w:pPr>
      <w:r w:rsidRPr="00413DBB">
        <w:t>A qualquer momento durante a vigência do Contrato, o Cliente poderá, mediante solicitação, receber os Termos e Condições Gerais e o Preçário em papel ou em qualquer outro Meio Duradouro.</w:t>
      </w:r>
    </w:p>
    <w:p w14:paraId="39A40752" w14:textId="3D1C28FE" w:rsidR="001020DA" w:rsidRPr="00413DBB" w:rsidRDefault="00A97160" w:rsidP="00273844">
      <w:pPr>
        <w:numPr>
          <w:ilvl w:val="2"/>
          <w:numId w:val="9"/>
        </w:numPr>
        <w:pBdr>
          <w:top w:val="nil"/>
          <w:left w:val="nil"/>
          <w:bottom w:val="nil"/>
          <w:right w:val="nil"/>
          <w:between w:val="nil"/>
        </w:pBdr>
        <w:spacing w:before="0" w:after="0"/>
        <w:ind w:left="709" w:hanging="709"/>
        <w:jc w:val="both"/>
      </w:pPr>
      <w:r w:rsidRPr="00413DBB">
        <w:t xml:space="preserve">A </w:t>
      </w:r>
      <w:proofErr w:type="gramStart"/>
      <w:r w:rsidR="002D2319" w:rsidRPr="002D2319">
        <w:t>BayQi</w:t>
      </w:r>
      <w:proofErr w:type="gramEnd"/>
      <w:r w:rsidRPr="00413DBB">
        <w:t xml:space="preserve"> deverá manter o acesso aos </w:t>
      </w:r>
      <w:r w:rsidR="00DA6C3B" w:rsidRPr="00413DBB">
        <w:t xml:space="preserve">documentos do Contrato </w:t>
      </w:r>
      <w:r w:rsidRPr="00413DBB">
        <w:t xml:space="preserve">por um período de </w:t>
      </w:r>
      <w:r w:rsidR="00CE5CBF" w:rsidRPr="00413DBB">
        <w:t>10</w:t>
      </w:r>
      <w:r w:rsidRPr="00413DBB">
        <w:t xml:space="preserve"> (</w:t>
      </w:r>
      <w:r w:rsidR="00CE5CBF" w:rsidRPr="00413DBB">
        <w:t>dez</w:t>
      </w:r>
      <w:r w:rsidRPr="00413DBB">
        <w:t>) anos a partir do final da vigência do Contrato.</w:t>
      </w:r>
    </w:p>
    <w:p w14:paraId="1C6F6820" w14:textId="77777777" w:rsidR="004E110E" w:rsidRPr="00413DBB" w:rsidRDefault="004E110E" w:rsidP="00AE7937">
      <w:pPr>
        <w:pBdr>
          <w:top w:val="nil"/>
          <w:left w:val="nil"/>
          <w:bottom w:val="nil"/>
          <w:right w:val="nil"/>
          <w:between w:val="nil"/>
        </w:pBdr>
        <w:spacing w:before="0" w:after="0"/>
        <w:ind w:left="709"/>
        <w:jc w:val="both"/>
      </w:pPr>
    </w:p>
    <w:p w14:paraId="75C2DB92" w14:textId="64D91EA4" w:rsidR="00684746" w:rsidRPr="00413DBB" w:rsidRDefault="004E110E" w:rsidP="00B0785E">
      <w:pPr>
        <w:numPr>
          <w:ilvl w:val="1"/>
          <w:numId w:val="12"/>
        </w:numPr>
        <w:pBdr>
          <w:top w:val="nil"/>
          <w:left w:val="nil"/>
          <w:bottom w:val="nil"/>
          <w:right w:val="nil"/>
          <w:between w:val="nil"/>
        </w:pBdr>
        <w:spacing w:before="0" w:after="0"/>
        <w:ind w:left="709" w:hanging="709"/>
        <w:jc w:val="both"/>
      </w:pPr>
      <w:r w:rsidRPr="00413DBB">
        <w:t xml:space="preserve">Pagamento através do Aplicativo </w:t>
      </w:r>
      <w:proofErr w:type="gramStart"/>
      <w:r w:rsidR="002D2319" w:rsidRPr="002D2319">
        <w:t>BayQi</w:t>
      </w:r>
      <w:proofErr w:type="gramEnd"/>
    </w:p>
    <w:p w14:paraId="5CDF29FF" w14:textId="476EFFC1" w:rsidR="00CB5C85" w:rsidRPr="00413DBB" w:rsidRDefault="004E110E" w:rsidP="008A2230">
      <w:pPr>
        <w:pBdr>
          <w:top w:val="nil"/>
          <w:left w:val="nil"/>
          <w:bottom w:val="nil"/>
          <w:right w:val="nil"/>
          <w:between w:val="nil"/>
        </w:pBdr>
        <w:spacing w:before="0" w:after="0"/>
        <w:ind w:left="709"/>
        <w:jc w:val="both"/>
      </w:pPr>
      <w:r w:rsidRPr="00413DBB">
        <w:t xml:space="preserve">O Aplicativo </w:t>
      </w:r>
      <w:proofErr w:type="gramStart"/>
      <w:r w:rsidR="002D2319" w:rsidRPr="002D2319">
        <w:t>BayQi</w:t>
      </w:r>
      <w:proofErr w:type="gramEnd"/>
      <w:r w:rsidRPr="00413DBB">
        <w:t xml:space="preserve"> irá permitir ao Cliente realizar operações de pagamento e pagamentos através de:</w:t>
      </w:r>
    </w:p>
    <w:p w14:paraId="21651005" w14:textId="54C81CC6" w:rsidR="00CB5C85" w:rsidRPr="00413DBB" w:rsidRDefault="002D2319" w:rsidP="005928ED">
      <w:pPr>
        <w:numPr>
          <w:ilvl w:val="0"/>
          <w:numId w:val="19"/>
        </w:numPr>
        <w:pBdr>
          <w:top w:val="nil"/>
          <w:left w:val="nil"/>
          <w:bottom w:val="nil"/>
          <w:right w:val="nil"/>
          <w:between w:val="nil"/>
        </w:pBdr>
        <w:spacing w:before="0" w:after="0"/>
        <w:ind w:left="1276" w:hanging="567"/>
        <w:jc w:val="both"/>
      </w:pPr>
      <w:proofErr w:type="gramStart"/>
      <w:r w:rsidRPr="002D2319">
        <w:rPr>
          <w:u w:val="single"/>
        </w:rPr>
        <w:t>BayQi</w:t>
      </w:r>
      <w:proofErr w:type="gramEnd"/>
      <w:r w:rsidR="001B1D92" w:rsidRPr="00413DBB">
        <w:rPr>
          <w:u w:val="single"/>
        </w:rPr>
        <w:t xml:space="preserve"> Wallet</w:t>
      </w:r>
      <w:r w:rsidR="000F4E87" w:rsidRPr="00413DBB">
        <w:t xml:space="preserve">, conforme a Cláusula </w:t>
      </w:r>
      <w:r w:rsidR="000F4E87" w:rsidRPr="00413DBB">
        <w:fldChar w:fldCharType="begin"/>
      </w:r>
      <w:r w:rsidR="000F4E87" w:rsidRPr="00413DBB">
        <w:instrText xml:space="preserve"> REF _Ref89696526 \r \h </w:instrText>
      </w:r>
      <w:r w:rsidR="000F4E87" w:rsidRPr="00413DBB">
        <w:fldChar w:fldCharType="separate"/>
      </w:r>
      <w:r w:rsidR="004B2EA3">
        <w:t>e)</w:t>
      </w:r>
      <w:r w:rsidR="000F4E87" w:rsidRPr="00413DBB">
        <w:fldChar w:fldCharType="end"/>
      </w:r>
      <w:r w:rsidR="000F4E87" w:rsidRPr="00413DBB">
        <w:t xml:space="preserve"> infra;</w:t>
      </w:r>
    </w:p>
    <w:p w14:paraId="3148E8B6" w14:textId="148D9904" w:rsidR="004E110E" w:rsidRPr="00413DBB" w:rsidRDefault="002D2319" w:rsidP="005928ED">
      <w:pPr>
        <w:numPr>
          <w:ilvl w:val="0"/>
          <w:numId w:val="19"/>
        </w:numPr>
        <w:pBdr>
          <w:top w:val="nil"/>
          <w:left w:val="nil"/>
          <w:bottom w:val="nil"/>
          <w:right w:val="nil"/>
          <w:between w:val="nil"/>
        </w:pBdr>
        <w:spacing w:before="0" w:after="0"/>
        <w:ind w:left="1276" w:hanging="567"/>
        <w:jc w:val="both"/>
      </w:pPr>
      <w:proofErr w:type="gramStart"/>
      <w:r w:rsidRPr="002D2319">
        <w:rPr>
          <w:u w:val="single"/>
        </w:rPr>
        <w:t>BayQi</w:t>
      </w:r>
      <w:proofErr w:type="gramEnd"/>
      <w:r w:rsidR="00CB5C85" w:rsidRPr="00413DBB">
        <w:t xml:space="preserve">, </w:t>
      </w:r>
      <w:r w:rsidR="000F4E87" w:rsidRPr="00413DBB">
        <w:t>que consiste n</w:t>
      </w:r>
      <w:r w:rsidR="00CB5C85" w:rsidRPr="00413DBB">
        <w:t>uma opção de pagamento</w:t>
      </w:r>
      <w:r w:rsidR="00D30E11" w:rsidRPr="00413DBB">
        <w:t xml:space="preserve"> por terceiros</w:t>
      </w:r>
      <w:r w:rsidR="00A1132A" w:rsidRPr="00413DBB">
        <w:t xml:space="preserve"> inseridos na rede de pagamento </w:t>
      </w:r>
      <w:r w:rsidRPr="002D2319">
        <w:t>BayQi</w:t>
      </w:r>
      <w:r w:rsidR="008E20F3" w:rsidRPr="00413DBB">
        <w:t xml:space="preserve"> – incluindo Amigos </w:t>
      </w:r>
      <w:r w:rsidRPr="002D2319">
        <w:t>BayQi</w:t>
      </w:r>
      <w:r w:rsidR="008E20F3" w:rsidRPr="00413DBB">
        <w:t xml:space="preserve"> –</w:t>
      </w:r>
      <w:r w:rsidR="00D30E11" w:rsidRPr="00413DBB">
        <w:t xml:space="preserve">, </w:t>
      </w:r>
      <w:r w:rsidR="00CB5C85" w:rsidRPr="00413DBB">
        <w:t>que permite enviar uma solicitação de pagamento a contactos existentes na sua rede</w:t>
      </w:r>
      <w:r w:rsidR="00AE7937" w:rsidRPr="00413DBB">
        <w:t>;</w:t>
      </w:r>
    </w:p>
    <w:p w14:paraId="04A6194F" w14:textId="7FD47D89" w:rsidR="00CB5C85" w:rsidRPr="00AE7937" w:rsidRDefault="00CB5C85" w:rsidP="005928ED">
      <w:pPr>
        <w:numPr>
          <w:ilvl w:val="0"/>
          <w:numId w:val="19"/>
        </w:numPr>
        <w:pBdr>
          <w:top w:val="nil"/>
          <w:left w:val="nil"/>
          <w:bottom w:val="nil"/>
          <w:right w:val="nil"/>
          <w:between w:val="nil"/>
        </w:pBdr>
        <w:spacing w:before="0" w:after="0"/>
        <w:ind w:left="1276" w:hanging="567"/>
        <w:jc w:val="both"/>
        <w:rPr>
          <w:u w:val="single"/>
        </w:rPr>
      </w:pPr>
      <w:r w:rsidRPr="00413DBB">
        <w:rPr>
          <w:u w:val="single"/>
        </w:rPr>
        <w:t>Multicaixa Express</w:t>
      </w:r>
      <w:proofErr w:type="gramStart"/>
      <w:r w:rsidR="001B1D92" w:rsidRPr="00413DBB">
        <w:t>, sujeita</w:t>
      </w:r>
      <w:proofErr w:type="gramEnd"/>
      <w:r w:rsidR="001B1D92" w:rsidRPr="00413DBB">
        <w:t xml:space="preserve"> a confirmação no</w:t>
      </w:r>
      <w:r w:rsidR="001B1D92">
        <w:t xml:space="preserve"> respectivo aplicativo; </w:t>
      </w:r>
    </w:p>
    <w:p w14:paraId="241263B5" w14:textId="4DFD8DBE" w:rsidR="00CB5C85" w:rsidRPr="007A1F2E" w:rsidRDefault="00CB5C85" w:rsidP="005928ED">
      <w:pPr>
        <w:numPr>
          <w:ilvl w:val="0"/>
          <w:numId w:val="19"/>
        </w:numPr>
        <w:pBdr>
          <w:top w:val="nil"/>
          <w:left w:val="nil"/>
          <w:bottom w:val="nil"/>
          <w:right w:val="nil"/>
          <w:between w:val="nil"/>
        </w:pBdr>
        <w:spacing w:before="0" w:after="0"/>
        <w:ind w:left="1276" w:hanging="567"/>
        <w:jc w:val="both"/>
        <w:rPr>
          <w:u w:val="single"/>
        </w:rPr>
      </w:pPr>
      <w:r w:rsidRPr="007A1F2E">
        <w:rPr>
          <w:u w:val="single"/>
        </w:rPr>
        <w:t>Referência Multicaixa</w:t>
      </w:r>
      <w:r w:rsidR="008A41FA" w:rsidRPr="007A1F2E">
        <w:t>, com um prazo de validade no máximo de 48 (quarenta e oito) horas para completar o pagamento, caso ultrapasse o prazo a sua referência será expirada</w:t>
      </w:r>
      <w:r w:rsidR="008E20F3" w:rsidRPr="007A1F2E">
        <w:t>.</w:t>
      </w:r>
    </w:p>
    <w:p w14:paraId="64B99813" w14:textId="5D40F7B4" w:rsidR="001020DA" w:rsidRPr="007A1F2E" w:rsidRDefault="001020DA">
      <w:pPr>
        <w:spacing w:before="0" w:after="0"/>
        <w:jc w:val="both"/>
      </w:pPr>
    </w:p>
    <w:p w14:paraId="206BAA68" w14:textId="7CDB89B1" w:rsidR="00D30E11" w:rsidRPr="007A1F2E" w:rsidRDefault="00D30E11" w:rsidP="00B0785E">
      <w:pPr>
        <w:numPr>
          <w:ilvl w:val="1"/>
          <w:numId w:val="12"/>
        </w:numPr>
        <w:pBdr>
          <w:top w:val="nil"/>
          <w:left w:val="nil"/>
          <w:bottom w:val="nil"/>
          <w:right w:val="nil"/>
          <w:between w:val="nil"/>
        </w:pBdr>
        <w:spacing w:before="0" w:after="0"/>
        <w:ind w:left="709" w:hanging="709"/>
        <w:jc w:val="both"/>
        <w:rPr>
          <w:bCs/>
        </w:rPr>
      </w:pPr>
      <w:r w:rsidRPr="007A1F2E">
        <w:rPr>
          <w:bCs/>
        </w:rPr>
        <w:t>Limites</w:t>
      </w:r>
    </w:p>
    <w:p w14:paraId="36210238" w14:textId="1A93F93F" w:rsidR="00B168D8" w:rsidRPr="007A1F2E" w:rsidRDefault="00F24967" w:rsidP="00B0785E">
      <w:pPr>
        <w:numPr>
          <w:ilvl w:val="2"/>
          <w:numId w:val="12"/>
        </w:numPr>
        <w:pBdr>
          <w:top w:val="nil"/>
          <w:left w:val="nil"/>
          <w:bottom w:val="nil"/>
          <w:right w:val="nil"/>
          <w:between w:val="nil"/>
        </w:pBdr>
        <w:spacing w:before="0" w:after="0"/>
        <w:ind w:left="709" w:hanging="709"/>
        <w:jc w:val="both"/>
        <w:rPr>
          <w:b/>
          <w:bCs/>
        </w:rPr>
      </w:pPr>
      <w:r w:rsidRPr="007A1F2E">
        <w:t>A</w:t>
      </w:r>
      <w:r w:rsidR="005B53F1" w:rsidRPr="007A1F2E">
        <w:t>s operações a crédito e a débito da</w:t>
      </w:r>
      <w:r w:rsidRPr="007A1F2E">
        <w:t xml:space="preserve"> </w:t>
      </w:r>
      <w:r w:rsidR="002D2319">
        <w:t xml:space="preserve">Aplicação </w:t>
      </w:r>
      <w:proofErr w:type="gramStart"/>
      <w:r w:rsidR="002D2319">
        <w:t>BayQi</w:t>
      </w:r>
      <w:proofErr w:type="gramEnd"/>
      <w:r w:rsidR="005B53F1" w:rsidRPr="007A1F2E">
        <w:t>, de acordo com os respectivos Métodos de Pagamento,</w:t>
      </w:r>
      <w:r w:rsidRPr="007A1F2E">
        <w:t xml:space="preserve"> </w:t>
      </w:r>
      <w:r w:rsidR="005B53F1" w:rsidRPr="007A1F2E">
        <w:t xml:space="preserve">estão </w:t>
      </w:r>
      <w:r w:rsidRPr="007A1F2E">
        <w:t>sujeita</w:t>
      </w:r>
      <w:r w:rsidR="005B53F1" w:rsidRPr="007A1F2E">
        <w:t>s</w:t>
      </w:r>
      <w:r w:rsidRPr="007A1F2E">
        <w:t xml:space="preserve"> aos limites de determinados pelo Banco Nacional de Angola</w:t>
      </w:r>
      <w:r w:rsidR="00B168D8" w:rsidRPr="007A1F2E">
        <w:t>.</w:t>
      </w:r>
    </w:p>
    <w:p w14:paraId="478FA175" w14:textId="77777777" w:rsidR="00CF50A3" w:rsidRPr="007A1F2E" w:rsidRDefault="00B168D8" w:rsidP="00B0785E">
      <w:pPr>
        <w:numPr>
          <w:ilvl w:val="2"/>
          <w:numId w:val="12"/>
        </w:numPr>
        <w:pBdr>
          <w:top w:val="nil"/>
          <w:left w:val="nil"/>
          <w:bottom w:val="nil"/>
          <w:right w:val="nil"/>
          <w:between w:val="nil"/>
        </w:pBdr>
        <w:spacing w:before="0" w:after="0"/>
        <w:ind w:left="709" w:hanging="709"/>
        <w:jc w:val="both"/>
        <w:rPr>
          <w:b/>
          <w:bCs/>
        </w:rPr>
      </w:pPr>
      <w:r w:rsidRPr="007A1F2E">
        <w:t xml:space="preserve">As transferências de Amigos </w:t>
      </w:r>
      <w:proofErr w:type="gramStart"/>
      <w:r w:rsidR="00A32A2C" w:rsidRPr="007A1F2E">
        <w:t>PagaQi</w:t>
      </w:r>
      <w:proofErr w:type="gramEnd"/>
      <w:r w:rsidRPr="007A1F2E">
        <w:t xml:space="preserve"> é de Kz 2.000.000,00 (dois milhões de Kwanzas) por ordenante.</w:t>
      </w:r>
    </w:p>
    <w:p w14:paraId="1E3905DE" w14:textId="7CB8A26D" w:rsidR="00BA2B37" w:rsidRPr="007A1F2E" w:rsidRDefault="00E317C9" w:rsidP="00540FEE">
      <w:pPr>
        <w:pBdr>
          <w:top w:val="nil"/>
          <w:left w:val="nil"/>
          <w:bottom w:val="nil"/>
          <w:right w:val="nil"/>
          <w:between w:val="nil"/>
        </w:pBdr>
        <w:spacing w:before="0" w:after="0"/>
        <w:jc w:val="both"/>
        <w:rPr>
          <w:b/>
          <w:bCs/>
        </w:rPr>
      </w:pPr>
      <w:r w:rsidRPr="007A1F2E">
        <w:rPr>
          <w:b/>
          <w:bCs/>
        </w:rPr>
        <w:tab/>
      </w:r>
    </w:p>
    <w:p w14:paraId="7B7F3C68" w14:textId="77777777" w:rsidR="00D30E11" w:rsidRPr="007A1F2E" w:rsidRDefault="00D30E11">
      <w:pPr>
        <w:spacing w:before="0" w:after="0"/>
        <w:jc w:val="both"/>
      </w:pPr>
    </w:p>
    <w:p w14:paraId="3F0BEF16" w14:textId="63229587" w:rsidR="001020DA" w:rsidRPr="007A1F2E" w:rsidRDefault="00A97160" w:rsidP="00B0785E">
      <w:pPr>
        <w:numPr>
          <w:ilvl w:val="0"/>
          <w:numId w:val="12"/>
        </w:numPr>
        <w:pBdr>
          <w:top w:val="nil"/>
          <w:left w:val="nil"/>
          <w:bottom w:val="nil"/>
          <w:right w:val="nil"/>
          <w:between w:val="nil"/>
        </w:pBdr>
        <w:spacing w:before="0" w:after="0"/>
        <w:ind w:left="709" w:hanging="709"/>
        <w:jc w:val="both"/>
        <w:rPr>
          <w:b/>
        </w:rPr>
      </w:pPr>
      <w:bookmarkStart w:id="9" w:name="_heading=h.2s8eyo1" w:colFirst="0" w:colLast="0"/>
      <w:bookmarkStart w:id="10" w:name="_Ref89696526"/>
      <w:bookmarkEnd w:id="9"/>
      <w:r w:rsidRPr="007A1F2E">
        <w:rPr>
          <w:b/>
        </w:rPr>
        <w:t xml:space="preserve">FUNCIONAMENTO DA </w:t>
      </w:r>
      <w:r w:rsidR="002D2319" w:rsidRPr="002D2319">
        <w:rPr>
          <w:b/>
        </w:rPr>
        <w:t xml:space="preserve">BAYQI </w:t>
      </w:r>
      <w:r w:rsidR="00215590" w:rsidRPr="007A1F2E">
        <w:rPr>
          <w:b/>
        </w:rPr>
        <w:t>WALLET</w:t>
      </w:r>
      <w:bookmarkEnd w:id="10"/>
    </w:p>
    <w:p w14:paraId="47E00532" w14:textId="77777777" w:rsidR="001020DA" w:rsidRPr="007A1F2E" w:rsidRDefault="00A97160" w:rsidP="00B0785E">
      <w:pPr>
        <w:numPr>
          <w:ilvl w:val="1"/>
          <w:numId w:val="12"/>
        </w:numPr>
        <w:pBdr>
          <w:top w:val="nil"/>
          <w:left w:val="nil"/>
          <w:bottom w:val="nil"/>
          <w:right w:val="nil"/>
          <w:between w:val="nil"/>
        </w:pBdr>
        <w:spacing w:before="0" w:after="0"/>
        <w:ind w:left="709" w:hanging="709"/>
        <w:jc w:val="both"/>
        <w:rPr>
          <w:b/>
        </w:rPr>
      </w:pPr>
      <w:r w:rsidRPr="007A1F2E">
        <w:rPr>
          <w:b/>
        </w:rPr>
        <w:t>Disposições Gerais</w:t>
      </w:r>
    </w:p>
    <w:p w14:paraId="78341FB5" w14:textId="7FC528E5" w:rsidR="00CE5CBF" w:rsidRDefault="00CE5CBF" w:rsidP="00B0785E">
      <w:pPr>
        <w:numPr>
          <w:ilvl w:val="1"/>
          <w:numId w:val="12"/>
        </w:numPr>
        <w:pBdr>
          <w:top w:val="nil"/>
          <w:left w:val="nil"/>
          <w:bottom w:val="nil"/>
          <w:right w:val="nil"/>
          <w:between w:val="nil"/>
        </w:pBdr>
        <w:spacing w:before="0" w:after="0"/>
        <w:ind w:left="709" w:hanging="709"/>
        <w:jc w:val="both"/>
        <w:rPr>
          <w:b/>
          <w:color w:val="000000"/>
        </w:rPr>
      </w:pPr>
      <w:r>
        <w:rPr>
          <w:color w:val="000000"/>
        </w:rPr>
        <w:t xml:space="preserve">A </w:t>
      </w:r>
      <w:proofErr w:type="gramStart"/>
      <w:r w:rsidR="002D2319" w:rsidRPr="002D2319">
        <w:rPr>
          <w:color w:val="000000"/>
        </w:rPr>
        <w:t>BayQi</w:t>
      </w:r>
      <w:proofErr w:type="gramEnd"/>
      <w:r>
        <w:rPr>
          <w:color w:val="000000"/>
        </w:rPr>
        <w:t xml:space="preserve"> pode solicitar ao Cliente que apresente um extracto bancário de uma conta aberta em seu nome numa instituição financeira bancária angolana, bem como documentos adicionais relativos ao Cliente para funcionamento da </w:t>
      </w:r>
      <w:r w:rsidR="002D2319" w:rsidRPr="002D2319">
        <w:rPr>
          <w:color w:val="000000"/>
        </w:rPr>
        <w:t>BayQi</w:t>
      </w:r>
      <w:r>
        <w:rPr>
          <w:color w:val="000000"/>
        </w:rPr>
        <w:t xml:space="preserve"> Wallet.</w:t>
      </w:r>
    </w:p>
    <w:p w14:paraId="02B16D13" w14:textId="0CE5DC29" w:rsidR="00CE5CBF" w:rsidRDefault="00CE5CBF" w:rsidP="00B0785E">
      <w:pPr>
        <w:numPr>
          <w:ilvl w:val="1"/>
          <w:numId w:val="12"/>
        </w:numPr>
        <w:pBdr>
          <w:top w:val="nil"/>
          <w:left w:val="nil"/>
          <w:bottom w:val="nil"/>
          <w:right w:val="nil"/>
          <w:between w:val="nil"/>
        </w:pBdr>
        <w:spacing w:before="0" w:after="0"/>
        <w:ind w:left="709" w:hanging="709"/>
        <w:jc w:val="both"/>
      </w:pPr>
      <w:r>
        <w:rPr>
          <w:color w:val="000000"/>
        </w:rPr>
        <w:t xml:space="preserve">Por livre decisão da </w:t>
      </w:r>
      <w:proofErr w:type="gramStart"/>
      <w:r w:rsidR="002D2319" w:rsidRPr="002D2319">
        <w:rPr>
          <w:color w:val="000000"/>
        </w:rPr>
        <w:t>BayQi</w:t>
      </w:r>
      <w:proofErr w:type="gramEnd"/>
      <w:r>
        <w:rPr>
          <w:color w:val="000000"/>
        </w:rPr>
        <w:t xml:space="preserve">, a utilização de uma </w:t>
      </w:r>
      <w:r w:rsidR="00A86FB3">
        <w:rPr>
          <w:color w:val="000000"/>
        </w:rPr>
        <w:t>BayQi Wallet</w:t>
      </w:r>
      <w:r w:rsidR="002D2319">
        <w:rPr>
          <w:color w:val="000000"/>
        </w:rPr>
        <w:t xml:space="preserve"> </w:t>
      </w:r>
      <w:r>
        <w:rPr>
          <w:color w:val="000000"/>
        </w:rPr>
        <w:t xml:space="preserve">pode ser limitada sem que a </w:t>
      </w:r>
      <w:r w:rsidR="002D2319" w:rsidRPr="002D2319">
        <w:rPr>
          <w:color w:val="000000"/>
        </w:rPr>
        <w:t xml:space="preserve">BayQi </w:t>
      </w:r>
      <w:r>
        <w:rPr>
          <w:color w:val="000000"/>
        </w:rPr>
        <w:t xml:space="preserve">tenha de justificar a sua decisão ao Cliente. A </w:t>
      </w:r>
      <w:proofErr w:type="gramStart"/>
      <w:r w:rsidR="002D2319" w:rsidRPr="002D2319">
        <w:rPr>
          <w:color w:val="000000"/>
        </w:rPr>
        <w:t>BayQi</w:t>
      </w:r>
      <w:proofErr w:type="gramEnd"/>
      <w:r>
        <w:rPr>
          <w:color w:val="000000"/>
        </w:rPr>
        <w:t xml:space="preserve"> deverá notificar imediatamente o Cliente sobre quaisquer limites relacionados com a </w:t>
      </w:r>
      <w:r w:rsidR="002D2319" w:rsidRPr="002D2319">
        <w:rPr>
          <w:color w:val="000000"/>
        </w:rPr>
        <w:t>BayQi</w:t>
      </w:r>
      <w:r>
        <w:rPr>
          <w:color w:val="000000"/>
        </w:rPr>
        <w:t xml:space="preserve"> Wallet.</w:t>
      </w:r>
    </w:p>
    <w:p w14:paraId="6BB2315D" w14:textId="7FC0E57C"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Os montantes creditados na </w:t>
      </w:r>
      <w:proofErr w:type="gramStart"/>
      <w:r w:rsidR="00A86FB3">
        <w:rPr>
          <w:color w:val="000000"/>
        </w:rPr>
        <w:t>BayQi</w:t>
      </w:r>
      <w:proofErr w:type="gramEnd"/>
      <w:r w:rsidR="00A86FB3">
        <w:rPr>
          <w:color w:val="000000"/>
        </w:rPr>
        <w:t xml:space="preserve"> Wallet</w:t>
      </w:r>
      <w:r w:rsidR="002D2319">
        <w:rPr>
          <w:color w:val="000000"/>
        </w:rPr>
        <w:t xml:space="preserve"> </w:t>
      </w:r>
      <w:r>
        <w:rPr>
          <w:color w:val="000000"/>
        </w:rPr>
        <w:t>resultam de fundos transferidos por qualquer Método de Pagamento.</w:t>
      </w:r>
      <w:r w:rsidR="002D2319">
        <w:rPr>
          <w:color w:val="000000"/>
        </w:rPr>
        <w:t xml:space="preserve"> </w:t>
      </w:r>
    </w:p>
    <w:p w14:paraId="2E1CB739" w14:textId="7C541231" w:rsidR="001020DA" w:rsidRPr="00332968"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Os valores debitados na </w:t>
      </w:r>
      <w:proofErr w:type="gramStart"/>
      <w:r w:rsidR="00A86FB3">
        <w:rPr>
          <w:color w:val="000000"/>
        </w:rPr>
        <w:t>BayQi</w:t>
      </w:r>
      <w:proofErr w:type="gramEnd"/>
      <w:r w:rsidR="00A86FB3">
        <w:rPr>
          <w:color w:val="000000"/>
        </w:rPr>
        <w:t xml:space="preserve"> Wallet</w:t>
      </w:r>
      <w:r w:rsidR="002D2319">
        <w:rPr>
          <w:color w:val="000000"/>
        </w:rPr>
        <w:t xml:space="preserve"> </w:t>
      </w:r>
      <w:r>
        <w:rPr>
          <w:color w:val="000000"/>
        </w:rPr>
        <w:t xml:space="preserve">resultam da execução de uma Ordem de Pagamento em uma conta aberta nos registos da </w:t>
      </w:r>
      <w:r w:rsidR="002D2319" w:rsidRPr="002D2319">
        <w:rPr>
          <w:color w:val="000000"/>
        </w:rPr>
        <w:t>BayQi</w:t>
      </w:r>
      <w:r>
        <w:rPr>
          <w:color w:val="000000"/>
        </w:rPr>
        <w:t xml:space="preserve"> ou de um Terceiro Prestador de Serviços de Pagamento, do débito pela </w:t>
      </w:r>
      <w:r w:rsidR="00D729C7" w:rsidRPr="00D729C7">
        <w:rPr>
          <w:color w:val="000000"/>
        </w:rPr>
        <w:t>BayQi</w:t>
      </w:r>
      <w:r>
        <w:rPr>
          <w:color w:val="000000"/>
        </w:rPr>
        <w:t xml:space="preserve"> das taxas devidas pelo Cliente nos termos do Contrato ou do reembolso de uma Operação de Pagamento.</w:t>
      </w:r>
    </w:p>
    <w:p w14:paraId="62FA1178" w14:textId="342A5723" w:rsidR="008B4991" w:rsidRDefault="008B4991" w:rsidP="00B0785E">
      <w:pPr>
        <w:numPr>
          <w:ilvl w:val="2"/>
          <w:numId w:val="12"/>
        </w:numPr>
        <w:pBdr>
          <w:top w:val="nil"/>
          <w:left w:val="nil"/>
          <w:bottom w:val="nil"/>
          <w:right w:val="nil"/>
          <w:between w:val="nil"/>
        </w:pBdr>
        <w:spacing w:before="0" w:after="0"/>
        <w:ind w:left="709" w:hanging="709"/>
        <w:jc w:val="both"/>
      </w:pPr>
      <w:r>
        <w:rPr>
          <w:color w:val="000000"/>
        </w:rPr>
        <w:t xml:space="preserve">Após validação do processo de subscrição à </w:t>
      </w:r>
      <w:r w:rsidR="002D2319">
        <w:rPr>
          <w:color w:val="000000"/>
        </w:rPr>
        <w:t xml:space="preserve">Aplicação </w:t>
      </w:r>
      <w:proofErr w:type="gramStart"/>
      <w:r w:rsidR="002D2319">
        <w:rPr>
          <w:color w:val="000000"/>
        </w:rPr>
        <w:t>BayQi</w:t>
      </w:r>
      <w:proofErr w:type="gramEnd"/>
      <w:r>
        <w:rPr>
          <w:color w:val="000000"/>
        </w:rPr>
        <w:t xml:space="preserve">, será </w:t>
      </w:r>
      <w:r w:rsidR="00705E33">
        <w:rPr>
          <w:color w:val="000000"/>
        </w:rPr>
        <w:t>emitido um número único de Cliente e dada ao Cliente a escolha para um número PIN secreto, com</w:t>
      </w:r>
      <w:r w:rsidR="00332968">
        <w:rPr>
          <w:color w:val="000000"/>
        </w:rPr>
        <w:t xml:space="preserve"> </w:t>
      </w:r>
      <w:r w:rsidR="00705E33">
        <w:rPr>
          <w:color w:val="000000"/>
        </w:rPr>
        <w:t xml:space="preserve">o qual poderá realizar as </w:t>
      </w:r>
      <w:r w:rsidR="00332968">
        <w:rPr>
          <w:color w:val="000000"/>
        </w:rPr>
        <w:t xml:space="preserve">Operações </w:t>
      </w:r>
      <w:r w:rsidR="00705E33">
        <w:rPr>
          <w:color w:val="000000"/>
        </w:rPr>
        <w:t xml:space="preserve">de </w:t>
      </w:r>
      <w:r w:rsidR="00332968">
        <w:rPr>
          <w:color w:val="000000"/>
        </w:rPr>
        <w:t xml:space="preserve">Pagamento </w:t>
      </w:r>
      <w:r w:rsidR="00705E33">
        <w:rPr>
          <w:color w:val="000000"/>
        </w:rPr>
        <w:t xml:space="preserve">na </w:t>
      </w:r>
      <w:r w:rsidR="002D2319">
        <w:rPr>
          <w:color w:val="000000"/>
        </w:rPr>
        <w:t>Aplicação BayQi</w:t>
      </w:r>
      <w:r w:rsidR="00705E33">
        <w:rPr>
          <w:color w:val="000000"/>
        </w:rPr>
        <w:t>.</w:t>
      </w:r>
    </w:p>
    <w:p w14:paraId="1EADC89F" w14:textId="77777777" w:rsidR="001020DA" w:rsidRDefault="001020DA">
      <w:pPr>
        <w:spacing w:before="0" w:after="0"/>
        <w:jc w:val="both"/>
      </w:pPr>
    </w:p>
    <w:p w14:paraId="0BF6371C" w14:textId="68D9AC59" w:rsidR="001020DA" w:rsidRPr="00F8360B" w:rsidRDefault="00A97160" w:rsidP="00B0785E">
      <w:pPr>
        <w:numPr>
          <w:ilvl w:val="1"/>
          <w:numId w:val="12"/>
        </w:numPr>
        <w:pBdr>
          <w:top w:val="nil"/>
          <w:left w:val="nil"/>
          <w:bottom w:val="nil"/>
          <w:right w:val="nil"/>
          <w:between w:val="nil"/>
        </w:pBdr>
        <w:spacing w:before="0" w:after="0"/>
        <w:ind w:left="709" w:hanging="709"/>
        <w:jc w:val="both"/>
        <w:rPr>
          <w:color w:val="000000"/>
        </w:rPr>
      </w:pPr>
      <w:r w:rsidRPr="00F8360B">
        <w:rPr>
          <w:color w:val="000000"/>
        </w:rPr>
        <w:t>Transferência</w:t>
      </w:r>
      <w:r w:rsidR="00F73BA1" w:rsidRPr="00F8360B">
        <w:rPr>
          <w:color w:val="000000"/>
        </w:rPr>
        <w:t>s</w:t>
      </w:r>
      <w:r w:rsidRPr="00F8360B">
        <w:rPr>
          <w:color w:val="000000"/>
        </w:rPr>
        <w:t xml:space="preserve"> para a </w:t>
      </w:r>
      <w:proofErr w:type="gramStart"/>
      <w:r w:rsidR="00A86FB3">
        <w:rPr>
          <w:color w:val="000000"/>
        </w:rPr>
        <w:t>BayQi</w:t>
      </w:r>
      <w:proofErr w:type="gramEnd"/>
      <w:r w:rsidR="00A86FB3">
        <w:rPr>
          <w:color w:val="000000"/>
        </w:rPr>
        <w:t xml:space="preserve"> Wallet</w:t>
      </w:r>
    </w:p>
    <w:p w14:paraId="463F9D3F" w14:textId="149C08CD" w:rsidR="000B5165" w:rsidRPr="000B5165"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A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 xml:space="preserve">pode ser creditada </w:t>
      </w:r>
      <w:r w:rsidR="000250E8">
        <w:rPr>
          <w:color w:val="000000"/>
        </w:rPr>
        <w:t>através de</w:t>
      </w:r>
      <w:r>
        <w:rPr>
          <w:color w:val="000000"/>
        </w:rPr>
        <w:t xml:space="preserve"> qualquer Método de Pagamento.</w:t>
      </w:r>
    </w:p>
    <w:p w14:paraId="55E4417E" w14:textId="7CD348F9" w:rsidR="000B5165" w:rsidRPr="000B5165" w:rsidRDefault="000B5165" w:rsidP="00B0785E">
      <w:pPr>
        <w:numPr>
          <w:ilvl w:val="2"/>
          <w:numId w:val="12"/>
        </w:numPr>
        <w:pBdr>
          <w:top w:val="nil"/>
          <w:left w:val="nil"/>
          <w:bottom w:val="nil"/>
          <w:right w:val="nil"/>
          <w:between w:val="nil"/>
        </w:pBdr>
        <w:spacing w:before="0" w:after="0"/>
        <w:ind w:left="709" w:hanging="709"/>
        <w:jc w:val="both"/>
      </w:pPr>
      <w:r>
        <w:rPr>
          <w:color w:val="000000"/>
        </w:rPr>
        <w:t xml:space="preserve">Na presente data, os Metodos de Pagamento aceites para carregamento </w:t>
      </w:r>
      <w:proofErr w:type="gramStart"/>
      <w:r>
        <w:rPr>
          <w:color w:val="000000"/>
        </w:rPr>
        <w:t>da Wallet</w:t>
      </w:r>
      <w:proofErr w:type="gramEnd"/>
      <w:r>
        <w:rPr>
          <w:color w:val="000000"/>
        </w:rPr>
        <w:t xml:space="preserve"> </w:t>
      </w:r>
      <w:r w:rsidR="00D729C7" w:rsidRPr="00D729C7">
        <w:rPr>
          <w:color w:val="000000"/>
        </w:rPr>
        <w:t>BayQi</w:t>
      </w:r>
      <w:r>
        <w:rPr>
          <w:color w:val="000000"/>
        </w:rPr>
        <w:t xml:space="preserve"> são:</w:t>
      </w:r>
    </w:p>
    <w:p w14:paraId="7FACDB40" w14:textId="2135AC7D" w:rsidR="001020DA" w:rsidRPr="000B5165" w:rsidRDefault="000B5165" w:rsidP="005928ED">
      <w:pPr>
        <w:numPr>
          <w:ilvl w:val="0"/>
          <w:numId w:val="19"/>
        </w:numPr>
        <w:pBdr>
          <w:top w:val="nil"/>
          <w:left w:val="nil"/>
          <w:bottom w:val="nil"/>
          <w:right w:val="nil"/>
          <w:between w:val="nil"/>
        </w:pBdr>
        <w:spacing w:before="0" w:after="0"/>
        <w:ind w:left="1276" w:hanging="567"/>
        <w:jc w:val="both"/>
      </w:pPr>
      <w:r w:rsidRPr="005928ED">
        <w:lastRenderedPageBreak/>
        <w:t>Transferência bancária;</w:t>
      </w:r>
    </w:p>
    <w:p w14:paraId="2326F4B4" w14:textId="08F2FB3C" w:rsidR="000B5165" w:rsidRPr="000B5165" w:rsidRDefault="005928ED" w:rsidP="005928ED">
      <w:pPr>
        <w:numPr>
          <w:ilvl w:val="0"/>
          <w:numId w:val="19"/>
        </w:numPr>
        <w:pBdr>
          <w:top w:val="nil"/>
          <w:left w:val="nil"/>
          <w:bottom w:val="nil"/>
          <w:right w:val="nil"/>
          <w:between w:val="nil"/>
        </w:pBdr>
        <w:spacing w:before="0" w:after="0"/>
        <w:ind w:left="1276" w:hanging="567"/>
        <w:jc w:val="both"/>
      </w:pPr>
      <w:r w:rsidRPr="005928ED">
        <w:t xml:space="preserve">Meios disponibilizados pela </w:t>
      </w:r>
      <w:r w:rsidR="002C77C0" w:rsidRPr="005928ED">
        <w:t>Rede EMIS</w:t>
      </w:r>
      <w:r w:rsidRPr="005928ED">
        <w:t xml:space="preserve"> e aceites pela </w:t>
      </w:r>
      <w:proofErr w:type="gramStart"/>
      <w:r w:rsidR="00D729C7" w:rsidRPr="00D729C7">
        <w:t>BayQi</w:t>
      </w:r>
      <w:proofErr w:type="gramEnd"/>
      <w:r w:rsidR="002C77C0" w:rsidRPr="005928ED">
        <w:t>;</w:t>
      </w:r>
    </w:p>
    <w:p w14:paraId="2B0495C9" w14:textId="04345713" w:rsidR="000B5165" w:rsidRDefault="000634D1" w:rsidP="005928ED">
      <w:pPr>
        <w:numPr>
          <w:ilvl w:val="0"/>
          <w:numId w:val="19"/>
        </w:numPr>
        <w:pBdr>
          <w:top w:val="nil"/>
          <w:left w:val="nil"/>
          <w:bottom w:val="nil"/>
          <w:right w:val="nil"/>
          <w:between w:val="nil"/>
        </w:pBdr>
        <w:spacing w:before="0" w:after="0"/>
        <w:ind w:left="1276" w:hanging="567"/>
        <w:jc w:val="both"/>
      </w:pPr>
      <w:r>
        <w:t xml:space="preserve">Transferências de Amigos </w:t>
      </w:r>
      <w:proofErr w:type="gramStart"/>
      <w:r w:rsidR="00D729C7" w:rsidRPr="00D729C7">
        <w:t>BayQi</w:t>
      </w:r>
      <w:proofErr w:type="gramEnd"/>
      <w:r>
        <w:t>.</w:t>
      </w:r>
    </w:p>
    <w:p w14:paraId="25641B4A" w14:textId="0B7200A5"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Quando os Clientes pretendem transferir fundos para a </w:t>
      </w:r>
      <w:proofErr w:type="gramStart"/>
      <w:r w:rsidR="00D729C7" w:rsidRPr="00D729C7">
        <w:rPr>
          <w:color w:val="000000"/>
        </w:rPr>
        <w:t>BayQi</w:t>
      </w:r>
      <w:proofErr w:type="gramEnd"/>
      <w:r w:rsidR="00D729C7" w:rsidRPr="00D729C7">
        <w:rPr>
          <w:color w:val="000000"/>
        </w:rPr>
        <w:t xml:space="preserve"> </w:t>
      </w:r>
      <w:r w:rsidR="00215590">
        <w:rPr>
          <w:color w:val="000000"/>
        </w:rPr>
        <w:t>Wallet</w:t>
      </w:r>
      <w:r>
        <w:rPr>
          <w:color w:val="000000"/>
        </w:rPr>
        <w:t xml:space="preserve">, devem identificar-se junto da </w:t>
      </w:r>
      <w:r w:rsidR="00D729C7" w:rsidRPr="00D729C7">
        <w:rPr>
          <w:color w:val="000000"/>
        </w:rPr>
        <w:t>BayQi</w:t>
      </w:r>
      <w:r>
        <w:rPr>
          <w:color w:val="000000"/>
        </w:rPr>
        <w:t xml:space="preserve">, de acordo com os procedimentos de autenticação implementados pela </w:t>
      </w:r>
      <w:r w:rsidR="00D729C7" w:rsidRPr="00D729C7">
        <w:rPr>
          <w:color w:val="000000"/>
        </w:rPr>
        <w:t>BayQi</w:t>
      </w:r>
      <w:r>
        <w:rPr>
          <w:color w:val="000000"/>
        </w:rPr>
        <w:t xml:space="preserve">. </w:t>
      </w:r>
    </w:p>
    <w:p w14:paraId="0C77B53C" w14:textId="77777777"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A ordem de transferência de fundos é inserida numa Página de Pagamento específica.</w:t>
      </w:r>
    </w:p>
    <w:p w14:paraId="67707FFB" w14:textId="275D0E74"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Se necessário, a </w:t>
      </w:r>
      <w:proofErr w:type="gramStart"/>
      <w:r w:rsidR="00D729C7" w:rsidRPr="00D729C7">
        <w:rPr>
          <w:color w:val="000000"/>
        </w:rPr>
        <w:t>BayQi</w:t>
      </w:r>
      <w:proofErr w:type="gramEnd"/>
      <w:r>
        <w:rPr>
          <w:color w:val="000000"/>
        </w:rPr>
        <w:t xml:space="preserve"> pode recusar qualquer pagamento, a seu critério, e sem que esta decisão dê lugar a qualquer tipo de compensação.</w:t>
      </w:r>
    </w:p>
    <w:p w14:paraId="61EAC16F" w14:textId="17FEDA9A" w:rsidR="001020DA" w:rsidRPr="00287199"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A aceitação de uma ordem de pagamento pela </w:t>
      </w:r>
      <w:proofErr w:type="gramStart"/>
      <w:r w:rsidR="00D729C7" w:rsidRPr="00D729C7">
        <w:rPr>
          <w:color w:val="000000"/>
        </w:rPr>
        <w:t>BayQi</w:t>
      </w:r>
      <w:proofErr w:type="gramEnd"/>
      <w:r>
        <w:rPr>
          <w:color w:val="000000"/>
        </w:rPr>
        <w:t xml:space="preserve"> não garante o recebimento dos fundos correspondentes pelo Cliente na sua </w:t>
      </w:r>
      <w:r w:rsidR="00D729C7" w:rsidRPr="00D729C7">
        <w:rPr>
          <w:color w:val="000000"/>
        </w:rPr>
        <w:t>BayQi</w:t>
      </w:r>
      <w:r w:rsidR="00215590">
        <w:rPr>
          <w:color w:val="000000"/>
        </w:rPr>
        <w:t xml:space="preserve"> Wallet</w:t>
      </w:r>
      <w:r>
        <w:rPr>
          <w:color w:val="000000"/>
        </w:rPr>
        <w:t xml:space="preserve">. O registo dos fundos na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 xml:space="preserve">está sujeito à recepção efectiva pela </w:t>
      </w:r>
      <w:r w:rsidR="00D729C7" w:rsidRPr="00D729C7">
        <w:rPr>
          <w:color w:val="000000"/>
        </w:rPr>
        <w:t xml:space="preserve">BayQi </w:t>
      </w:r>
      <w:r>
        <w:rPr>
          <w:color w:val="000000"/>
        </w:rPr>
        <w:t>dos fundos recolhidos, menos as taxas acordadas no Preçário.</w:t>
      </w:r>
    </w:p>
    <w:p w14:paraId="308D27D5" w14:textId="6EFB92DE" w:rsidR="00D83C66" w:rsidRDefault="00D83C66" w:rsidP="00B0785E">
      <w:pPr>
        <w:numPr>
          <w:ilvl w:val="2"/>
          <w:numId w:val="12"/>
        </w:numPr>
        <w:pBdr>
          <w:top w:val="nil"/>
          <w:left w:val="nil"/>
          <w:bottom w:val="nil"/>
          <w:right w:val="nil"/>
          <w:between w:val="nil"/>
        </w:pBdr>
        <w:spacing w:before="0" w:after="0"/>
        <w:ind w:left="709" w:hanging="709"/>
        <w:jc w:val="both"/>
      </w:pPr>
      <w:r>
        <w:rPr>
          <w:color w:val="000000"/>
        </w:rPr>
        <w:t xml:space="preserve">A operação de carregamento da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 xml:space="preserve">poderá demorar até 2 (dois) </w:t>
      </w:r>
      <w:r w:rsidR="00703AA2">
        <w:rPr>
          <w:color w:val="000000"/>
        </w:rPr>
        <w:t xml:space="preserve">Dias Úteis </w:t>
      </w:r>
      <w:r>
        <w:rPr>
          <w:color w:val="000000"/>
        </w:rPr>
        <w:t xml:space="preserve">até </w:t>
      </w:r>
      <w:r w:rsidR="00703AA2">
        <w:rPr>
          <w:color w:val="000000"/>
        </w:rPr>
        <w:t>que esteja concluída.</w:t>
      </w:r>
    </w:p>
    <w:p w14:paraId="060BA5D4" w14:textId="0DE97E3D"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Uma vez os fundos recebidos e registados na </w:t>
      </w:r>
      <w:proofErr w:type="gramStart"/>
      <w:r w:rsidR="00D729C7" w:rsidRPr="00D729C7">
        <w:rPr>
          <w:color w:val="000000"/>
        </w:rPr>
        <w:t>BayQi</w:t>
      </w:r>
      <w:proofErr w:type="gramEnd"/>
      <w:r w:rsidR="00215590">
        <w:rPr>
          <w:color w:val="000000"/>
        </w:rPr>
        <w:t xml:space="preserve"> Wallet</w:t>
      </w:r>
      <w:r>
        <w:rPr>
          <w:color w:val="000000"/>
        </w:rPr>
        <w:t xml:space="preserve">, a </w:t>
      </w:r>
      <w:r w:rsidR="00D729C7" w:rsidRPr="00D729C7">
        <w:rPr>
          <w:color w:val="000000"/>
        </w:rPr>
        <w:t>BayQi</w:t>
      </w:r>
      <w:r>
        <w:rPr>
          <w:color w:val="000000"/>
        </w:rPr>
        <w:t xml:space="preserve"> fornece ao Cliente um resumo da transacção de transferência recebida. </w:t>
      </w:r>
    </w:p>
    <w:p w14:paraId="07E57C14" w14:textId="37ADA22B"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Na ausência de recebimento de fundos por razões técnicas relacionadas com a </w:t>
      </w:r>
      <w:proofErr w:type="gramStart"/>
      <w:r w:rsidR="00D729C7" w:rsidRPr="00D729C7">
        <w:rPr>
          <w:color w:val="000000"/>
        </w:rPr>
        <w:t>BayQi</w:t>
      </w:r>
      <w:proofErr w:type="gramEnd"/>
      <w:r>
        <w:rPr>
          <w:color w:val="000000"/>
        </w:rPr>
        <w:t xml:space="preserve">, a </w:t>
      </w:r>
      <w:r w:rsidR="00D729C7" w:rsidRPr="00D729C7">
        <w:rPr>
          <w:color w:val="000000"/>
        </w:rPr>
        <w:t>BayQi</w:t>
      </w:r>
      <w:r>
        <w:rPr>
          <w:color w:val="000000"/>
        </w:rPr>
        <w:t xml:space="preserve"> envidará os seus melhores esforços para rectificar a transacção. Se os fundos não forem recebidos por qualquer outro motivo, a </w:t>
      </w:r>
      <w:proofErr w:type="gramStart"/>
      <w:r w:rsidR="00D729C7" w:rsidRPr="00D729C7">
        <w:rPr>
          <w:color w:val="000000"/>
        </w:rPr>
        <w:t>BayQi</w:t>
      </w:r>
      <w:proofErr w:type="gramEnd"/>
      <w:r>
        <w:rPr>
          <w:color w:val="000000"/>
        </w:rPr>
        <w:t xml:space="preserve"> informará o Cliente da sua incapacidade de creditar a respectiva </w:t>
      </w:r>
      <w:r w:rsidR="00A86FB3">
        <w:rPr>
          <w:color w:val="000000"/>
        </w:rPr>
        <w:t>BayQi Wallet</w:t>
      </w:r>
      <w:r w:rsidR="00D729C7">
        <w:rPr>
          <w:color w:val="000000"/>
        </w:rPr>
        <w:t xml:space="preserve"> </w:t>
      </w:r>
      <w:r>
        <w:rPr>
          <w:color w:val="000000"/>
        </w:rPr>
        <w:t>com o montante esperado.</w:t>
      </w:r>
    </w:p>
    <w:p w14:paraId="670EFBB0" w14:textId="77777777" w:rsidR="001020DA" w:rsidRDefault="001020DA">
      <w:pPr>
        <w:spacing w:before="0" w:after="0"/>
        <w:jc w:val="both"/>
      </w:pPr>
    </w:p>
    <w:p w14:paraId="44DA6D59" w14:textId="3F61B6FE" w:rsidR="001020DA" w:rsidRPr="00F8360B" w:rsidRDefault="00F73BA1" w:rsidP="00B0785E">
      <w:pPr>
        <w:numPr>
          <w:ilvl w:val="1"/>
          <w:numId w:val="12"/>
        </w:numPr>
        <w:pBdr>
          <w:top w:val="nil"/>
          <w:left w:val="nil"/>
          <w:bottom w:val="nil"/>
          <w:right w:val="nil"/>
          <w:between w:val="nil"/>
        </w:pBdr>
        <w:tabs>
          <w:tab w:val="left" w:pos="709"/>
        </w:tabs>
        <w:spacing w:before="0" w:after="0"/>
        <w:ind w:left="709" w:hanging="709"/>
        <w:jc w:val="both"/>
        <w:rPr>
          <w:color w:val="000000"/>
        </w:rPr>
      </w:pPr>
      <w:r w:rsidRPr="00F8360B">
        <w:rPr>
          <w:color w:val="000000"/>
        </w:rPr>
        <w:t>Execução de</w:t>
      </w:r>
      <w:r w:rsidR="00A97160" w:rsidRPr="00F8360B">
        <w:rPr>
          <w:color w:val="000000"/>
        </w:rPr>
        <w:t xml:space="preserve"> Operação de Pagamento para </w:t>
      </w:r>
      <w:r w:rsidRPr="00F8360B">
        <w:rPr>
          <w:color w:val="000000"/>
        </w:rPr>
        <w:t>d</w:t>
      </w:r>
      <w:r w:rsidR="00A97160" w:rsidRPr="00F8360B">
        <w:rPr>
          <w:color w:val="000000"/>
        </w:rPr>
        <w:t xml:space="preserve">ébito da </w:t>
      </w:r>
      <w:proofErr w:type="gramStart"/>
      <w:r w:rsidR="00D729C7" w:rsidRPr="00D729C7">
        <w:rPr>
          <w:color w:val="000000"/>
        </w:rPr>
        <w:t>BayQi</w:t>
      </w:r>
      <w:proofErr w:type="gramEnd"/>
      <w:r w:rsidR="00215590" w:rsidRPr="00F8360B">
        <w:rPr>
          <w:color w:val="000000"/>
        </w:rPr>
        <w:t xml:space="preserve"> Wallet</w:t>
      </w:r>
    </w:p>
    <w:p w14:paraId="0AA1C414" w14:textId="4541204B" w:rsidR="001020DA" w:rsidRDefault="00A97160" w:rsidP="00B0785E">
      <w:pPr>
        <w:numPr>
          <w:ilvl w:val="2"/>
          <w:numId w:val="12"/>
        </w:numPr>
        <w:pBdr>
          <w:top w:val="nil"/>
          <w:left w:val="nil"/>
          <w:bottom w:val="nil"/>
          <w:right w:val="nil"/>
          <w:between w:val="nil"/>
        </w:pBdr>
        <w:tabs>
          <w:tab w:val="left" w:pos="709"/>
        </w:tabs>
        <w:spacing w:before="0" w:after="0"/>
        <w:ind w:left="709" w:hanging="709"/>
        <w:jc w:val="both"/>
      </w:pPr>
      <w:bookmarkStart w:id="11" w:name="_heading=h.17dp8vu" w:colFirst="0" w:colLast="0"/>
      <w:bookmarkEnd w:id="11"/>
      <w:r>
        <w:rPr>
          <w:color w:val="000000"/>
        </w:rPr>
        <w:t xml:space="preserve">O Cliente pode a qualquer momento enviar </w:t>
      </w:r>
      <w:r w:rsidR="005E4C67">
        <w:rPr>
          <w:color w:val="000000"/>
        </w:rPr>
        <w:t xml:space="preserve">uma ordem para </w:t>
      </w:r>
      <w:r>
        <w:rPr>
          <w:color w:val="000000"/>
        </w:rPr>
        <w:t xml:space="preserve">executar uma Ordem de Pagamento a um Beneficiário, que tenha uma conta bancária ou de pagamento com a </w:t>
      </w:r>
      <w:proofErr w:type="gramStart"/>
      <w:r w:rsidR="00D729C7" w:rsidRPr="00D729C7">
        <w:rPr>
          <w:color w:val="000000"/>
        </w:rPr>
        <w:t>BayQi</w:t>
      </w:r>
      <w:proofErr w:type="gramEnd"/>
      <w:r w:rsidR="00D729C7" w:rsidRPr="00D729C7">
        <w:rPr>
          <w:color w:val="000000"/>
        </w:rPr>
        <w:t xml:space="preserve"> </w:t>
      </w:r>
      <w:r>
        <w:rPr>
          <w:color w:val="000000"/>
        </w:rPr>
        <w:t xml:space="preserve">ou </w:t>
      </w:r>
      <w:r w:rsidR="000250E8">
        <w:rPr>
          <w:color w:val="000000"/>
        </w:rPr>
        <w:t>com</w:t>
      </w:r>
      <w:r>
        <w:rPr>
          <w:color w:val="000000"/>
        </w:rPr>
        <w:t xml:space="preserve"> Terceiro Prestador de Serviços de Pagamento. </w:t>
      </w:r>
    </w:p>
    <w:p w14:paraId="2BCC52EE" w14:textId="3F652FC7" w:rsidR="00D033E5" w:rsidRPr="00D033E5" w:rsidRDefault="00A97160" w:rsidP="00B0785E">
      <w:pPr>
        <w:numPr>
          <w:ilvl w:val="2"/>
          <w:numId w:val="12"/>
        </w:numPr>
        <w:pBdr>
          <w:top w:val="nil"/>
          <w:left w:val="nil"/>
          <w:bottom w:val="nil"/>
          <w:right w:val="nil"/>
          <w:between w:val="nil"/>
        </w:pBdr>
        <w:tabs>
          <w:tab w:val="left" w:pos="709"/>
        </w:tabs>
        <w:spacing w:before="0" w:after="0"/>
        <w:ind w:left="709" w:hanging="709"/>
        <w:jc w:val="both"/>
      </w:pPr>
      <w:r>
        <w:rPr>
          <w:color w:val="000000"/>
        </w:rPr>
        <w:t xml:space="preserve">Quando o Cliente desejar efectuar uma Operação de Pagamento de acordo com a cláusula </w:t>
      </w:r>
      <w:r w:rsidR="00863EC6">
        <w:rPr>
          <w:color w:val="000000"/>
        </w:rPr>
        <w:t>5.</w:t>
      </w:r>
      <w:r w:rsidR="005E4C67">
        <w:rPr>
          <w:color w:val="000000"/>
        </w:rPr>
        <w:t>5.(i)</w:t>
      </w:r>
      <w:r>
        <w:rPr>
          <w:color w:val="000000"/>
        </w:rPr>
        <w:t xml:space="preserve">, deve identificar no seu Espaço Pessoal os </w:t>
      </w:r>
      <w:r w:rsidR="00863EC6">
        <w:rPr>
          <w:color w:val="000000"/>
        </w:rPr>
        <w:t>respe</w:t>
      </w:r>
      <w:r w:rsidR="00506824">
        <w:rPr>
          <w:color w:val="000000"/>
        </w:rPr>
        <w:t>c</w:t>
      </w:r>
      <w:r w:rsidR="00863EC6">
        <w:rPr>
          <w:color w:val="000000"/>
        </w:rPr>
        <w:t>tivos</w:t>
      </w:r>
      <w:r>
        <w:rPr>
          <w:color w:val="000000"/>
        </w:rPr>
        <w:t xml:space="preserve"> Dados de Identificação e </w:t>
      </w:r>
      <w:r w:rsidR="00863EC6">
        <w:rPr>
          <w:color w:val="000000"/>
        </w:rPr>
        <w:t>seguir</w:t>
      </w:r>
      <w:r>
        <w:rPr>
          <w:color w:val="000000"/>
        </w:rPr>
        <w:t xml:space="preserve"> o procedimento de Autenticação ou Autenticação Forte do Cliente, conforme o caso, especificado pela </w:t>
      </w:r>
      <w:r w:rsidR="002D2319">
        <w:rPr>
          <w:color w:val="000000"/>
        </w:rPr>
        <w:t xml:space="preserve">Aplicação </w:t>
      </w:r>
      <w:proofErr w:type="gramStart"/>
      <w:r w:rsidR="002D2319">
        <w:rPr>
          <w:color w:val="000000"/>
        </w:rPr>
        <w:t>BayQi</w:t>
      </w:r>
      <w:proofErr w:type="gramEnd"/>
      <w:r>
        <w:rPr>
          <w:color w:val="000000"/>
        </w:rPr>
        <w:t>.</w:t>
      </w:r>
    </w:p>
    <w:p w14:paraId="7AEBF772" w14:textId="35FC721F" w:rsidR="001020DA" w:rsidRDefault="00D033E5" w:rsidP="00B0785E">
      <w:pPr>
        <w:numPr>
          <w:ilvl w:val="2"/>
          <w:numId w:val="12"/>
        </w:numPr>
        <w:pBdr>
          <w:top w:val="nil"/>
          <w:left w:val="nil"/>
          <w:bottom w:val="nil"/>
          <w:right w:val="nil"/>
          <w:between w:val="nil"/>
        </w:pBdr>
        <w:tabs>
          <w:tab w:val="left" w:pos="709"/>
        </w:tabs>
        <w:spacing w:before="0" w:after="0"/>
        <w:ind w:left="709" w:hanging="709"/>
        <w:jc w:val="both"/>
      </w:pPr>
      <w:r>
        <w:rPr>
          <w:color w:val="000000"/>
        </w:rPr>
        <w:t>Para a execução de uma Ordem de Pagamento o</w:t>
      </w:r>
      <w:r w:rsidR="00A97160">
        <w:rPr>
          <w:color w:val="000000"/>
        </w:rPr>
        <w:t xml:space="preserve"> Cliente deverá indicar e/ou confirmar na Página de Pagamento, as seguintes informações:</w:t>
      </w:r>
    </w:p>
    <w:p w14:paraId="75E2E925" w14:textId="134D36ED" w:rsidR="00F01680" w:rsidRPr="00F01680" w:rsidRDefault="00F01680" w:rsidP="005928ED">
      <w:pPr>
        <w:numPr>
          <w:ilvl w:val="0"/>
          <w:numId w:val="20"/>
        </w:numPr>
        <w:pBdr>
          <w:top w:val="nil"/>
          <w:left w:val="nil"/>
          <w:bottom w:val="nil"/>
          <w:right w:val="nil"/>
          <w:between w:val="nil"/>
        </w:pBdr>
        <w:spacing w:before="0" w:after="0"/>
        <w:ind w:left="1276" w:hanging="567"/>
        <w:jc w:val="both"/>
      </w:pPr>
      <w:proofErr w:type="gramStart"/>
      <w:r>
        <w:t>o</w:t>
      </w:r>
      <w:proofErr w:type="gramEnd"/>
      <w:r>
        <w:t xml:space="preserve"> </w:t>
      </w:r>
      <w:r w:rsidR="00F73BA1">
        <w:t>Beneficiário</w:t>
      </w:r>
      <w:r>
        <w:t>;</w:t>
      </w:r>
    </w:p>
    <w:p w14:paraId="4980DBDB" w14:textId="1A276F3B" w:rsidR="001020DA" w:rsidRDefault="00A97160" w:rsidP="005928ED">
      <w:pPr>
        <w:numPr>
          <w:ilvl w:val="0"/>
          <w:numId w:val="20"/>
        </w:numPr>
        <w:pBdr>
          <w:top w:val="nil"/>
          <w:left w:val="nil"/>
          <w:bottom w:val="nil"/>
          <w:right w:val="nil"/>
          <w:between w:val="nil"/>
        </w:pBdr>
        <w:spacing w:before="0" w:after="0"/>
        <w:ind w:left="1276" w:hanging="567"/>
        <w:jc w:val="both"/>
      </w:pPr>
      <w:proofErr w:type="gramStart"/>
      <w:r>
        <w:rPr>
          <w:color w:val="000000"/>
        </w:rPr>
        <w:t>o</w:t>
      </w:r>
      <w:proofErr w:type="gramEnd"/>
      <w:r>
        <w:rPr>
          <w:color w:val="000000"/>
        </w:rPr>
        <w:t xml:space="preserve"> montante da operação de pagamento;</w:t>
      </w:r>
    </w:p>
    <w:p w14:paraId="6F7F3BBE" w14:textId="77777777" w:rsidR="001020DA" w:rsidRDefault="00A97160" w:rsidP="005928ED">
      <w:pPr>
        <w:numPr>
          <w:ilvl w:val="0"/>
          <w:numId w:val="20"/>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moeda;</w:t>
      </w:r>
    </w:p>
    <w:p w14:paraId="1FE426FE" w14:textId="77777777" w:rsidR="001020DA" w:rsidRDefault="00A97160" w:rsidP="005928ED">
      <w:pPr>
        <w:numPr>
          <w:ilvl w:val="0"/>
          <w:numId w:val="20"/>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data de implementação da Ordem de Pagamento ou, na ausência de qualquer indicação da data de implementação, considera-se que a Ordem de Pagamento é imediata; e</w:t>
      </w:r>
    </w:p>
    <w:p w14:paraId="0EB8B352" w14:textId="5D9BA603" w:rsidR="001020DA" w:rsidRDefault="00A97160" w:rsidP="005928ED">
      <w:pPr>
        <w:numPr>
          <w:ilvl w:val="0"/>
          <w:numId w:val="20"/>
        </w:numPr>
        <w:pBdr>
          <w:top w:val="nil"/>
          <w:left w:val="nil"/>
          <w:bottom w:val="nil"/>
          <w:right w:val="nil"/>
          <w:between w:val="nil"/>
        </w:pBdr>
        <w:spacing w:before="0" w:after="0"/>
        <w:ind w:left="1276" w:hanging="567"/>
        <w:jc w:val="both"/>
      </w:pPr>
      <w:proofErr w:type="gramStart"/>
      <w:r>
        <w:rPr>
          <w:color w:val="000000"/>
        </w:rPr>
        <w:t>qualquer</w:t>
      </w:r>
      <w:proofErr w:type="gramEnd"/>
      <w:r>
        <w:rPr>
          <w:color w:val="000000"/>
        </w:rPr>
        <w:t xml:space="preserve"> outra informação </w:t>
      </w:r>
      <w:r w:rsidR="00F85634">
        <w:rPr>
          <w:color w:val="000000"/>
        </w:rPr>
        <w:t xml:space="preserve">considerada como </w:t>
      </w:r>
      <w:r>
        <w:rPr>
          <w:color w:val="000000"/>
        </w:rPr>
        <w:t>necessária</w:t>
      </w:r>
      <w:r w:rsidR="00F85634">
        <w:rPr>
          <w:color w:val="000000"/>
        </w:rPr>
        <w:t xml:space="preserve"> pela </w:t>
      </w:r>
      <w:r w:rsidR="00D729C7" w:rsidRPr="00D729C7">
        <w:rPr>
          <w:color w:val="000000"/>
        </w:rPr>
        <w:t>BayQi</w:t>
      </w:r>
      <w:r>
        <w:rPr>
          <w:color w:val="000000"/>
        </w:rPr>
        <w:t>.</w:t>
      </w:r>
    </w:p>
    <w:p w14:paraId="5EC40A7B" w14:textId="332BA1D5" w:rsidR="001020DA" w:rsidRDefault="00A97160" w:rsidP="00B0785E">
      <w:pPr>
        <w:numPr>
          <w:ilvl w:val="2"/>
          <w:numId w:val="12"/>
        </w:numPr>
        <w:pBdr>
          <w:top w:val="nil"/>
          <w:left w:val="nil"/>
          <w:bottom w:val="nil"/>
          <w:right w:val="nil"/>
          <w:between w:val="nil"/>
        </w:pBdr>
        <w:spacing w:before="0" w:after="0"/>
        <w:ind w:left="709" w:hanging="709"/>
        <w:jc w:val="both"/>
      </w:pPr>
      <w:bookmarkStart w:id="12" w:name="_heading=h.3rdcrjn" w:colFirst="0" w:colLast="0"/>
      <w:bookmarkEnd w:id="12"/>
      <w:r>
        <w:rPr>
          <w:color w:val="000000"/>
        </w:rPr>
        <w:t xml:space="preserve">O Cliente dá o seu consentimento à Ordem de Pagamento </w:t>
      </w:r>
      <w:r>
        <w:t xml:space="preserve">seguindo as instruções indicadas </w:t>
      </w:r>
      <w:r w:rsidR="00D033E5">
        <w:t xml:space="preserve">na Página de Pagamento </w:t>
      </w:r>
      <w:r>
        <w:rPr>
          <w:color w:val="000000"/>
        </w:rPr>
        <w:t>e, nesta data ("</w:t>
      </w:r>
      <w:r>
        <w:rPr>
          <w:b/>
          <w:color w:val="000000"/>
        </w:rPr>
        <w:t>Data da Ordem</w:t>
      </w:r>
      <w:r>
        <w:rPr>
          <w:color w:val="000000"/>
        </w:rPr>
        <w:t xml:space="preserve">"), a Ordem de </w:t>
      </w:r>
      <w:r>
        <w:rPr>
          <w:color w:val="000000"/>
        </w:rPr>
        <w:lastRenderedPageBreak/>
        <w:t xml:space="preserve">Pagamento é considerada irrevogável. O Cliente não poderá revogar qualquer Ordem de Pagamento após a Data da Ordem de pagamento. </w:t>
      </w:r>
    </w:p>
    <w:p w14:paraId="21D30BA5" w14:textId="734C0F5D"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Antes de enviar uma Ordem de Pagamento, o Cliente deve certificar-se de que tem fundos suficientes disponíveis na sua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 xml:space="preserve">para cobrir o valor da Operação de Pagamento e as taxas relacionadas, conforme acordado no Preçário. Quando aplicável, o Cliente deverá creditar </w:t>
      </w:r>
      <w:r w:rsidR="00BB55C1">
        <w:rPr>
          <w:color w:val="000000"/>
        </w:rPr>
        <w:t xml:space="preserve">na </w:t>
      </w:r>
      <w:r>
        <w:rPr>
          <w:color w:val="000000"/>
        </w:rPr>
        <w:t xml:space="preserve">sua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antes que a Ordem de Pagamento possa ser validamente enviada para implementação.</w:t>
      </w:r>
    </w:p>
    <w:p w14:paraId="7F7CFFB4" w14:textId="68E3B2A3"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As Partes concordam expressamente que as Ordens de Pagamento serão executadas </w:t>
      </w:r>
      <w:r w:rsidR="005E4C67">
        <w:rPr>
          <w:color w:val="000000"/>
        </w:rPr>
        <w:t>automaticamente após Autenticação pelo Cliente da Operação de Pagamento.</w:t>
      </w:r>
    </w:p>
    <w:p w14:paraId="08AD547D" w14:textId="774E0654" w:rsidR="001020DA" w:rsidRDefault="00A97160" w:rsidP="00B0785E">
      <w:pPr>
        <w:numPr>
          <w:ilvl w:val="2"/>
          <w:numId w:val="12"/>
        </w:numPr>
        <w:pBdr>
          <w:top w:val="nil"/>
          <w:left w:val="nil"/>
          <w:bottom w:val="nil"/>
          <w:right w:val="nil"/>
          <w:between w:val="nil"/>
        </w:pBdr>
        <w:spacing w:before="0" w:after="0"/>
        <w:ind w:left="709" w:hanging="709"/>
        <w:jc w:val="both"/>
      </w:pPr>
      <w:bookmarkStart w:id="13" w:name="_heading=h.lnxbz9" w:colFirst="0" w:colLast="0"/>
      <w:bookmarkEnd w:id="13"/>
      <w:r>
        <w:rPr>
          <w:color w:val="000000"/>
        </w:rPr>
        <w:t xml:space="preserve">A </w:t>
      </w:r>
      <w:proofErr w:type="gramStart"/>
      <w:r w:rsidR="00D729C7" w:rsidRPr="00D729C7">
        <w:rPr>
          <w:color w:val="000000"/>
        </w:rPr>
        <w:t>BayQi</w:t>
      </w:r>
      <w:proofErr w:type="gramEnd"/>
      <w:r>
        <w:rPr>
          <w:color w:val="000000"/>
        </w:rPr>
        <w:t xml:space="preserve"> pode recusar-se executar uma Ordem de Pagamento incompleta ou errada, ou bloquear uma Ordem de Pagamento em caso de suspeita de utilização fraudulenta da </w:t>
      </w:r>
      <w:r w:rsidR="00D729C7" w:rsidRPr="00D729C7">
        <w:rPr>
          <w:color w:val="000000"/>
        </w:rPr>
        <w:t>BayQi</w:t>
      </w:r>
      <w:r w:rsidR="00215590">
        <w:rPr>
          <w:color w:val="000000"/>
        </w:rPr>
        <w:t xml:space="preserve"> Wallet</w:t>
      </w:r>
      <w:r>
        <w:rPr>
          <w:color w:val="000000"/>
        </w:rPr>
        <w:t>, utilização não autorizada da</w:t>
      </w:r>
      <w:r>
        <w:t xml:space="preserve"> </w:t>
      </w:r>
      <w:r w:rsidR="00D729C7" w:rsidRPr="00D729C7">
        <w:rPr>
          <w:color w:val="000000"/>
        </w:rPr>
        <w:t>BayQi</w:t>
      </w:r>
      <w:r w:rsidR="00215590">
        <w:rPr>
          <w:color w:val="000000"/>
        </w:rPr>
        <w:t xml:space="preserve"> Wallet</w:t>
      </w:r>
      <w:r>
        <w:rPr>
          <w:color w:val="000000"/>
        </w:rPr>
        <w:t xml:space="preserve">, violação da segurança da </w:t>
      </w:r>
      <w:r w:rsidR="00D729C7" w:rsidRPr="00D729C7">
        <w:rPr>
          <w:color w:val="000000"/>
        </w:rPr>
        <w:t>BayQi</w:t>
      </w:r>
      <w:r w:rsidR="00215590">
        <w:rPr>
          <w:color w:val="000000"/>
        </w:rPr>
        <w:t xml:space="preserve"> Wallet</w:t>
      </w:r>
      <w:r>
        <w:rPr>
          <w:color w:val="000000"/>
        </w:rPr>
        <w:t xml:space="preserve">, no caso de uma medida de congelamento de bens por uma autoridade administrativa ou por qualquer outro motivo razoável. </w:t>
      </w:r>
    </w:p>
    <w:p w14:paraId="7C8EF548" w14:textId="03B9B887" w:rsidR="001020DA" w:rsidRDefault="00A97160" w:rsidP="00B0785E">
      <w:pPr>
        <w:numPr>
          <w:ilvl w:val="2"/>
          <w:numId w:val="12"/>
        </w:numPr>
        <w:pBdr>
          <w:top w:val="nil"/>
          <w:left w:val="nil"/>
          <w:bottom w:val="nil"/>
          <w:right w:val="nil"/>
          <w:between w:val="nil"/>
        </w:pBdr>
        <w:spacing w:before="0" w:after="0"/>
        <w:ind w:left="709" w:hanging="709"/>
        <w:jc w:val="both"/>
      </w:pPr>
      <w:r>
        <w:rPr>
          <w:color w:val="000000"/>
        </w:rPr>
        <w:t xml:space="preserve">Em caso de recusa ou bloqueio de uma Ordem de Pagamento de acordo com a cláusula </w:t>
      </w:r>
      <w:r w:rsidR="00F01680">
        <w:rPr>
          <w:color w:val="000000"/>
        </w:rPr>
        <w:t>5</w:t>
      </w:r>
      <w:r w:rsidR="005E4C67">
        <w:rPr>
          <w:color w:val="000000"/>
        </w:rPr>
        <w:t>.5.(</w:t>
      </w:r>
      <w:r w:rsidR="00815C8F">
        <w:rPr>
          <w:color w:val="000000"/>
        </w:rPr>
        <w:t>viii)</w:t>
      </w:r>
      <w:r>
        <w:rPr>
          <w:color w:val="000000"/>
        </w:rPr>
        <w:t xml:space="preserve">, a </w:t>
      </w:r>
      <w:proofErr w:type="gramStart"/>
      <w:r w:rsidR="00D729C7" w:rsidRPr="00D729C7">
        <w:rPr>
          <w:color w:val="000000"/>
        </w:rPr>
        <w:t>BayQi</w:t>
      </w:r>
      <w:proofErr w:type="gramEnd"/>
      <w:r>
        <w:rPr>
          <w:color w:val="000000"/>
        </w:rPr>
        <w:t xml:space="preserve"> deverá informar o Cliente por e-mail, indicando os motivos da recusa ou bloqueio, a menos que proibido pela lei aplicável, bem como o procedimento a ser seguido pelo Cliente para completar ou corrigir os erros ou para desbloquear a Ordem de Pagamento. Uma taxa poderá ser cobrada pela </w:t>
      </w:r>
      <w:proofErr w:type="gramStart"/>
      <w:r w:rsidR="00D729C7" w:rsidRPr="00D729C7">
        <w:rPr>
          <w:color w:val="000000"/>
        </w:rPr>
        <w:t>BayQi</w:t>
      </w:r>
      <w:proofErr w:type="gramEnd"/>
      <w:r>
        <w:rPr>
          <w:color w:val="000000"/>
        </w:rPr>
        <w:t xml:space="preserve"> para este serviço específico de rectificação e desbloqueio. </w:t>
      </w:r>
    </w:p>
    <w:p w14:paraId="1364BC00" w14:textId="58A55D6C" w:rsidR="001020DA" w:rsidRDefault="001020DA">
      <w:pPr>
        <w:spacing w:before="0" w:after="0"/>
        <w:jc w:val="both"/>
      </w:pPr>
    </w:p>
    <w:p w14:paraId="5AFDED0C" w14:textId="30D099B2" w:rsidR="00321D09" w:rsidRPr="00F8360B" w:rsidRDefault="002617D4" w:rsidP="00B0785E">
      <w:pPr>
        <w:numPr>
          <w:ilvl w:val="1"/>
          <w:numId w:val="12"/>
        </w:numPr>
        <w:pBdr>
          <w:top w:val="nil"/>
          <w:left w:val="nil"/>
          <w:bottom w:val="nil"/>
          <w:right w:val="nil"/>
          <w:between w:val="nil"/>
        </w:pBdr>
        <w:tabs>
          <w:tab w:val="left" w:pos="709"/>
        </w:tabs>
        <w:spacing w:before="0" w:after="0"/>
        <w:ind w:left="709" w:hanging="709"/>
        <w:jc w:val="both"/>
        <w:rPr>
          <w:bCs/>
        </w:rPr>
      </w:pPr>
      <w:r w:rsidRPr="00F8360B">
        <w:rPr>
          <w:bCs/>
        </w:rPr>
        <w:t>Link de Pagamento (</w:t>
      </w:r>
      <w:proofErr w:type="gramStart"/>
      <w:r w:rsidRPr="00F8360B">
        <w:rPr>
          <w:bCs/>
        </w:rPr>
        <w:t>QRcode</w:t>
      </w:r>
      <w:proofErr w:type="gramEnd"/>
      <w:r w:rsidRPr="00F8360B">
        <w:rPr>
          <w:bCs/>
        </w:rPr>
        <w:t>)</w:t>
      </w:r>
    </w:p>
    <w:p w14:paraId="4DA51AC1" w14:textId="7BEEB7A8" w:rsidR="002617D4" w:rsidRDefault="002617D4" w:rsidP="0089300E">
      <w:pPr>
        <w:pBdr>
          <w:top w:val="nil"/>
          <w:left w:val="nil"/>
          <w:bottom w:val="nil"/>
          <w:right w:val="nil"/>
          <w:between w:val="nil"/>
        </w:pBdr>
        <w:spacing w:before="0" w:after="0"/>
        <w:ind w:left="709"/>
        <w:jc w:val="both"/>
        <w:rPr>
          <w:color w:val="000000"/>
        </w:rPr>
      </w:pPr>
      <w:r>
        <w:rPr>
          <w:color w:val="000000"/>
        </w:rPr>
        <w:t>Quando disponível, p</w:t>
      </w:r>
      <w:r w:rsidRPr="002617D4">
        <w:rPr>
          <w:color w:val="000000"/>
        </w:rPr>
        <w:t xml:space="preserve">oderá </w:t>
      </w:r>
      <w:r>
        <w:rPr>
          <w:color w:val="000000"/>
        </w:rPr>
        <w:t xml:space="preserve">efectuar a </w:t>
      </w:r>
      <w:r w:rsidR="0089300E">
        <w:rPr>
          <w:color w:val="000000"/>
        </w:rPr>
        <w:t xml:space="preserve">Operação </w:t>
      </w:r>
      <w:r>
        <w:rPr>
          <w:color w:val="000000"/>
        </w:rPr>
        <w:t xml:space="preserve">de </w:t>
      </w:r>
      <w:r w:rsidR="0089300E">
        <w:rPr>
          <w:color w:val="000000"/>
        </w:rPr>
        <w:t xml:space="preserve">Pagamento </w:t>
      </w:r>
      <w:r>
        <w:rPr>
          <w:color w:val="000000"/>
        </w:rPr>
        <w:t xml:space="preserve">através </w:t>
      </w:r>
      <w:r w:rsidRPr="002617D4">
        <w:rPr>
          <w:color w:val="000000"/>
        </w:rPr>
        <w:t xml:space="preserve">de um link de pagamento </w:t>
      </w:r>
      <w:r>
        <w:rPr>
          <w:color w:val="000000"/>
        </w:rPr>
        <w:t>(</w:t>
      </w:r>
      <w:proofErr w:type="gramStart"/>
      <w:r>
        <w:rPr>
          <w:color w:val="000000"/>
        </w:rPr>
        <w:t>QRcode</w:t>
      </w:r>
      <w:proofErr w:type="gramEnd"/>
      <w:r>
        <w:rPr>
          <w:color w:val="000000"/>
        </w:rPr>
        <w:t xml:space="preserve">) </w:t>
      </w:r>
      <w:r w:rsidRPr="002617D4">
        <w:rPr>
          <w:color w:val="000000"/>
        </w:rPr>
        <w:t xml:space="preserve">de </w:t>
      </w:r>
      <w:r>
        <w:rPr>
          <w:color w:val="000000"/>
        </w:rPr>
        <w:t xml:space="preserve">Comerciante. Ao </w:t>
      </w:r>
      <w:r w:rsidRPr="002617D4">
        <w:rPr>
          <w:color w:val="000000"/>
        </w:rPr>
        <w:t xml:space="preserve">clicar no link e efectuar o pagamento sofrerá um debito na </w:t>
      </w:r>
      <w:proofErr w:type="gramStart"/>
      <w:r w:rsidR="00D729C7" w:rsidRPr="00D729C7">
        <w:rPr>
          <w:color w:val="000000"/>
        </w:rPr>
        <w:t>BayQi</w:t>
      </w:r>
      <w:proofErr w:type="gramEnd"/>
      <w:r>
        <w:rPr>
          <w:color w:val="000000"/>
        </w:rPr>
        <w:t xml:space="preserve"> Wallet</w:t>
      </w:r>
      <w:r w:rsidR="0089300E">
        <w:rPr>
          <w:color w:val="000000"/>
        </w:rPr>
        <w:t>.</w:t>
      </w:r>
    </w:p>
    <w:p w14:paraId="2620755E" w14:textId="77777777" w:rsidR="005928ED" w:rsidRPr="0089300E" w:rsidRDefault="005928ED" w:rsidP="0089300E">
      <w:pPr>
        <w:pBdr>
          <w:top w:val="nil"/>
          <w:left w:val="nil"/>
          <w:bottom w:val="nil"/>
          <w:right w:val="nil"/>
          <w:between w:val="nil"/>
        </w:pBdr>
        <w:spacing w:before="0" w:after="0"/>
        <w:ind w:left="709"/>
        <w:jc w:val="both"/>
        <w:rPr>
          <w:color w:val="000000"/>
        </w:rPr>
      </w:pPr>
    </w:p>
    <w:p w14:paraId="71DF9E10" w14:textId="38194BFF" w:rsidR="00321D09" w:rsidRPr="00F8360B" w:rsidRDefault="005928ED" w:rsidP="00B0785E">
      <w:pPr>
        <w:numPr>
          <w:ilvl w:val="1"/>
          <w:numId w:val="12"/>
        </w:numPr>
        <w:pBdr>
          <w:top w:val="nil"/>
          <w:left w:val="nil"/>
          <w:bottom w:val="nil"/>
          <w:right w:val="nil"/>
          <w:between w:val="nil"/>
        </w:pBdr>
        <w:tabs>
          <w:tab w:val="left" w:pos="709"/>
        </w:tabs>
        <w:spacing w:before="0" w:after="0"/>
        <w:ind w:left="709" w:hanging="709"/>
        <w:jc w:val="both"/>
        <w:rPr>
          <w:bCs/>
        </w:rPr>
      </w:pPr>
      <w:r w:rsidRPr="00F8360B">
        <w:rPr>
          <w:bCs/>
        </w:rPr>
        <w:t xml:space="preserve">Mecanismo de </w:t>
      </w:r>
      <w:r w:rsidR="005E4C67" w:rsidRPr="00F8360B">
        <w:rPr>
          <w:bCs/>
        </w:rPr>
        <w:t>reembolso (</w:t>
      </w:r>
      <w:r w:rsidR="005E4C67" w:rsidRPr="00F8360B">
        <w:rPr>
          <w:bCs/>
          <w:i/>
          <w:iCs/>
        </w:rPr>
        <w:t>cash-out</w:t>
      </w:r>
      <w:r w:rsidR="005E4C67" w:rsidRPr="00F8360B">
        <w:rPr>
          <w:bCs/>
        </w:rPr>
        <w:t>)</w:t>
      </w:r>
    </w:p>
    <w:p w14:paraId="1FDA5F0E" w14:textId="1E059555" w:rsidR="005928ED" w:rsidRPr="005928ED" w:rsidRDefault="005928ED" w:rsidP="00B0785E">
      <w:pPr>
        <w:numPr>
          <w:ilvl w:val="2"/>
          <w:numId w:val="12"/>
        </w:numPr>
        <w:pBdr>
          <w:top w:val="nil"/>
          <w:left w:val="nil"/>
          <w:bottom w:val="nil"/>
          <w:right w:val="nil"/>
          <w:between w:val="nil"/>
        </w:pBdr>
        <w:tabs>
          <w:tab w:val="left" w:pos="709"/>
        </w:tabs>
        <w:spacing w:before="0" w:after="0"/>
        <w:ind w:left="709" w:hanging="709"/>
        <w:jc w:val="both"/>
      </w:pPr>
      <w:r>
        <w:t xml:space="preserve">Qualquer </w:t>
      </w:r>
      <w:r>
        <w:rPr>
          <w:color w:val="000000"/>
        </w:rPr>
        <w:t>pedido de reembolso por parte do Cliente está sujeito ao pagamento de uma comissão nos termos e condições definidos no Preçário, nos seguintes casos:</w:t>
      </w:r>
    </w:p>
    <w:p w14:paraId="265A61F2" w14:textId="1687D879" w:rsidR="005928ED" w:rsidRPr="005928ED" w:rsidRDefault="005928ED" w:rsidP="005928ED">
      <w:pPr>
        <w:numPr>
          <w:ilvl w:val="0"/>
          <w:numId w:val="21"/>
        </w:numPr>
        <w:pBdr>
          <w:top w:val="nil"/>
          <w:left w:val="nil"/>
          <w:bottom w:val="nil"/>
          <w:right w:val="nil"/>
          <w:between w:val="nil"/>
        </w:pBdr>
        <w:spacing w:before="0" w:after="0"/>
        <w:ind w:left="1418" w:hanging="709"/>
        <w:jc w:val="both"/>
        <w:rPr>
          <w:color w:val="000000"/>
        </w:rPr>
      </w:pPr>
      <w:r>
        <w:t xml:space="preserve">O </w:t>
      </w:r>
      <w:r w:rsidRPr="005928ED">
        <w:rPr>
          <w:color w:val="000000"/>
        </w:rPr>
        <w:t>reembolso ser pedido antes do termo fixado para o</w:t>
      </w:r>
      <w:r w:rsidR="005E4C67">
        <w:rPr>
          <w:color w:val="000000"/>
        </w:rPr>
        <w:t xml:space="preserve"> fim do</w:t>
      </w:r>
      <w:r w:rsidRPr="005928ED">
        <w:rPr>
          <w:color w:val="000000"/>
        </w:rPr>
        <w:t xml:space="preserve"> </w:t>
      </w:r>
      <w:r w:rsidR="005E4C67">
        <w:rPr>
          <w:color w:val="000000"/>
        </w:rPr>
        <w:t>C</w:t>
      </w:r>
      <w:r w:rsidRPr="005928ED">
        <w:rPr>
          <w:color w:val="000000"/>
        </w:rPr>
        <w:t>ontrato</w:t>
      </w:r>
      <w:r w:rsidR="005E4C67">
        <w:rPr>
          <w:color w:val="000000"/>
        </w:rPr>
        <w:t>;</w:t>
      </w:r>
    </w:p>
    <w:p w14:paraId="645A2867" w14:textId="3FB4160D" w:rsidR="005E4C67" w:rsidRPr="005E4C67" w:rsidRDefault="005E4C67" w:rsidP="005E4C67">
      <w:pPr>
        <w:numPr>
          <w:ilvl w:val="0"/>
          <w:numId w:val="21"/>
        </w:numPr>
        <w:pBdr>
          <w:top w:val="nil"/>
          <w:left w:val="nil"/>
          <w:bottom w:val="nil"/>
          <w:right w:val="nil"/>
          <w:between w:val="nil"/>
        </w:pBdr>
        <w:spacing w:before="0" w:after="0"/>
        <w:ind w:left="1418" w:hanging="709"/>
        <w:jc w:val="both"/>
        <w:rPr>
          <w:color w:val="000000"/>
        </w:rPr>
      </w:pPr>
      <w:r>
        <w:t xml:space="preserve">Denúncia antecipada pelo Cliente; </w:t>
      </w:r>
      <w:proofErr w:type="gramStart"/>
      <w:r>
        <w:t>ou</w:t>
      </w:r>
      <w:proofErr w:type="gramEnd"/>
    </w:p>
    <w:p w14:paraId="41A667D7" w14:textId="7918118B" w:rsidR="005928ED" w:rsidRPr="005E4C67" w:rsidRDefault="005E4C67" w:rsidP="005E4C67">
      <w:pPr>
        <w:numPr>
          <w:ilvl w:val="0"/>
          <w:numId w:val="21"/>
        </w:numPr>
        <w:pBdr>
          <w:top w:val="nil"/>
          <w:left w:val="nil"/>
          <w:bottom w:val="nil"/>
          <w:right w:val="nil"/>
          <w:between w:val="nil"/>
        </w:pBdr>
        <w:spacing w:before="0" w:after="0"/>
        <w:ind w:left="1418" w:hanging="709"/>
        <w:jc w:val="both"/>
      </w:pPr>
      <w:r>
        <w:rPr>
          <w:color w:val="000000"/>
        </w:rPr>
        <w:t>O</w:t>
      </w:r>
      <w:r w:rsidR="005928ED" w:rsidRPr="005928ED">
        <w:rPr>
          <w:color w:val="000000"/>
        </w:rPr>
        <w:t xml:space="preserve"> reembolso ser </w:t>
      </w:r>
      <w:r>
        <w:rPr>
          <w:color w:val="000000"/>
        </w:rPr>
        <w:t>solicitado após 12 (doze) meses após o termo do contrato.</w:t>
      </w:r>
    </w:p>
    <w:p w14:paraId="2B660AD7" w14:textId="399C6ACB" w:rsidR="005E4C67" w:rsidRDefault="005E4C67" w:rsidP="00B0785E">
      <w:pPr>
        <w:numPr>
          <w:ilvl w:val="2"/>
          <w:numId w:val="12"/>
        </w:numPr>
        <w:pBdr>
          <w:top w:val="nil"/>
          <w:left w:val="nil"/>
          <w:bottom w:val="nil"/>
          <w:right w:val="nil"/>
          <w:between w:val="nil"/>
        </w:pBdr>
        <w:tabs>
          <w:tab w:val="left" w:pos="709"/>
        </w:tabs>
        <w:spacing w:before="0" w:after="0"/>
        <w:ind w:left="709" w:hanging="709"/>
        <w:jc w:val="both"/>
        <w:rPr>
          <w:color w:val="000000"/>
        </w:rPr>
      </w:pPr>
      <w:r>
        <w:rPr>
          <w:color w:val="000000"/>
        </w:rPr>
        <w:t xml:space="preserve">Para efeitos de reembolso, o Cliente deve indicar os detalhes de uma conta bancária, aberta, em Kwanzas, domiciliada em instituição financeira bancária </w:t>
      </w:r>
      <w:proofErr w:type="gramStart"/>
      <w:r>
        <w:rPr>
          <w:color w:val="000000"/>
        </w:rPr>
        <w:t>angolana</w:t>
      </w:r>
      <w:proofErr w:type="gramEnd"/>
      <w:r>
        <w:rPr>
          <w:color w:val="000000"/>
        </w:rPr>
        <w:t>.</w:t>
      </w:r>
    </w:p>
    <w:p w14:paraId="094B5FF4" w14:textId="77777777" w:rsidR="005E4C67" w:rsidRDefault="005E4C67" w:rsidP="005E4C67">
      <w:pPr>
        <w:pBdr>
          <w:top w:val="nil"/>
          <w:left w:val="nil"/>
          <w:bottom w:val="nil"/>
          <w:right w:val="nil"/>
          <w:between w:val="nil"/>
        </w:pBdr>
        <w:spacing w:before="0" w:after="0"/>
        <w:jc w:val="both"/>
      </w:pPr>
    </w:p>
    <w:p w14:paraId="1A8D14C2"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RELATÓRIO</w:t>
      </w:r>
    </w:p>
    <w:p w14:paraId="31621844" w14:textId="44B770FB"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Cliente tem, no seu Espaço Pessoal, um extrato das Operações de Pagamento realizadas na </w:t>
      </w:r>
      <w:proofErr w:type="gramStart"/>
      <w:r w:rsidR="00D729C7" w:rsidRPr="00D729C7">
        <w:rPr>
          <w:color w:val="000000"/>
        </w:rPr>
        <w:t>BayQi</w:t>
      </w:r>
      <w:proofErr w:type="gramEnd"/>
      <w:r w:rsidR="00215590">
        <w:rPr>
          <w:color w:val="000000"/>
        </w:rPr>
        <w:t xml:space="preserve"> Wallet</w:t>
      </w:r>
      <w:r>
        <w:rPr>
          <w:color w:val="000000"/>
        </w:rPr>
        <w:t>.</w:t>
      </w:r>
    </w:p>
    <w:p w14:paraId="1B49AE9D"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Os registos de Operações de pagamento também podem ser disponibilizados ao Cliente em outros intervalos, mediante pedido específico.</w:t>
      </w:r>
    </w:p>
    <w:p w14:paraId="74BC8291" w14:textId="77777777" w:rsidR="001020DA" w:rsidRDefault="001020DA">
      <w:pPr>
        <w:spacing w:before="0" w:after="0"/>
        <w:jc w:val="both"/>
      </w:pPr>
    </w:p>
    <w:p w14:paraId="7EE9E417" w14:textId="1CEEF79B"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 xml:space="preserve">ACESSO À </w:t>
      </w:r>
      <w:r w:rsidR="00A86FB3">
        <w:rPr>
          <w:b/>
          <w:color w:val="000000"/>
        </w:rPr>
        <w:t>BAYQI WALLET</w:t>
      </w:r>
      <w:r w:rsidR="00D729C7">
        <w:rPr>
          <w:b/>
          <w:color w:val="000000"/>
        </w:rPr>
        <w:t xml:space="preserve"> </w:t>
      </w:r>
      <w:r>
        <w:rPr>
          <w:b/>
          <w:color w:val="000000"/>
        </w:rPr>
        <w:t>E CONFIDENCIALIDADE DOS DADOS DE SEGURANÇA PERSONALIZADOS</w:t>
      </w:r>
    </w:p>
    <w:p w14:paraId="6DE04A74" w14:textId="169DAC89"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lastRenderedPageBreak/>
        <w:t xml:space="preserve">A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é acessível online no Espaço Pessoal do Cliente, utilizando os Dados de Identificação e de acordo com o procedimento de Autenticação solicitado ou Autenticação Forte do Cliente, conforme o caso.</w:t>
      </w:r>
    </w:p>
    <w:p w14:paraId="0504E86A"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O Cliente é o único responsável por qualquer utilização do seu Identificador Único.</w:t>
      </w:r>
    </w:p>
    <w:p w14:paraId="2854E8B3"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O Cliente deverá tomar todas as medidas razoáveis a fim de manter a confidencialidade e a segurança dos seus Dados de Segurança Personalizados.</w:t>
      </w:r>
    </w:p>
    <w:p w14:paraId="4CB30A19" w14:textId="134F3F32"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O Cliente concorda em não divulgar os seus Dados de Segurança Personalizados a terceiros.</w:t>
      </w:r>
    </w:p>
    <w:p w14:paraId="0B973E85" w14:textId="77777777" w:rsidR="001020DA" w:rsidRDefault="001020DA">
      <w:pPr>
        <w:spacing w:before="0" w:after="0"/>
        <w:jc w:val="both"/>
      </w:pPr>
    </w:p>
    <w:p w14:paraId="44463B33" w14:textId="1087C825" w:rsidR="001020DA" w:rsidRDefault="009A053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PROTECÇÃO D</w:t>
      </w:r>
      <w:r w:rsidR="00A97160">
        <w:rPr>
          <w:b/>
          <w:color w:val="000000"/>
        </w:rPr>
        <w:t>OS DADOS DE SEGURANÇA PERSONALIZADOS</w:t>
      </w:r>
    </w:p>
    <w:p w14:paraId="2128BF15" w14:textId="7ADBE468" w:rsidR="001020DA" w:rsidRDefault="00A97160" w:rsidP="009A0530">
      <w:pPr>
        <w:pBdr>
          <w:top w:val="nil"/>
          <w:left w:val="nil"/>
          <w:bottom w:val="nil"/>
          <w:right w:val="nil"/>
          <w:between w:val="nil"/>
        </w:pBdr>
        <w:spacing w:before="0" w:after="0"/>
        <w:jc w:val="both"/>
        <w:rPr>
          <w:color w:val="000000"/>
        </w:rPr>
      </w:pPr>
      <w:r w:rsidRPr="009A0530">
        <w:rPr>
          <w:color w:val="000000"/>
        </w:rPr>
        <w:t xml:space="preserve">O Cliente deve informar a </w:t>
      </w:r>
      <w:proofErr w:type="gramStart"/>
      <w:r w:rsidR="00D729C7" w:rsidRPr="00D729C7">
        <w:rPr>
          <w:color w:val="000000"/>
        </w:rPr>
        <w:t>BayQi</w:t>
      </w:r>
      <w:proofErr w:type="gramEnd"/>
      <w:r w:rsidRPr="009A0530">
        <w:rPr>
          <w:color w:val="000000"/>
        </w:rPr>
        <w:t xml:space="preserve"> da perda ou roubo dos seus Dados de Segurança Personalizados, a apropriação indevida ou qualquer uso não autorizado do seu Espaço Pessoal ou dados relacionados e assim que tiver conhecimento para solicitar o seu bloqueio. Esta declaração deve ser feita</w:t>
      </w:r>
      <w:r w:rsidR="009A0530" w:rsidRPr="009A0530">
        <w:rPr>
          <w:color w:val="000000"/>
        </w:rPr>
        <w:t xml:space="preserve"> </w:t>
      </w:r>
      <w:r w:rsidRPr="009A0530">
        <w:rPr>
          <w:color w:val="000000"/>
        </w:rPr>
        <w:t xml:space="preserve">por e-mail </w:t>
      </w:r>
      <w:r w:rsidR="009A0530">
        <w:rPr>
          <w:color w:val="000000"/>
        </w:rPr>
        <w:t xml:space="preserve">para o contacto </w:t>
      </w:r>
      <w:r w:rsidR="009A0530" w:rsidRPr="009A0530">
        <w:rPr>
          <w:color w:val="000000"/>
        </w:rPr>
        <w:t>email</w:t>
      </w:r>
      <w:bookmarkStart w:id="14" w:name="_Hlk89350739"/>
      <w:r w:rsidR="009A0530" w:rsidRPr="009A0530">
        <w:rPr>
          <w:color w:val="000000"/>
        </w:rPr>
        <w:t xml:space="preserve">: </w:t>
      </w:r>
      <w:r w:rsidR="009058F0" w:rsidRPr="009058F0">
        <w:rPr>
          <w:color w:val="000000"/>
        </w:rPr>
        <w:t>apoiocliente@bayqi.com</w:t>
      </w:r>
    </w:p>
    <w:bookmarkEnd w:id="14"/>
    <w:p w14:paraId="33375D13" w14:textId="77777777" w:rsidR="001020DA" w:rsidRDefault="001020DA">
      <w:pPr>
        <w:spacing w:before="0" w:after="0"/>
        <w:jc w:val="both"/>
      </w:pPr>
    </w:p>
    <w:p w14:paraId="6DFA7093" w14:textId="42785964"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 xml:space="preserve">BLOQUEIO DA </w:t>
      </w:r>
      <w:r w:rsidR="00A86FB3">
        <w:rPr>
          <w:b/>
          <w:color w:val="000000"/>
        </w:rPr>
        <w:t>BAYQI WALLET</w:t>
      </w:r>
      <w:r w:rsidR="00D729C7">
        <w:rPr>
          <w:b/>
          <w:color w:val="000000"/>
        </w:rPr>
        <w:t xml:space="preserve"> </w:t>
      </w:r>
      <w:r>
        <w:rPr>
          <w:b/>
          <w:color w:val="000000"/>
        </w:rPr>
        <w:t xml:space="preserve">E RECUSA DE ACESSO À </w:t>
      </w:r>
      <w:r w:rsidR="00D729C7" w:rsidRPr="00D729C7">
        <w:rPr>
          <w:b/>
          <w:color w:val="000000"/>
        </w:rPr>
        <w:t>BAYQI</w:t>
      </w:r>
      <w:r w:rsidR="00D729C7">
        <w:rPr>
          <w:b/>
          <w:color w:val="000000"/>
        </w:rPr>
        <w:t xml:space="preserve"> </w:t>
      </w:r>
      <w:r w:rsidR="00215590">
        <w:rPr>
          <w:b/>
          <w:color w:val="000000"/>
        </w:rPr>
        <w:t>WALLET</w:t>
      </w:r>
    </w:p>
    <w:p w14:paraId="3BBDACF7" w14:textId="20BBEE21" w:rsidR="001020DA" w:rsidRDefault="00A97160" w:rsidP="00B0785E">
      <w:pPr>
        <w:numPr>
          <w:ilvl w:val="1"/>
          <w:numId w:val="12"/>
        </w:numPr>
        <w:pBdr>
          <w:top w:val="nil"/>
          <w:left w:val="nil"/>
          <w:bottom w:val="nil"/>
          <w:right w:val="nil"/>
          <w:between w:val="nil"/>
        </w:pBdr>
        <w:spacing w:before="0" w:after="0"/>
        <w:ind w:left="709" w:hanging="709"/>
        <w:jc w:val="both"/>
      </w:pPr>
      <w:bookmarkStart w:id="15" w:name="_heading=h.35nkun2" w:colFirst="0" w:colLast="0"/>
      <w:bookmarkEnd w:id="15"/>
      <w:r>
        <w:rPr>
          <w:color w:val="000000"/>
        </w:rPr>
        <w:t xml:space="preserve">A </w:t>
      </w:r>
      <w:proofErr w:type="gramStart"/>
      <w:r w:rsidR="00D729C7" w:rsidRPr="00D729C7">
        <w:rPr>
          <w:color w:val="000000"/>
        </w:rPr>
        <w:t>BayQi</w:t>
      </w:r>
      <w:proofErr w:type="gramEnd"/>
      <w:r>
        <w:rPr>
          <w:color w:val="000000"/>
        </w:rPr>
        <w:t xml:space="preserve"> reserva-se o direito de bloquear a </w:t>
      </w:r>
      <w:r w:rsidR="00A86FB3">
        <w:rPr>
          <w:color w:val="000000"/>
        </w:rPr>
        <w:t>BayQi Wallet</w:t>
      </w:r>
      <w:r>
        <w:rPr>
          <w:color w:val="000000"/>
        </w:rPr>
        <w:t xml:space="preserve">por razões objectivamente justificadas relacionadas com a segurança da </w:t>
      </w:r>
      <w:r w:rsidR="00D729C7" w:rsidRPr="00D729C7">
        <w:rPr>
          <w:color w:val="000000"/>
        </w:rPr>
        <w:t>BayQi</w:t>
      </w:r>
      <w:r w:rsidR="00215590">
        <w:rPr>
          <w:color w:val="000000"/>
        </w:rPr>
        <w:t xml:space="preserve"> Wallet</w:t>
      </w:r>
      <w:r>
        <w:rPr>
          <w:color w:val="000000"/>
        </w:rPr>
        <w:t xml:space="preserve">, a presunção de utilização não autorizada ou fraudulenta da </w:t>
      </w:r>
      <w:r w:rsidR="00A86FB3">
        <w:rPr>
          <w:color w:val="000000"/>
        </w:rPr>
        <w:t>BayQi Wallet</w:t>
      </w:r>
      <w:r w:rsidR="00D729C7">
        <w:rPr>
          <w:color w:val="000000"/>
        </w:rPr>
        <w:t xml:space="preserve"> </w:t>
      </w:r>
      <w:r>
        <w:rPr>
          <w:color w:val="000000"/>
        </w:rPr>
        <w:t xml:space="preserve">ou o aumento significativo do risco de que o Cliente não irá cumprir a sua obrigação de pagar as taxas devidas nos termos do Contrato. </w:t>
      </w:r>
    </w:p>
    <w:p w14:paraId="76A1596B" w14:textId="173A6883"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Nos casos referidos na cláusula </w:t>
      </w:r>
      <w:r w:rsidR="009A0530">
        <w:rPr>
          <w:color w:val="000000"/>
        </w:rPr>
        <w:t>9</w:t>
      </w:r>
      <w:r>
        <w:rPr>
          <w:color w:val="000000"/>
        </w:rPr>
        <w:t xml:space="preserve">.1, o Cliente será informado no seu Espaço Pessoal do bloqueio ou da recusa de acesso à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 xml:space="preserve">e dos motivos de tal bloqueio ou recusa. Esta informação será comunicada ao Cliente, se possível, antes do bloqueio ou recusa de acesso à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e, o mais tardar, imediatamente após o bloqueio ou recusa, a menos que o fornecimento desta informação não seja comunicável por razões de segurança objectivamente justificadas, ou seja proibido nos termos da Lei Aplicável.</w:t>
      </w:r>
    </w:p>
    <w:p w14:paraId="26F047F9" w14:textId="64134EC8"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D729C7" w:rsidRPr="00D729C7">
        <w:rPr>
          <w:color w:val="000000"/>
        </w:rPr>
        <w:t>BayQi</w:t>
      </w:r>
      <w:proofErr w:type="gramEnd"/>
      <w:r>
        <w:rPr>
          <w:color w:val="000000"/>
        </w:rPr>
        <w:t xml:space="preserve"> desbloqueia a </w:t>
      </w:r>
      <w:r w:rsidR="00A86FB3">
        <w:rPr>
          <w:color w:val="000000"/>
        </w:rPr>
        <w:t>BayQi Wallet</w:t>
      </w:r>
      <w:r w:rsidR="00D729C7">
        <w:rPr>
          <w:color w:val="000000"/>
        </w:rPr>
        <w:t xml:space="preserve"> </w:t>
      </w:r>
      <w:r>
        <w:rPr>
          <w:color w:val="000000"/>
        </w:rPr>
        <w:t>ou restabelece o acesso à mesma assim que os motivos que justificam o bloqueio ou a recusa de acesso deixarem de existir.</w:t>
      </w:r>
    </w:p>
    <w:p w14:paraId="6B05D6B9" w14:textId="52A97B82"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Cliente pode solicitar que a </w:t>
      </w:r>
      <w:proofErr w:type="gramStart"/>
      <w:r w:rsidR="00A86FB3">
        <w:rPr>
          <w:color w:val="000000"/>
        </w:rPr>
        <w:t>BayQi</w:t>
      </w:r>
      <w:proofErr w:type="gramEnd"/>
      <w:r w:rsidR="00A86FB3">
        <w:rPr>
          <w:color w:val="000000"/>
        </w:rPr>
        <w:t xml:space="preserve"> Wallet</w:t>
      </w:r>
      <w:r w:rsidR="00D729C7">
        <w:rPr>
          <w:color w:val="000000"/>
        </w:rPr>
        <w:t xml:space="preserve"> </w:t>
      </w:r>
      <w:r>
        <w:rPr>
          <w:color w:val="000000"/>
        </w:rPr>
        <w:t xml:space="preserve">seja desbloqueada a qualquer momento, contactando a </w:t>
      </w:r>
      <w:r w:rsidR="00D729C7" w:rsidRPr="00D729C7">
        <w:rPr>
          <w:color w:val="000000"/>
        </w:rPr>
        <w:t>BayQi</w:t>
      </w:r>
      <w:r>
        <w:rPr>
          <w:color w:val="000000"/>
        </w:rPr>
        <w:t xml:space="preserve"> para </w:t>
      </w:r>
      <w:r>
        <w:t>o email</w:t>
      </w:r>
      <w:r w:rsidR="009A0530" w:rsidRPr="009A0530">
        <w:rPr>
          <w:color w:val="000000"/>
        </w:rPr>
        <w:t xml:space="preserve"> </w:t>
      </w:r>
      <w:r w:rsidR="00720032" w:rsidRPr="009A0530">
        <w:rPr>
          <w:color w:val="000000"/>
        </w:rPr>
        <w:t>apoio</w:t>
      </w:r>
      <w:r w:rsidR="00720032">
        <w:rPr>
          <w:color w:val="000000"/>
        </w:rPr>
        <w:t>cliente</w:t>
      </w:r>
      <w:r w:rsidR="009A0530" w:rsidRPr="009A0530">
        <w:rPr>
          <w:color w:val="000000"/>
        </w:rPr>
        <w:t>@</w:t>
      </w:r>
      <w:r w:rsidR="00F65E30" w:rsidRPr="00F65E30">
        <w:rPr>
          <w:color w:val="000000"/>
        </w:rPr>
        <w:t>bayqi</w:t>
      </w:r>
      <w:r w:rsidR="009A0530" w:rsidRPr="009A0530">
        <w:rPr>
          <w:color w:val="000000"/>
        </w:rPr>
        <w:t>.com</w:t>
      </w:r>
      <w:r w:rsidR="009A0530">
        <w:rPr>
          <w:color w:val="000000"/>
        </w:rPr>
        <w:t>.</w:t>
      </w:r>
      <w:r w:rsidR="009A0530">
        <w:t xml:space="preserve"> </w:t>
      </w:r>
      <w:r w:rsidRPr="009A0530">
        <w:rPr>
          <w:color w:val="000000"/>
        </w:rPr>
        <w:t>Poderá ser solicitado ao Cliente a definição de novos Dados de Identificação.</w:t>
      </w:r>
    </w:p>
    <w:p w14:paraId="5A0B6B0B" w14:textId="77777777" w:rsidR="001020DA" w:rsidRDefault="001020DA">
      <w:pPr>
        <w:spacing w:before="0" w:after="0"/>
        <w:jc w:val="both"/>
      </w:pPr>
    </w:p>
    <w:p w14:paraId="03167E4F" w14:textId="1EBFF42D" w:rsidR="001020DA" w:rsidRDefault="009A053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OPERAÇÕES NÃO AUTORIZADAS</w:t>
      </w:r>
    </w:p>
    <w:p w14:paraId="10F8531A" w14:textId="0DFF3558" w:rsidR="001020DA" w:rsidRDefault="009A0530" w:rsidP="00B0785E">
      <w:pPr>
        <w:numPr>
          <w:ilvl w:val="1"/>
          <w:numId w:val="12"/>
        </w:numPr>
        <w:pBdr>
          <w:top w:val="nil"/>
          <w:left w:val="nil"/>
          <w:bottom w:val="nil"/>
          <w:right w:val="nil"/>
          <w:between w:val="nil"/>
        </w:pBdr>
        <w:spacing w:before="0" w:after="0"/>
        <w:ind w:left="709" w:hanging="709"/>
        <w:jc w:val="both"/>
      </w:pPr>
      <w:r>
        <w:rPr>
          <w:color w:val="000000"/>
        </w:rPr>
        <w:t>O</w:t>
      </w:r>
      <w:r w:rsidR="00A97160">
        <w:rPr>
          <w:color w:val="000000"/>
        </w:rPr>
        <w:t xml:space="preserve"> Cliente que pretenda </w:t>
      </w:r>
      <w:r w:rsidR="008F7C30">
        <w:rPr>
          <w:color w:val="000000"/>
        </w:rPr>
        <w:t xml:space="preserve">rectificar </w:t>
      </w:r>
      <w:r w:rsidR="00A97160">
        <w:rPr>
          <w:color w:val="000000"/>
        </w:rPr>
        <w:t xml:space="preserve">uma Operação de Pagamento que não tenha sido </w:t>
      </w:r>
      <w:r w:rsidR="008F7C30">
        <w:rPr>
          <w:color w:val="000000"/>
        </w:rPr>
        <w:t xml:space="preserve">devidamente </w:t>
      </w:r>
      <w:r w:rsidR="00A97160">
        <w:rPr>
          <w:color w:val="000000"/>
        </w:rPr>
        <w:t xml:space="preserve">autorizada ou que tenha sido incorrectamente </w:t>
      </w:r>
      <w:r w:rsidR="008F7C30">
        <w:rPr>
          <w:color w:val="000000"/>
        </w:rPr>
        <w:t>executada</w:t>
      </w:r>
      <w:r w:rsidR="00A97160">
        <w:rPr>
          <w:color w:val="000000"/>
        </w:rPr>
        <w:t xml:space="preserve">, deve notificar a </w:t>
      </w:r>
      <w:proofErr w:type="gramStart"/>
      <w:r w:rsidR="00F65E30" w:rsidRPr="00F65E30">
        <w:rPr>
          <w:color w:val="000000"/>
        </w:rPr>
        <w:t>BayQi</w:t>
      </w:r>
      <w:proofErr w:type="gramEnd"/>
      <w:r w:rsidR="00A97160">
        <w:rPr>
          <w:color w:val="000000"/>
        </w:rPr>
        <w:t xml:space="preserve"> por escrito sobre essa operação o mais rapidamente possível após ter tomado conhecimento da anomalia e nunca após </w:t>
      </w:r>
      <w:r w:rsidR="008F7C30">
        <w:rPr>
          <w:color w:val="000000"/>
        </w:rPr>
        <w:t xml:space="preserve">13 </w:t>
      </w:r>
      <w:r w:rsidR="00A97160">
        <w:rPr>
          <w:color w:val="000000"/>
        </w:rPr>
        <w:t>(</w:t>
      </w:r>
      <w:r w:rsidR="008F7C30">
        <w:rPr>
          <w:color w:val="000000"/>
        </w:rPr>
        <w:t>treze</w:t>
      </w:r>
      <w:r w:rsidR="00A97160">
        <w:rPr>
          <w:color w:val="000000"/>
        </w:rPr>
        <w:t>) meses da data do débito.</w:t>
      </w:r>
    </w:p>
    <w:p w14:paraId="2198BAFB" w14:textId="2EDF6B94"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menos que o </w:t>
      </w:r>
      <w:proofErr w:type="gramStart"/>
      <w:r w:rsidR="00F65E30" w:rsidRPr="00F65E30">
        <w:rPr>
          <w:color w:val="000000"/>
        </w:rPr>
        <w:t>BayQi</w:t>
      </w:r>
      <w:proofErr w:type="gramEnd"/>
      <w:r>
        <w:rPr>
          <w:color w:val="000000"/>
        </w:rPr>
        <w:t xml:space="preserve"> tenha motivos razoáveis para suspeitar de fraude e comunique esses motivos por escrito ao BNA ou em caso de perda, roubo ou apropriação indevida do instrumento de pagamento, </w:t>
      </w:r>
      <w:r w:rsidR="008F7C30">
        <w:rPr>
          <w:color w:val="000000"/>
        </w:rPr>
        <w:t>a</w:t>
      </w:r>
      <w:r>
        <w:rPr>
          <w:color w:val="000000"/>
        </w:rPr>
        <w:t xml:space="preserve"> </w:t>
      </w:r>
      <w:r w:rsidR="00F65E30" w:rsidRPr="00F65E30">
        <w:rPr>
          <w:color w:val="000000"/>
        </w:rPr>
        <w:t>BayQi</w:t>
      </w:r>
      <w:r>
        <w:rPr>
          <w:color w:val="000000"/>
        </w:rPr>
        <w:t xml:space="preserve"> reembolsará o Cliente pelo valor da Operação de Pagamento imediatamente após a recepção do pedido de </w:t>
      </w:r>
      <w:r w:rsidR="008F7C30">
        <w:rPr>
          <w:color w:val="000000"/>
        </w:rPr>
        <w:t xml:space="preserve">retificação </w:t>
      </w:r>
      <w:r>
        <w:rPr>
          <w:color w:val="000000"/>
        </w:rPr>
        <w:t xml:space="preserve">e, </w:t>
      </w:r>
      <w:r>
        <w:rPr>
          <w:color w:val="000000"/>
        </w:rPr>
        <w:lastRenderedPageBreak/>
        <w:t xml:space="preserve">em qualquer caso, até ao final do </w:t>
      </w:r>
      <w:r w:rsidR="008F7C30" w:rsidRPr="008F7C30">
        <w:rPr>
          <w:color w:val="000000"/>
        </w:rPr>
        <w:t>primeiro</w:t>
      </w:r>
      <w:r w:rsidRPr="008F7C30">
        <w:rPr>
          <w:color w:val="000000"/>
        </w:rPr>
        <w:t xml:space="preserve"> dia útil após ter tomado conhecimento da </w:t>
      </w:r>
      <w:r w:rsidR="008F7C30">
        <w:rPr>
          <w:color w:val="000000"/>
        </w:rPr>
        <w:t>Operação de Pagamento ou da comunicação de rectificação do Cliente</w:t>
      </w:r>
      <w:r>
        <w:rPr>
          <w:color w:val="000000"/>
        </w:rPr>
        <w:t xml:space="preserve">. A </w:t>
      </w:r>
      <w:proofErr w:type="gramStart"/>
      <w:r w:rsidR="00F65E30" w:rsidRPr="00F65E30">
        <w:rPr>
          <w:color w:val="000000"/>
        </w:rPr>
        <w:t>BayQi</w:t>
      </w:r>
      <w:proofErr w:type="gramEnd"/>
      <w:r>
        <w:rPr>
          <w:color w:val="000000"/>
        </w:rPr>
        <w:t xml:space="preserve"> deverá repor a </w:t>
      </w:r>
      <w:r w:rsidR="00A86FB3">
        <w:rPr>
          <w:color w:val="000000"/>
        </w:rPr>
        <w:t>BayQi Wallet</w:t>
      </w:r>
      <w:r>
        <w:rPr>
          <w:color w:val="000000"/>
        </w:rPr>
        <w:t>no estado em que estaria se a Operação de Pagamento não autorizada não tivesse tido lugar.</w:t>
      </w:r>
    </w:p>
    <w:p w14:paraId="7B49F1F1"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Em caso de perda, roubo ou apropriação indevida dos Dados de Segurança Personalizados, quaisquer Operações de Pagamento não autorizadas realizadas antes da notificação da oposição serão suportadas pelo Cliente.</w:t>
      </w:r>
    </w:p>
    <w:p w14:paraId="507CC57D" w14:textId="11CE2065" w:rsidR="003F4F5D"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As operações de pagamento realizadas após a oposição, são suportadas pela </w:t>
      </w:r>
      <w:proofErr w:type="gramStart"/>
      <w:r w:rsidR="00F65E30" w:rsidRPr="00F65E30">
        <w:rPr>
          <w:color w:val="000000"/>
        </w:rPr>
        <w:t>BayQi</w:t>
      </w:r>
      <w:proofErr w:type="gramEnd"/>
      <w:r>
        <w:rPr>
          <w:color w:val="000000"/>
        </w:rPr>
        <w:t>, excepto em caso de fraude por parte do Cliente.</w:t>
      </w:r>
    </w:p>
    <w:p w14:paraId="346C15FC" w14:textId="1622DD92" w:rsidR="003F4F5D" w:rsidRDefault="003F4F5D" w:rsidP="00B0785E">
      <w:pPr>
        <w:numPr>
          <w:ilvl w:val="1"/>
          <w:numId w:val="12"/>
        </w:numPr>
        <w:pBdr>
          <w:top w:val="nil"/>
          <w:left w:val="nil"/>
          <w:bottom w:val="nil"/>
          <w:right w:val="nil"/>
          <w:between w:val="nil"/>
        </w:pBdr>
        <w:spacing w:before="0" w:after="0"/>
        <w:ind w:left="709" w:hanging="709"/>
        <w:jc w:val="both"/>
      </w:pPr>
      <w:r w:rsidRPr="003F4F5D">
        <w:rPr>
          <w:color w:val="000000"/>
        </w:rPr>
        <w:t>O Cliente obriga-se ainda a</w:t>
      </w:r>
      <w:r w:rsidR="00450E9E">
        <w:rPr>
          <w:color w:val="000000"/>
        </w:rPr>
        <w:t xml:space="preserve"> </w:t>
      </w:r>
      <w:r w:rsidR="000E3989">
        <w:rPr>
          <w:color w:val="000000"/>
        </w:rPr>
        <w:t xml:space="preserve">não: </w:t>
      </w:r>
      <w:r w:rsidR="00450E9E">
        <w:rPr>
          <w:color w:val="000000"/>
        </w:rPr>
        <w:t>(i)</w:t>
      </w:r>
      <w:r>
        <w:rPr>
          <w:color w:val="000000"/>
        </w:rPr>
        <w:t xml:space="preserve"> i</w:t>
      </w:r>
      <w:r w:rsidRPr="003F4F5D">
        <w:rPr>
          <w:color w:val="000000"/>
        </w:rPr>
        <w:t xml:space="preserve">nterferir na utilização do </w:t>
      </w:r>
      <w:r>
        <w:rPr>
          <w:color w:val="000000"/>
        </w:rPr>
        <w:t>A</w:t>
      </w:r>
      <w:r w:rsidRPr="003F4F5D">
        <w:rPr>
          <w:color w:val="000000"/>
        </w:rPr>
        <w:t xml:space="preserve">plicativo </w:t>
      </w:r>
      <w:proofErr w:type="gramStart"/>
      <w:r w:rsidR="00F65E30" w:rsidRPr="00F65E30">
        <w:rPr>
          <w:color w:val="000000"/>
        </w:rPr>
        <w:t>BayQi</w:t>
      </w:r>
      <w:proofErr w:type="gramEnd"/>
      <w:r w:rsidRPr="003F4F5D">
        <w:rPr>
          <w:color w:val="000000"/>
        </w:rPr>
        <w:t xml:space="preserve"> </w:t>
      </w:r>
      <w:r w:rsidR="00450E9E">
        <w:rPr>
          <w:color w:val="000000"/>
        </w:rPr>
        <w:t>de</w:t>
      </w:r>
      <w:r w:rsidRPr="003F4F5D">
        <w:rPr>
          <w:color w:val="000000"/>
        </w:rPr>
        <w:t xml:space="preserve"> outro </w:t>
      </w:r>
      <w:r w:rsidR="00450E9E">
        <w:rPr>
          <w:color w:val="000000"/>
        </w:rPr>
        <w:t>C</w:t>
      </w:r>
      <w:r w:rsidRPr="003F4F5D">
        <w:rPr>
          <w:color w:val="000000"/>
        </w:rPr>
        <w:t>liente</w:t>
      </w:r>
      <w:r w:rsidR="00450E9E">
        <w:rPr>
          <w:color w:val="000000"/>
        </w:rPr>
        <w:t>; (ii)</w:t>
      </w:r>
      <w:r w:rsidR="00450E9E">
        <w:t xml:space="preserve"> a</w:t>
      </w:r>
      <w:r w:rsidRPr="00450E9E">
        <w:rPr>
          <w:color w:val="000000"/>
        </w:rPr>
        <w:t xml:space="preserve">ssociar sem autorização, a imagem ou marca da </w:t>
      </w:r>
      <w:r w:rsidR="00F65E30" w:rsidRPr="00F65E30">
        <w:rPr>
          <w:color w:val="000000"/>
        </w:rPr>
        <w:t>BayQi</w:t>
      </w:r>
      <w:r w:rsidR="00634DE1">
        <w:rPr>
          <w:color w:val="000000"/>
        </w:rPr>
        <w:t>; (iii) r</w:t>
      </w:r>
      <w:r w:rsidRPr="00634DE1">
        <w:rPr>
          <w:color w:val="000000"/>
        </w:rPr>
        <w:t>ep</w:t>
      </w:r>
      <w:r w:rsidR="00634DE1">
        <w:rPr>
          <w:color w:val="000000"/>
        </w:rPr>
        <w:t>r</w:t>
      </w:r>
      <w:r w:rsidRPr="00634DE1">
        <w:rPr>
          <w:color w:val="000000"/>
        </w:rPr>
        <w:t xml:space="preserve">oduzir, copiar, imprimir, criar </w:t>
      </w:r>
      <w:r w:rsidR="00634DE1" w:rsidRPr="00634DE1">
        <w:rPr>
          <w:color w:val="000000"/>
        </w:rPr>
        <w:t>deviações</w:t>
      </w:r>
      <w:r w:rsidR="00634DE1">
        <w:rPr>
          <w:color w:val="000000"/>
        </w:rPr>
        <w:t xml:space="preserve"> ou</w:t>
      </w:r>
      <w:r w:rsidRPr="00634DE1">
        <w:rPr>
          <w:color w:val="000000"/>
        </w:rPr>
        <w:t xml:space="preserve"> </w:t>
      </w:r>
      <w:r w:rsidR="00634DE1">
        <w:rPr>
          <w:color w:val="000000"/>
        </w:rPr>
        <w:t xml:space="preserve">por alguma forma </w:t>
      </w:r>
      <w:r w:rsidRPr="00634DE1">
        <w:rPr>
          <w:color w:val="000000"/>
        </w:rPr>
        <w:t>modificar</w:t>
      </w:r>
      <w:r w:rsidR="00634DE1">
        <w:rPr>
          <w:color w:val="000000"/>
        </w:rPr>
        <w:t xml:space="preserve"> o Aplicativo </w:t>
      </w:r>
      <w:r w:rsidR="00F65E30" w:rsidRPr="00F65E30">
        <w:rPr>
          <w:color w:val="000000"/>
        </w:rPr>
        <w:t>BayQi</w:t>
      </w:r>
      <w:r w:rsidR="000E3989">
        <w:rPr>
          <w:color w:val="000000"/>
        </w:rPr>
        <w:t>; e (iv) realizar quaisquer operações ilícitas ou fraudulentas</w:t>
      </w:r>
      <w:r w:rsidRPr="000E3989">
        <w:rPr>
          <w:color w:val="000000"/>
        </w:rPr>
        <w:t>.</w:t>
      </w:r>
    </w:p>
    <w:p w14:paraId="7861AA68" w14:textId="77777777" w:rsidR="001020DA" w:rsidRDefault="001020DA">
      <w:pPr>
        <w:spacing w:before="0" w:after="0"/>
        <w:jc w:val="both"/>
      </w:pPr>
    </w:p>
    <w:p w14:paraId="55D35A01"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bookmarkStart w:id="16" w:name="_heading=h.1ksv4uv" w:colFirst="0" w:colLast="0"/>
      <w:bookmarkStart w:id="17" w:name="_Ref89682663"/>
      <w:bookmarkEnd w:id="16"/>
      <w:r>
        <w:rPr>
          <w:b/>
          <w:color w:val="000000"/>
        </w:rPr>
        <w:t>CONDIÇÕES FINANCEIRAS</w:t>
      </w:r>
      <w:bookmarkEnd w:id="17"/>
      <w:r>
        <w:rPr>
          <w:b/>
          <w:color w:val="000000"/>
        </w:rPr>
        <w:t xml:space="preserve"> </w:t>
      </w:r>
    </w:p>
    <w:p w14:paraId="2830CCE1" w14:textId="6E00AA59"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Os serviços prestados pela </w:t>
      </w:r>
      <w:proofErr w:type="gramStart"/>
      <w:r w:rsidR="00F65E30" w:rsidRPr="00F65E30">
        <w:rPr>
          <w:color w:val="000000"/>
        </w:rPr>
        <w:t>BayQi</w:t>
      </w:r>
      <w:proofErr w:type="gramEnd"/>
      <w:r>
        <w:rPr>
          <w:color w:val="000000"/>
        </w:rPr>
        <w:t xml:space="preserve"> estão sujeitos ao pagamento das taxas e comissões previstas no Preçário.</w:t>
      </w:r>
    </w:p>
    <w:p w14:paraId="73309885" w14:textId="077778BB"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Todas as comissões devidas pelo Cliente são automaticamente deduzidas da </w:t>
      </w:r>
      <w:proofErr w:type="gramStart"/>
      <w:r w:rsidR="00A86FB3">
        <w:rPr>
          <w:color w:val="000000"/>
        </w:rPr>
        <w:t>BayQi</w:t>
      </w:r>
      <w:proofErr w:type="gramEnd"/>
      <w:r w:rsidR="00A86FB3">
        <w:rPr>
          <w:color w:val="000000"/>
        </w:rPr>
        <w:t xml:space="preserve"> Wallet</w:t>
      </w:r>
      <w:r w:rsidR="00F65E30">
        <w:rPr>
          <w:color w:val="000000"/>
        </w:rPr>
        <w:t xml:space="preserve"> </w:t>
      </w:r>
      <w:r>
        <w:rPr>
          <w:color w:val="000000"/>
        </w:rPr>
        <w:t xml:space="preserve">pela </w:t>
      </w:r>
      <w:r w:rsidR="00F65E30" w:rsidRPr="00F65E30">
        <w:rPr>
          <w:color w:val="000000"/>
        </w:rPr>
        <w:t>BayQi</w:t>
      </w:r>
      <w:r>
        <w:rPr>
          <w:color w:val="000000"/>
        </w:rPr>
        <w:t>.</w:t>
      </w:r>
    </w:p>
    <w:p w14:paraId="2A581CC8" w14:textId="5A26C20B"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Cliente autoriza a </w:t>
      </w:r>
      <w:proofErr w:type="gramStart"/>
      <w:r w:rsidR="00F65E30" w:rsidRPr="00F65E30">
        <w:rPr>
          <w:color w:val="000000"/>
        </w:rPr>
        <w:t>BayQi</w:t>
      </w:r>
      <w:proofErr w:type="gramEnd"/>
      <w:r>
        <w:rPr>
          <w:color w:val="000000"/>
        </w:rPr>
        <w:t xml:space="preserve"> a compensar a qualquer momento, inclusive após o encerramento da </w:t>
      </w:r>
      <w:r w:rsidR="00F65E30" w:rsidRPr="00F65E30">
        <w:rPr>
          <w:color w:val="000000"/>
        </w:rPr>
        <w:t>BayQi</w:t>
      </w:r>
      <w:r w:rsidR="00215590">
        <w:rPr>
          <w:color w:val="000000"/>
        </w:rPr>
        <w:t xml:space="preserve"> Wallet</w:t>
      </w:r>
      <w:r>
        <w:rPr>
          <w:color w:val="000000"/>
        </w:rPr>
        <w:t xml:space="preserve">, qualquer reclamação definitiva, líquida e devida que permaneça pendente por qualquer motivo. A </w:t>
      </w:r>
      <w:proofErr w:type="gramStart"/>
      <w:r w:rsidR="00F65E30" w:rsidRPr="00F65E30">
        <w:rPr>
          <w:color w:val="000000"/>
        </w:rPr>
        <w:t>BayQi</w:t>
      </w:r>
      <w:proofErr w:type="gramEnd"/>
      <w:r>
        <w:rPr>
          <w:color w:val="000000"/>
        </w:rPr>
        <w:t xml:space="preserve"> pode compensar a provisão na </w:t>
      </w:r>
      <w:r w:rsidR="00A86FB3">
        <w:rPr>
          <w:color w:val="000000"/>
        </w:rPr>
        <w:t>BayQi Wallet</w:t>
      </w:r>
      <w:r w:rsidR="00F65E30">
        <w:rPr>
          <w:color w:val="000000"/>
        </w:rPr>
        <w:t xml:space="preserve"> </w:t>
      </w:r>
      <w:r>
        <w:rPr>
          <w:color w:val="000000"/>
        </w:rPr>
        <w:t xml:space="preserve">contra qualquer montante devido, pagável e não pago pelo Cliente à </w:t>
      </w:r>
      <w:r w:rsidR="00F65E30" w:rsidRPr="00F65E30">
        <w:rPr>
          <w:color w:val="000000"/>
        </w:rPr>
        <w:t>BayQi</w:t>
      </w:r>
      <w:r>
        <w:rPr>
          <w:color w:val="000000"/>
        </w:rPr>
        <w:t>.</w:t>
      </w:r>
    </w:p>
    <w:p w14:paraId="1154DEE1" w14:textId="7B9A1361"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Em caso de atraso no pagamento das taxas devidas e a pagar pelo Cliente à </w:t>
      </w:r>
      <w:proofErr w:type="gramStart"/>
      <w:r w:rsidR="00F65E30" w:rsidRPr="00F65E30">
        <w:rPr>
          <w:color w:val="000000"/>
        </w:rPr>
        <w:t>BayQi</w:t>
      </w:r>
      <w:proofErr w:type="gramEnd"/>
      <w:r>
        <w:rPr>
          <w:color w:val="000000"/>
        </w:rPr>
        <w:t xml:space="preserve">, o Cliente será responsável pelo pagamento de juros de mora pelo período desde a data de vencimento até o pagamento integral. </w:t>
      </w:r>
    </w:p>
    <w:p w14:paraId="7FF71661" w14:textId="77777777" w:rsidR="001020DA" w:rsidRDefault="001020DA">
      <w:pPr>
        <w:spacing w:before="0" w:after="0"/>
        <w:jc w:val="both"/>
      </w:pPr>
    </w:p>
    <w:p w14:paraId="452293BB"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OBRIGAÇÕES GERAIS DO CLIENTE</w:t>
      </w:r>
    </w:p>
    <w:p w14:paraId="5A8A3696"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Sem prejuízo de outras obrigações estabelecidas no Contrato ou previstas na Lei Aplicável, o Cliente compromete-se a:</w:t>
      </w:r>
    </w:p>
    <w:p w14:paraId="035D078A" w14:textId="6F1382E0" w:rsidR="001020DA" w:rsidRPr="00884C11" w:rsidRDefault="00A97160">
      <w:pPr>
        <w:numPr>
          <w:ilvl w:val="0"/>
          <w:numId w:val="8"/>
        </w:numPr>
        <w:pBdr>
          <w:top w:val="nil"/>
          <w:left w:val="nil"/>
          <w:bottom w:val="nil"/>
          <w:right w:val="nil"/>
          <w:between w:val="nil"/>
        </w:pBdr>
        <w:spacing w:before="0" w:after="0"/>
        <w:ind w:left="1276" w:hanging="567"/>
        <w:jc w:val="both"/>
      </w:pPr>
      <w:proofErr w:type="gramStart"/>
      <w:r>
        <w:rPr>
          <w:color w:val="000000"/>
        </w:rPr>
        <w:t>assegurar</w:t>
      </w:r>
      <w:proofErr w:type="gramEnd"/>
      <w:r>
        <w:rPr>
          <w:color w:val="000000"/>
        </w:rPr>
        <w:t xml:space="preserve"> que nada no seu Espaço Pessoal viole os direitos de terceiros</w:t>
      </w:r>
      <w:r w:rsidR="008F7C30">
        <w:rPr>
          <w:color w:val="000000"/>
        </w:rPr>
        <w:t>,</w:t>
      </w:r>
      <w:r>
        <w:rPr>
          <w:color w:val="000000"/>
        </w:rPr>
        <w:t xml:space="preserve"> seja contrário à </w:t>
      </w:r>
      <w:r w:rsidRPr="00884C11">
        <w:t>lei, à ordem pública ou aos bons costumes;</w:t>
      </w:r>
    </w:p>
    <w:p w14:paraId="22F6F3F4" w14:textId="1174C86D" w:rsidR="001020DA" w:rsidRPr="00884C11" w:rsidRDefault="00A97160">
      <w:pPr>
        <w:numPr>
          <w:ilvl w:val="0"/>
          <w:numId w:val="8"/>
        </w:numPr>
        <w:pBdr>
          <w:top w:val="nil"/>
          <w:left w:val="nil"/>
          <w:bottom w:val="nil"/>
          <w:right w:val="nil"/>
          <w:between w:val="nil"/>
        </w:pBdr>
        <w:spacing w:before="0" w:after="0"/>
        <w:ind w:left="1276" w:hanging="567"/>
        <w:jc w:val="both"/>
      </w:pPr>
      <w:proofErr w:type="gramStart"/>
      <w:r w:rsidRPr="00884C11">
        <w:t>não</w:t>
      </w:r>
      <w:proofErr w:type="gramEnd"/>
      <w:r w:rsidRPr="00884C11">
        <w:t xml:space="preserve"> implementar o Contrato de forma ilegal ou sob condições que possam danificar, incapacitar, sobrecarregar ou prejudicar a </w:t>
      </w:r>
      <w:r w:rsidR="002D2319">
        <w:t>Aplicação BayQi</w:t>
      </w:r>
      <w:r w:rsidRPr="00884C11">
        <w:t xml:space="preserve"> ou a </w:t>
      </w:r>
      <w:r w:rsidR="00F65E30" w:rsidRPr="00F65E30">
        <w:t>BayQi</w:t>
      </w:r>
      <w:r w:rsidRPr="00884C11">
        <w:t>;</w:t>
      </w:r>
    </w:p>
    <w:p w14:paraId="76F9A1AB" w14:textId="77777777" w:rsidR="001020DA" w:rsidRPr="00884C11" w:rsidRDefault="00A97160">
      <w:pPr>
        <w:numPr>
          <w:ilvl w:val="0"/>
          <w:numId w:val="8"/>
        </w:numPr>
        <w:pBdr>
          <w:top w:val="nil"/>
          <w:left w:val="nil"/>
          <w:bottom w:val="nil"/>
          <w:right w:val="nil"/>
          <w:between w:val="nil"/>
        </w:pBdr>
        <w:spacing w:before="0" w:after="0"/>
        <w:ind w:left="1276" w:hanging="567"/>
        <w:jc w:val="both"/>
      </w:pPr>
      <w:proofErr w:type="gramStart"/>
      <w:r w:rsidRPr="00884C11">
        <w:t>não</w:t>
      </w:r>
      <w:proofErr w:type="gramEnd"/>
      <w:r w:rsidRPr="00884C11">
        <w:t xml:space="preserve"> se fazer passar pela identidade de outra pessoa ou entidade, falsificar ou ocultar a sua identidade, idade ou criar uma identidade falsa;</w:t>
      </w:r>
    </w:p>
    <w:p w14:paraId="61BC08A4" w14:textId="77777777" w:rsidR="001020DA" w:rsidRPr="00884C11" w:rsidRDefault="00A97160">
      <w:pPr>
        <w:numPr>
          <w:ilvl w:val="0"/>
          <w:numId w:val="8"/>
        </w:numPr>
        <w:pBdr>
          <w:top w:val="nil"/>
          <w:left w:val="nil"/>
          <w:bottom w:val="nil"/>
          <w:right w:val="nil"/>
          <w:between w:val="nil"/>
        </w:pBdr>
        <w:spacing w:before="0" w:after="0"/>
        <w:ind w:left="1276" w:hanging="567"/>
        <w:jc w:val="both"/>
      </w:pPr>
      <w:proofErr w:type="gramStart"/>
      <w:r w:rsidRPr="00884C11">
        <w:t>não</w:t>
      </w:r>
      <w:proofErr w:type="gramEnd"/>
      <w:r w:rsidRPr="00884C11">
        <w:t xml:space="preserve"> distribuir dados pessoais ou informações relativas a terceiros, tais como endereços postais, números de telefone, endereços de e-mail, números de cartões bancários;</w:t>
      </w:r>
    </w:p>
    <w:p w14:paraId="1324F8F8" w14:textId="3EFF8A4F" w:rsidR="00CA618E" w:rsidRPr="00884C11" w:rsidRDefault="00540FEE">
      <w:pPr>
        <w:numPr>
          <w:ilvl w:val="0"/>
          <w:numId w:val="8"/>
        </w:numPr>
        <w:pBdr>
          <w:top w:val="nil"/>
          <w:left w:val="nil"/>
          <w:bottom w:val="nil"/>
          <w:right w:val="nil"/>
          <w:between w:val="nil"/>
        </w:pBdr>
        <w:spacing w:before="0" w:after="0"/>
        <w:ind w:left="1276" w:hanging="567"/>
        <w:jc w:val="both"/>
      </w:pPr>
      <w:r w:rsidRPr="00884C11">
        <w:t xml:space="preserve">O titular da conta reconhece e concorda que é o único responsável por todas as transações </w:t>
      </w:r>
      <w:r w:rsidR="00CA618E" w:rsidRPr="00884C11">
        <w:t xml:space="preserve">realizadas através da </w:t>
      </w:r>
      <w:proofErr w:type="gramStart"/>
      <w:r w:rsidR="00F65E30" w:rsidRPr="00F65E30">
        <w:t>BayQi</w:t>
      </w:r>
      <w:proofErr w:type="gramEnd"/>
      <w:r w:rsidR="00CA618E" w:rsidRPr="00884C11">
        <w:t>.</w:t>
      </w:r>
    </w:p>
    <w:p w14:paraId="648959EC" w14:textId="287451DD" w:rsidR="00540FEE" w:rsidRPr="00884C11" w:rsidRDefault="00CA618E">
      <w:pPr>
        <w:numPr>
          <w:ilvl w:val="0"/>
          <w:numId w:val="8"/>
        </w:numPr>
        <w:pBdr>
          <w:top w:val="nil"/>
          <w:left w:val="nil"/>
          <w:bottom w:val="nil"/>
          <w:right w:val="nil"/>
          <w:between w:val="nil"/>
        </w:pBdr>
        <w:spacing w:before="0" w:after="0"/>
        <w:ind w:left="1276" w:hanging="567"/>
        <w:jc w:val="both"/>
      </w:pPr>
      <w:r w:rsidRPr="00884C11">
        <w:lastRenderedPageBreak/>
        <w:t xml:space="preserve">A </w:t>
      </w:r>
      <w:proofErr w:type="gramStart"/>
      <w:r w:rsidR="00F65E30" w:rsidRPr="00F65E30">
        <w:t>BayQi</w:t>
      </w:r>
      <w:proofErr w:type="gramEnd"/>
      <w:r w:rsidR="00F65E30" w:rsidRPr="00F65E30">
        <w:t xml:space="preserve"> </w:t>
      </w:r>
      <w:r w:rsidRPr="00884C11">
        <w:t>c</w:t>
      </w:r>
      <w:r w:rsidR="00540FEE" w:rsidRPr="00884C11">
        <w:t>omo uma p</w:t>
      </w:r>
      <w:r w:rsidRPr="00884C11">
        <w:t>lataforma de pagamento,</w:t>
      </w:r>
      <w:r w:rsidR="00540FEE" w:rsidRPr="00884C11">
        <w:t xml:space="preserve"> actua como intermediária nas transações, transferindo o dinheiro de um usuário para outro, conforme solicitado pelo titular da conta. Portanto, é responsabilidade do titular da conta fornecer informações precisas e atualizadas sobre o valor em causa em cada transação.</w:t>
      </w:r>
    </w:p>
    <w:p w14:paraId="05A46E99" w14:textId="77777777" w:rsidR="001020DA" w:rsidRDefault="00A97160">
      <w:pPr>
        <w:numPr>
          <w:ilvl w:val="0"/>
          <w:numId w:val="8"/>
        </w:numPr>
        <w:pBdr>
          <w:top w:val="nil"/>
          <w:left w:val="nil"/>
          <w:bottom w:val="nil"/>
          <w:right w:val="nil"/>
          <w:between w:val="nil"/>
        </w:pBdr>
        <w:spacing w:before="0" w:after="0"/>
        <w:ind w:left="1276" w:hanging="567"/>
        <w:jc w:val="both"/>
      </w:pPr>
      <w:proofErr w:type="gramStart"/>
      <w:r>
        <w:rPr>
          <w:color w:val="000000"/>
        </w:rPr>
        <w:t>utilizar</w:t>
      </w:r>
      <w:proofErr w:type="gramEnd"/>
      <w:r>
        <w:rPr>
          <w:color w:val="000000"/>
        </w:rPr>
        <w:t xml:space="preserve"> o instrumento de pagamento de acordo com as condições aplicáveis à sua emissão e utilização e tomar todas as medidas necessárias para garantir a segurança dos seus Dados de Segurança Personalizados.</w:t>
      </w:r>
    </w:p>
    <w:p w14:paraId="10339018" w14:textId="011C65D3"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Sem prejuízo de qualquer acção judicial intentada por terceiros, a </w:t>
      </w:r>
      <w:proofErr w:type="gramStart"/>
      <w:r w:rsidR="00F65E30" w:rsidRPr="00F65E30">
        <w:rPr>
          <w:color w:val="000000"/>
        </w:rPr>
        <w:t>BayQi</w:t>
      </w:r>
      <w:proofErr w:type="gramEnd"/>
      <w:r>
        <w:rPr>
          <w:color w:val="000000"/>
        </w:rPr>
        <w:t xml:space="preserve"> tem o direito de intentar qualquer acção judicial, a título próprio, para compensar qualquer dano que possa ter sofrido pessoalmente como resultado do incumprimento pelo Cliente das suas obrigações nos termos do Contrato.</w:t>
      </w:r>
    </w:p>
    <w:p w14:paraId="252B9826" w14:textId="77777777" w:rsidR="001020DA" w:rsidRDefault="001020DA">
      <w:pPr>
        <w:spacing w:before="0" w:after="0"/>
        <w:jc w:val="both"/>
      </w:pPr>
    </w:p>
    <w:p w14:paraId="1478C2D3"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PRAZO E DENÚNCIA</w:t>
      </w:r>
    </w:p>
    <w:p w14:paraId="77D6C408" w14:textId="6F0D3549"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Contrato é celebrado </w:t>
      </w:r>
      <w:r w:rsidRPr="00094AA3">
        <w:rPr>
          <w:color w:val="000000"/>
        </w:rPr>
        <w:t xml:space="preserve">por um período de </w:t>
      </w:r>
      <w:r w:rsidR="00815C8F">
        <w:rPr>
          <w:color w:val="000000"/>
        </w:rPr>
        <w:t xml:space="preserve">12 </w:t>
      </w:r>
      <w:r w:rsidRPr="00094AA3">
        <w:rPr>
          <w:color w:val="000000"/>
        </w:rPr>
        <w:t>(</w:t>
      </w:r>
      <w:r w:rsidR="00815C8F" w:rsidRPr="00094AA3">
        <w:t>doze</w:t>
      </w:r>
      <w:r w:rsidRPr="00094AA3">
        <w:rPr>
          <w:color w:val="000000"/>
        </w:rPr>
        <w:t>) meses, automaticamente renovável por períodos iguais e sucessivos</w:t>
      </w:r>
      <w:r w:rsidR="00815C8F">
        <w:rPr>
          <w:color w:val="000000"/>
        </w:rPr>
        <w:t xml:space="preserve">, sem prejuízo da possibilidade de oposição por qualquer uma das Partes, sujeito a um aviso prévio por escrito de </w:t>
      </w:r>
      <w:proofErr w:type="gramStart"/>
      <w:r w:rsidR="00815C8F">
        <w:rPr>
          <w:color w:val="000000"/>
        </w:rPr>
        <w:t>1</w:t>
      </w:r>
      <w:proofErr w:type="gramEnd"/>
      <w:r w:rsidR="00815C8F">
        <w:rPr>
          <w:color w:val="000000"/>
        </w:rPr>
        <w:t xml:space="preserve"> (um) mês</w:t>
      </w:r>
      <w:r w:rsidR="00D8481A">
        <w:rPr>
          <w:color w:val="000000"/>
        </w:rPr>
        <w:t>.</w:t>
      </w:r>
    </w:p>
    <w:p w14:paraId="052B6DA2" w14:textId="2087B9A3" w:rsidR="001020DA" w:rsidRDefault="00A97160" w:rsidP="00B0785E">
      <w:pPr>
        <w:numPr>
          <w:ilvl w:val="1"/>
          <w:numId w:val="12"/>
        </w:numPr>
        <w:pBdr>
          <w:top w:val="nil"/>
          <w:left w:val="nil"/>
          <w:bottom w:val="nil"/>
          <w:right w:val="nil"/>
          <w:between w:val="nil"/>
        </w:pBdr>
        <w:spacing w:before="0" w:after="0"/>
        <w:ind w:left="709" w:hanging="709"/>
        <w:jc w:val="both"/>
      </w:pPr>
      <w:bookmarkStart w:id="18" w:name="_heading=h.44sinio" w:colFirst="0" w:colLast="0"/>
      <w:bookmarkEnd w:id="18"/>
      <w:r>
        <w:rPr>
          <w:color w:val="000000"/>
        </w:rPr>
        <w:t>Qualquer Parte pode denunciar</w:t>
      </w:r>
      <w:r w:rsidR="00D8481A">
        <w:rPr>
          <w:color w:val="000000"/>
        </w:rPr>
        <w:t xml:space="preserve"> livremente</w:t>
      </w:r>
      <w:r>
        <w:rPr>
          <w:color w:val="000000"/>
        </w:rPr>
        <w:t xml:space="preserve"> o Contrato a qualquer momento, sujeito a um aviso prévio por escrito de </w:t>
      </w:r>
      <w:proofErr w:type="gramStart"/>
      <w:r w:rsidR="00815C8F">
        <w:rPr>
          <w:color w:val="000000"/>
        </w:rPr>
        <w:t>1</w:t>
      </w:r>
      <w:proofErr w:type="gramEnd"/>
      <w:r>
        <w:rPr>
          <w:color w:val="000000"/>
        </w:rPr>
        <w:t xml:space="preserve"> (</w:t>
      </w:r>
      <w:r w:rsidR="00815C8F">
        <w:rPr>
          <w:color w:val="000000"/>
        </w:rPr>
        <w:t>um</w:t>
      </w:r>
      <w:r>
        <w:rPr>
          <w:color w:val="000000"/>
        </w:rPr>
        <w:t>) mês</w:t>
      </w:r>
      <w:r w:rsidR="00D8481A">
        <w:rPr>
          <w:color w:val="000000"/>
        </w:rPr>
        <w:t>,</w:t>
      </w:r>
      <w:r>
        <w:rPr>
          <w:color w:val="000000"/>
        </w:rPr>
        <w:t xml:space="preserve"> </w:t>
      </w:r>
      <w:r w:rsidR="00D8481A">
        <w:rPr>
          <w:color w:val="000000"/>
        </w:rPr>
        <w:t>fornecido através de qualquer Meio Duradouro</w:t>
      </w:r>
      <w:r w:rsidR="002B3ECD">
        <w:rPr>
          <w:color w:val="000000"/>
        </w:rPr>
        <w:t>.</w:t>
      </w:r>
    </w:p>
    <w:p w14:paraId="6E1983BD"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Em caso de denúncia do Contrato:</w:t>
      </w:r>
    </w:p>
    <w:p w14:paraId="63DFEA16" w14:textId="28D75F6C" w:rsidR="001020DA" w:rsidRDefault="00A97160">
      <w:pPr>
        <w:numPr>
          <w:ilvl w:val="0"/>
          <w:numId w:val="5"/>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w:t>
      </w:r>
      <w:r w:rsidR="00A86FB3">
        <w:rPr>
          <w:color w:val="000000"/>
        </w:rPr>
        <w:t>BayQi Wallet</w:t>
      </w:r>
      <w:r w:rsidR="00F65E30">
        <w:rPr>
          <w:color w:val="000000"/>
        </w:rPr>
        <w:t xml:space="preserve"> </w:t>
      </w:r>
      <w:r>
        <w:rPr>
          <w:color w:val="000000"/>
        </w:rPr>
        <w:t>é fechada;</w:t>
      </w:r>
    </w:p>
    <w:p w14:paraId="202434B9" w14:textId="6A6E63A9" w:rsidR="001020DA" w:rsidRDefault="00A97160">
      <w:pPr>
        <w:numPr>
          <w:ilvl w:val="0"/>
          <w:numId w:val="5"/>
        </w:numPr>
        <w:pBdr>
          <w:top w:val="nil"/>
          <w:left w:val="nil"/>
          <w:bottom w:val="nil"/>
          <w:right w:val="nil"/>
          <w:between w:val="nil"/>
        </w:pBdr>
        <w:spacing w:before="0" w:after="0"/>
        <w:ind w:left="1276" w:hanging="567"/>
        <w:jc w:val="both"/>
        <w:rPr>
          <w:color w:val="000000"/>
        </w:rPr>
      </w:pPr>
      <w:proofErr w:type="gramStart"/>
      <w:r>
        <w:rPr>
          <w:color w:val="000000"/>
        </w:rPr>
        <w:t>as</w:t>
      </w:r>
      <w:proofErr w:type="gramEnd"/>
      <w:r>
        <w:rPr>
          <w:color w:val="000000"/>
        </w:rPr>
        <w:t xml:space="preserve"> taxas </w:t>
      </w:r>
      <w:r w:rsidR="00D8481A">
        <w:rPr>
          <w:color w:val="000000"/>
        </w:rPr>
        <w:t>devidas pelos</w:t>
      </w:r>
      <w:r>
        <w:rPr>
          <w:color w:val="000000"/>
        </w:rPr>
        <w:t xml:space="preserve"> Serviços serão pagas pelo Cliente proporcionalmente ao período até à data da </w:t>
      </w:r>
      <w:r w:rsidR="00D8481A">
        <w:rPr>
          <w:color w:val="000000"/>
        </w:rPr>
        <w:t>denúncia</w:t>
      </w:r>
      <w:r>
        <w:rPr>
          <w:color w:val="000000"/>
        </w:rPr>
        <w:t>;</w:t>
      </w:r>
    </w:p>
    <w:p w14:paraId="280751CF" w14:textId="79F932A4" w:rsidR="001020DA" w:rsidRDefault="00A97160">
      <w:pPr>
        <w:numPr>
          <w:ilvl w:val="0"/>
          <w:numId w:val="5"/>
        </w:numPr>
        <w:pBdr>
          <w:top w:val="nil"/>
          <w:left w:val="nil"/>
          <w:bottom w:val="nil"/>
          <w:right w:val="nil"/>
          <w:between w:val="nil"/>
        </w:pBdr>
        <w:spacing w:before="0" w:after="0"/>
        <w:ind w:left="1276" w:hanging="567"/>
        <w:jc w:val="both"/>
      </w:pPr>
      <w:proofErr w:type="gramStart"/>
      <w:r>
        <w:rPr>
          <w:color w:val="000000"/>
        </w:rPr>
        <w:t>se</w:t>
      </w:r>
      <w:proofErr w:type="gramEnd"/>
      <w:r>
        <w:rPr>
          <w:color w:val="000000"/>
        </w:rPr>
        <w:t xml:space="preserve"> o Contrato durar </w:t>
      </w:r>
      <w:r w:rsidR="00D8481A">
        <w:rPr>
          <w:color w:val="000000"/>
        </w:rPr>
        <w:t>por um</w:t>
      </w:r>
      <w:r>
        <w:rPr>
          <w:color w:val="000000"/>
        </w:rPr>
        <w:t xml:space="preserve"> período inferior a </w:t>
      </w:r>
      <w:r w:rsidR="00D8481A">
        <w:rPr>
          <w:color w:val="000000"/>
        </w:rPr>
        <w:t xml:space="preserve">6 </w:t>
      </w:r>
      <w:r>
        <w:rPr>
          <w:color w:val="000000"/>
        </w:rPr>
        <w:t>(</w:t>
      </w:r>
      <w:r w:rsidR="00D8481A">
        <w:rPr>
          <w:color w:val="000000"/>
        </w:rPr>
        <w:t>seis</w:t>
      </w:r>
      <w:r>
        <w:rPr>
          <w:color w:val="000000"/>
        </w:rPr>
        <w:t>) meses em virtude da denúncia pelo Cliente, as penalidades previstas no Preçário serão pagas pelo Cliente;</w:t>
      </w:r>
    </w:p>
    <w:p w14:paraId="0F34016E" w14:textId="57EB99E8" w:rsidR="00D8481A" w:rsidRPr="00D8481A" w:rsidRDefault="00A97160" w:rsidP="00D8481A">
      <w:pPr>
        <w:numPr>
          <w:ilvl w:val="0"/>
          <w:numId w:val="5"/>
        </w:numPr>
        <w:pBdr>
          <w:top w:val="nil"/>
          <w:left w:val="nil"/>
          <w:bottom w:val="nil"/>
          <w:right w:val="nil"/>
          <w:between w:val="nil"/>
        </w:pBdr>
        <w:spacing w:before="0" w:after="0"/>
        <w:ind w:left="1276" w:hanging="567"/>
        <w:jc w:val="both"/>
      </w:pPr>
      <w:proofErr w:type="gramStart"/>
      <w:r w:rsidRPr="00D8481A">
        <w:rPr>
          <w:color w:val="000000"/>
        </w:rPr>
        <w:t>qualquer</w:t>
      </w:r>
      <w:proofErr w:type="gramEnd"/>
      <w:r w:rsidRPr="00D8481A">
        <w:rPr>
          <w:color w:val="000000"/>
        </w:rPr>
        <w:t xml:space="preserve"> crédito na </w:t>
      </w:r>
      <w:r w:rsidR="00A86FB3">
        <w:rPr>
          <w:color w:val="000000"/>
        </w:rPr>
        <w:t>BayQi Wallet</w:t>
      </w:r>
      <w:r w:rsidR="00F65E30">
        <w:rPr>
          <w:color w:val="000000"/>
        </w:rPr>
        <w:t xml:space="preserve"> </w:t>
      </w:r>
      <w:r w:rsidRPr="00D8481A">
        <w:rPr>
          <w:color w:val="000000"/>
        </w:rPr>
        <w:t xml:space="preserve">será transferido dentro de </w:t>
      </w:r>
      <w:r>
        <w:t>2 (dois)</w:t>
      </w:r>
      <w:r w:rsidR="00D8481A">
        <w:t xml:space="preserve"> </w:t>
      </w:r>
      <w:r w:rsidRPr="00D8481A">
        <w:rPr>
          <w:color w:val="000000"/>
        </w:rPr>
        <w:t xml:space="preserve">meses para a conta bancária indicada pelo Cliente para tal fim, após a dedução das taxas devidas e a pagar pelo Cliente à </w:t>
      </w:r>
      <w:r w:rsidR="00F65E30" w:rsidRPr="00F65E30">
        <w:rPr>
          <w:color w:val="000000"/>
        </w:rPr>
        <w:t>BayQi</w:t>
      </w:r>
      <w:r w:rsidRPr="00D8481A">
        <w:rPr>
          <w:color w:val="000000"/>
        </w:rPr>
        <w:t xml:space="preserve">. </w:t>
      </w:r>
    </w:p>
    <w:p w14:paraId="3DD54DA3" w14:textId="179F6D10" w:rsidR="001020DA" w:rsidRDefault="00A97160" w:rsidP="00B0785E">
      <w:pPr>
        <w:numPr>
          <w:ilvl w:val="1"/>
          <w:numId w:val="12"/>
        </w:numPr>
        <w:pBdr>
          <w:top w:val="nil"/>
          <w:left w:val="nil"/>
          <w:bottom w:val="nil"/>
          <w:right w:val="nil"/>
          <w:between w:val="nil"/>
        </w:pBdr>
        <w:spacing w:before="0" w:after="0"/>
        <w:ind w:left="709" w:hanging="709"/>
        <w:jc w:val="both"/>
      </w:pPr>
      <w:r w:rsidRPr="00D8481A">
        <w:rPr>
          <w:color w:val="000000"/>
        </w:rPr>
        <w:t xml:space="preserve">Em caso de violações graves, fraude ou dívidas não pagas por parte do Cliente, a </w:t>
      </w:r>
      <w:proofErr w:type="gramStart"/>
      <w:r w:rsidR="00F65E30" w:rsidRPr="00F65E30">
        <w:rPr>
          <w:color w:val="000000"/>
        </w:rPr>
        <w:t>BayQi</w:t>
      </w:r>
      <w:proofErr w:type="gramEnd"/>
      <w:r w:rsidRPr="00D8481A">
        <w:rPr>
          <w:color w:val="000000"/>
        </w:rPr>
        <w:t xml:space="preserve"> reserva o direito de suspender ou </w:t>
      </w:r>
      <w:r w:rsidR="00D8481A">
        <w:rPr>
          <w:color w:val="000000"/>
        </w:rPr>
        <w:t>resolver</w:t>
      </w:r>
      <w:r w:rsidRPr="00D8481A">
        <w:rPr>
          <w:color w:val="000000"/>
        </w:rPr>
        <w:t xml:space="preserve"> o Contrato, enviando um e-mail ao Cliente acompanhado de uma carta </w:t>
      </w:r>
      <w:r w:rsidR="00D8481A">
        <w:rPr>
          <w:color w:val="000000"/>
        </w:rPr>
        <w:t>registada,</w:t>
      </w:r>
      <w:r w:rsidRPr="00D8481A">
        <w:rPr>
          <w:color w:val="000000"/>
        </w:rPr>
        <w:t xml:space="preserve"> sem</w:t>
      </w:r>
      <w:r w:rsidR="00D8481A">
        <w:rPr>
          <w:color w:val="000000"/>
        </w:rPr>
        <w:t xml:space="preserve"> necessidade de</w:t>
      </w:r>
      <w:r w:rsidRPr="00D8481A">
        <w:rPr>
          <w:color w:val="000000"/>
        </w:rPr>
        <w:t xml:space="preserve"> aviso prévio.</w:t>
      </w:r>
    </w:p>
    <w:p w14:paraId="3B103A0F" w14:textId="77777777" w:rsidR="001020DA" w:rsidRDefault="001020DA">
      <w:pPr>
        <w:spacing w:before="0" w:after="0"/>
        <w:jc w:val="both"/>
      </w:pPr>
    </w:p>
    <w:p w14:paraId="7890351A"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SEGURANÇA</w:t>
      </w:r>
    </w:p>
    <w:p w14:paraId="4F52169D" w14:textId="445B55F4"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F65E30" w:rsidRPr="00F65E30">
        <w:rPr>
          <w:color w:val="000000"/>
        </w:rPr>
        <w:t>BayQi</w:t>
      </w:r>
      <w:proofErr w:type="gramEnd"/>
      <w:r>
        <w:rPr>
          <w:color w:val="000000"/>
        </w:rPr>
        <w:t xml:space="preserve"> compromete-se a prestar os Serviços em conformidade com a Lei Aplicável e as melhores práticas.</w:t>
      </w:r>
    </w:p>
    <w:p w14:paraId="1B3A5BBB" w14:textId="76DBEC3E"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F65E30" w:rsidRPr="00F65E30">
        <w:rPr>
          <w:color w:val="000000"/>
        </w:rPr>
        <w:t>BayQi</w:t>
      </w:r>
      <w:proofErr w:type="gramEnd"/>
      <w:r>
        <w:rPr>
          <w:color w:val="000000"/>
        </w:rPr>
        <w:t xml:space="preserve"> fará todos os esforços para garantir a segurança e confidencialidade dos dados do Cliente, de acordo com a Lei Aplicável.</w:t>
      </w:r>
    </w:p>
    <w:p w14:paraId="28DDCE7B" w14:textId="2F0C6166"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F65E30" w:rsidRPr="00F65E30">
        <w:rPr>
          <w:color w:val="000000"/>
        </w:rPr>
        <w:t>BayQi</w:t>
      </w:r>
      <w:proofErr w:type="gramEnd"/>
      <w:r>
        <w:rPr>
          <w:color w:val="000000"/>
        </w:rPr>
        <w:t xml:space="preserve"> reserva o direito de suspender temporariamente o acesso à </w:t>
      </w:r>
      <w:r w:rsidR="00A86FB3">
        <w:rPr>
          <w:color w:val="000000"/>
        </w:rPr>
        <w:t>BayQi Wallet</w:t>
      </w:r>
      <w:r w:rsidR="00F65E30">
        <w:rPr>
          <w:color w:val="000000"/>
        </w:rPr>
        <w:t xml:space="preserve"> </w:t>
      </w:r>
      <w:r>
        <w:rPr>
          <w:color w:val="000000"/>
        </w:rPr>
        <w:t xml:space="preserve">por razões técnicas, de segurança ou de manutenção, sem que </w:t>
      </w:r>
      <w:r w:rsidR="00F73BA1">
        <w:rPr>
          <w:color w:val="000000"/>
        </w:rPr>
        <w:t>tal atribua ao Cliente um</w:t>
      </w:r>
      <w:r>
        <w:rPr>
          <w:color w:val="000000"/>
        </w:rPr>
        <w:t xml:space="preserve"> direito a compensação. A </w:t>
      </w:r>
      <w:proofErr w:type="gramStart"/>
      <w:r w:rsidR="00F65E30" w:rsidRPr="00F65E30">
        <w:rPr>
          <w:color w:val="000000"/>
        </w:rPr>
        <w:t>BayQi</w:t>
      </w:r>
      <w:proofErr w:type="gramEnd"/>
      <w:r>
        <w:rPr>
          <w:color w:val="000000"/>
        </w:rPr>
        <w:t xml:space="preserve"> compromete-se a limitar este tipo de interrupção ao estritamente necessário.</w:t>
      </w:r>
    </w:p>
    <w:p w14:paraId="60470B57" w14:textId="7DDF3978"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lastRenderedPageBreak/>
        <w:t xml:space="preserve">A </w:t>
      </w:r>
      <w:proofErr w:type="gramStart"/>
      <w:r w:rsidR="00F65E30" w:rsidRPr="00F65E30">
        <w:rPr>
          <w:color w:val="000000"/>
        </w:rPr>
        <w:t>BayQi</w:t>
      </w:r>
      <w:proofErr w:type="gramEnd"/>
      <w:r>
        <w:rPr>
          <w:color w:val="000000"/>
        </w:rPr>
        <w:t xml:space="preserve"> não pode ser responsabilizada perante o Cliente por eventuais erros, omissões, interrupções ou atrasos nas operações realizadas através da </w:t>
      </w:r>
      <w:r w:rsidR="002D2319">
        <w:rPr>
          <w:color w:val="000000"/>
        </w:rPr>
        <w:t>Aplicação BayQi</w:t>
      </w:r>
      <w:r>
        <w:rPr>
          <w:color w:val="000000"/>
        </w:rPr>
        <w:t xml:space="preserve"> resultantes do acesso não autorizado à mesma.</w:t>
      </w:r>
    </w:p>
    <w:p w14:paraId="208AED76" w14:textId="3F3D4979"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F65E30" w:rsidRPr="00F65E30">
        <w:rPr>
          <w:color w:val="000000"/>
        </w:rPr>
        <w:t>BayQi</w:t>
      </w:r>
      <w:proofErr w:type="gramEnd"/>
      <w:r>
        <w:rPr>
          <w:color w:val="000000"/>
        </w:rPr>
        <w:t xml:space="preserve"> não pode ser responsabilizada por roubo, destruição ou comunicação não autorizada de dados resultantes do acesso não autorizado à </w:t>
      </w:r>
      <w:r w:rsidR="002D2319">
        <w:rPr>
          <w:color w:val="000000"/>
        </w:rPr>
        <w:t>Aplicação BayQi</w:t>
      </w:r>
      <w:r>
        <w:rPr>
          <w:color w:val="000000"/>
        </w:rPr>
        <w:t>.</w:t>
      </w:r>
    </w:p>
    <w:p w14:paraId="6B8B504F" w14:textId="75F0A547" w:rsidR="001020DA" w:rsidRDefault="00A97160" w:rsidP="00B0785E">
      <w:pPr>
        <w:numPr>
          <w:ilvl w:val="1"/>
          <w:numId w:val="12"/>
        </w:numPr>
        <w:pBdr>
          <w:top w:val="nil"/>
          <w:left w:val="nil"/>
          <w:bottom w:val="nil"/>
          <w:right w:val="nil"/>
          <w:between w:val="nil"/>
        </w:pBdr>
        <w:spacing w:before="0" w:after="0"/>
        <w:ind w:left="709" w:hanging="709"/>
        <w:jc w:val="both"/>
      </w:pPr>
      <w:r w:rsidRPr="00F73BA1">
        <w:rPr>
          <w:color w:val="000000"/>
        </w:rPr>
        <w:t xml:space="preserve">A </w:t>
      </w:r>
      <w:proofErr w:type="gramStart"/>
      <w:r w:rsidR="00F65E30" w:rsidRPr="00F65E30">
        <w:rPr>
          <w:color w:val="000000"/>
        </w:rPr>
        <w:t>BayQi</w:t>
      </w:r>
      <w:proofErr w:type="gramEnd"/>
      <w:r w:rsidR="00F65E30" w:rsidRPr="00F65E30">
        <w:rPr>
          <w:color w:val="000000"/>
        </w:rPr>
        <w:t xml:space="preserve"> </w:t>
      </w:r>
      <w:r w:rsidRPr="00F73BA1">
        <w:rPr>
          <w:color w:val="000000"/>
        </w:rPr>
        <w:t xml:space="preserve">não pode ser responsabilizada pelas falhas, deficiências ou negligência </w:t>
      </w:r>
      <w:r w:rsidR="00B179F2">
        <w:rPr>
          <w:color w:val="000000"/>
        </w:rPr>
        <w:t xml:space="preserve">que advenham do Método de Pagamento escolhido pelo Cliente. </w:t>
      </w:r>
    </w:p>
    <w:p w14:paraId="5A94C5A2" w14:textId="70DEF8E9"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Se o Identificador Único ou qualquer outra informação necessária para a execução de uma Operação de Pagamento fornecida pelo Cliente for incorrecta, a </w:t>
      </w:r>
      <w:proofErr w:type="gramStart"/>
      <w:r w:rsidR="00F65E30" w:rsidRPr="00F65E30">
        <w:rPr>
          <w:color w:val="000000"/>
        </w:rPr>
        <w:t>BayQi</w:t>
      </w:r>
      <w:proofErr w:type="gramEnd"/>
      <w:r>
        <w:rPr>
          <w:color w:val="000000"/>
        </w:rPr>
        <w:t xml:space="preserve"> não será responsável pela não execução ou execução incorrecta de tal Operação de Pagamento.</w:t>
      </w:r>
    </w:p>
    <w:p w14:paraId="6A729BA9" w14:textId="77777777" w:rsidR="001020DA" w:rsidRDefault="001020DA">
      <w:pPr>
        <w:spacing w:before="0" w:after="0"/>
        <w:jc w:val="both"/>
      </w:pPr>
    </w:p>
    <w:p w14:paraId="49CA85F9"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SUSPENSÃO DO SERVIÇO</w:t>
      </w:r>
    </w:p>
    <w:p w14:paraId="79828AA7" w14:textId="3EB0FCEE" w:rsidR="001020DA" w:rsidRDefault="00A97160">
      <w:pPr>
        <w:pBdr>
          <w:top w:val="nil"/>
          <w:left w:val="nil"/>
          <w:bottom w:val="nil"/>
          <w:right w:val="nil"/>
          <w:between w:val="nil"/>
        </w:pBdr>
        <w:spacing w:before="0" w:after="0"/>
        <w:ind w:left="709"/>
        <w:jc w:val="both"/>
        <w:rPr>
          <w:color w:val="000000"/>
        </w:rPr>
      </w:pPr>
      <w:r>
        <w:rPr>
          <w:color w:val="000000"/>
        </w:rPr>
        <w:t xml:space="preserve">Em caso de incumprimento das suas obrigações por parte do Cliente, a </w:t>
      </w:r>
      <w:proofErr w:type="gramStart"/>
      <w:r w:rsidR="00F65E30" w:rsidRPr="00F65E30">
        <w:rPr>
          <w:color w:val="000000"/>
        </w:rPr>
        <w:t>BayQi</w:t>
      </w:r>
      <w:proofErr w:type="gramEnd"/>
      <w:r>
        <w:rPr>
          <w:color w:val="000000"/>
        </w:rPr>
        <w:t xml:space="preserve"> poderá tomar todas as medidas adequadas para cessar as acções em causa e terá ainda o direito de suspender, eliminar e/ou bloquear o acesso do Cliente à sua </w:t>
      </w:r>
      <w:r w:rsidR="00A86FB3">
        <w:rPr>
          <w:color w:val="000000"/>
        </w:rPr>
        <w:t>BayQi Wallet</w:t>
      </w:r>
      <w:r w:rsidR="009359DD">
        <w:rPr>
          <w:color w:val="000000"/>
        </w:rPr>
        <w:t xml:space="preserve"> </w:t>
      </w:r>
      <w:r>
        <w:rPr>
          <w:color w:val="000000"/>
        </w:rPr>
        <w:t>e suspender a prestação dos Serviços até que o Cliente tenha cumprido tais obrigações.</w:t>
      </w:r>
    </w:p>
    <w:p w14:paraId="200E29C6" w14:textId="77777777" w:rsidR="001020DA" w:rsidRDefault="001020DA">
      <w:pPr>
        <w:spacing w:before="0" w:after="0"/>
        <w:jc w:val="both"/>
      </w:pPr>
    </w:p>
    <w:p w14:paraId="5A654335"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CONTAS DE PAGAMENTO INATIVAS</w:t>
      </w:r>
    </w:p>
    <w:p w14:paraId="79D01D85" w14:textId="6AC91223"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Qualquer </w:t>
      </w:r>
      <w:proofErr w:type="gramStart"/>
      <w:r w:rsidR="00A86FB3">
        <w:rPr>
          <w:color w:val="000000"/>
        </w:rPr>
        <w:t>BayQi</w:t>
      </w:r>
      <w:proofErr w:type="gramEnd"/>
      <w:r w:rsidR="00A86FB3">
        <w:rPr>
          <w:color w:val="000000"/>
        </w:rPr>
        <w:t xml:space="preserve"> Wallet</w:t>
      </w:r>
      <w:r>
        <w:rPr>
          <w:color w:val="000000"/>
        </w:rPr>
        <w:t xml:space="preserve">inactiva pode ser sujeita a uma notificação de inactividade enviada por e-mail pela </w:t>
      </w:r>
      <w:r w:rsidR="00A32A2C">
        <w:rPr>
          <w:color w:val="000000"/>
        </w:rPr>
        <w:t>PagaQi</w:t>
      </w:r>
      <w:r>
        <w:rPr>
          <w:color w:val="000000"/>
        </w:rPr>
        <w:t xml:space="preserve"> seguida de um lembrete </w:t>
      </w:r>
      <w:r w:rsidR="00B179F2">
        <w:rPr>
          <w:color w:val="000000"/>
        </w:rPr>
        <w:t>1</w:t>
      </w:r>
      <w:r>
        <w:rPr>
          <w:color w:val="000000"/>
        </w:rPr>
        <w:t xml:space="preserve"> (</w:t>
      </w:r>
      <w:r w:rsidR="00B179F2">
        <w:rPr>
          <w:color w:val="000000"/>
        </w:rPr>
        <w:t>um</w:t>
      </w:r>
      <w:r>
        <w:rPr>
          <w:color w:val="000000"/>
        </w:rPr>
        <w:t>) mês depois.</w:t>
      </w:r>
    </w:p>
    <w:p w14:paraId="40096C48" w14:textId="12E66211" w:rsidR="001020DA" w:rsidRDefault="00A97160" w:rsidP="00B0785E">
      <w:pPr>
        <w:numPr>
          <w:ilvl w:val="1"/>
          <w:numId w:val="12"/>
        </w:numPr>
        <w:pBdr>
          <w:top w:val="nil"/>
          <w:left w:val="nil"/>
          <w:bottom w:val="nil"/>
          <w:right w:val="nil"/>
          <w:between w:val="nil"/>
        </w:pBdr>
        <w:spacing w:before="0" w:after="0"/>
        <w:ind w:left="709" w:hanging="709"/>
        <w:jc w:val="both"/>
      </w:pPr>
      <w:bookmarkStart w:id="19" w:name="_heading=h.2jxsxqh" w:colFirst="0" w:colLast="0"/>
      <w:bookmarkEnd w:id="19"/>
      <w:r>
        <w:rPr>
          <w:color w:val="000000"/>
        </w:rPr>
        <w:t xml:space="preserve">A </w:t>
      </w:r>
      <w:proofErr w:type="gramStart"/>
      <w:r w:rsidR="00A86FB3">
        <w:rPr>
          <w:color w:val="000000"/>
        </w:rPr>
        <w:t>BayQi</w:t>
      </w:r>
      <w:proofErr w:type="gramEnd"/>
      <w:r w:rsidR="00A86FB3">
        <w:rPr>
          <w:color w:val="000000"/>
        </w:rPr>
        <w:t xml:space="preserve"> Wallet</w:t>
      </w:r>
      <w:r w:rsidR="009359DD">
        <w:rPr>
          <w:color w:val="000000"/>
        </w:rPr>
        <w:t xml:space="preserve"> </w:t>
      </w:r>
      <w:r>
        <w:rPr>
          <w:color w:val="000000"/>
        </w:rPr>
        <w:t xml:space="preserve">é considerada inativa quando, ao fim de um período de </w:t>
      </w:r>
      <w:r w:rsidR="00B179F2" w:rsidRPr="00F54F54">
        <w:rPr>
          <w:color w:val="000000"/>
        </w:rPr>
        <w:t>6</w:t>
      </w:r>
      <w:r w:rsidRPr="00F54F54">
        <w:rPr>
          <w:color w:val="000000"/>
        </w:rPr>
        <w:t xml:space="preserve"> (</w:t>
      </w:r>
      <w:r w:rsidR="00B179F2" w:rsidRPr="00F54F54">
        <w:rPr>
          <w:color w:val="000000"/>
        </w:rPr>
        <w:t>seis</w:t>
      </w:r>
      <w:r w:rsidRPr="00F54F54">
        <w:rPr>
          <w:color w:val="000000"/>
        </w:rPr>
        <w:t>) meses,</w:t>
      </w:r>
      <w:r>
        <w:rPr>
          <w:color w:val="000000"/>
        </w:rPr>
        <w:t xml:space="preserve"> não tiver sido objecto de nenhuma transação (além da cobrança de taxas de administração) por iniciativa do Cliente e não tenha comunicado com a </w:t>
      </w:r>
      <w:r w:rsidR="009359DD" w:rsidRPr="009359DD">
        <w:rPr>
          <w:color w:val="000000"/>
        </w:rPr>
        <w:t>BayQi</w:t>
      </w:r>
      <w:r>
        <w:rPr>
          <w:color w:val="000000"/>
        </w:rPr>
        <w:t xml:space="preserve"> sob qualquer forma. </w:t>
      </w:r>
    </w:p>
    <w:p w14:paraId="448BCE76" w14:textId="4F216205"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Se não houver resposta e não houver utilização do saldo creditado na </w:t>
      </w:r>
      <w:proofErr w:type="gramStart"/>
      <w:r w:rsidR="00A86FB3">
        <w:rPr>
          <w:color w:val="000000"/>
        </w:rPr>
        <w:t>BayQi</w:t>
      </w:r>
      <w:proofErr w:type="gramEnd"/>
      <w:r w:rsidR="00A86FB3">
        <w:rPr>
          <w:color w:val="000000"/>
        </w:rPr>
        <w:t xml:space="preserve"> Wallet</w:t>
      </w:r>
      <w:r w:rsidR="009359DD">
        <w:rPr>
          <w:color w:val="000000"/>
        </w:rPr>
        <w:t xml:space="preserve"> </w:t>
      </w:r>
      <w:r>
        <w:rPr>
          <w:color w:val="000000"/>
        </w:rPr>
        <w:t>dentro do período estabelecido na cláusula 1</w:t>
      </w:r>
      <w:r w:rsidR="00B179F2">
        <w:rPr>
          <w:color w:val="000000"/>
        </w:rPr>
        <w:t>6</w:t>
      </w:r>
      <w:r>
        <w:rPr>
          <w:color w:val="000000"/>
        </w:rPr>
        <w:t xml:space="preserve">.2, a </w:t>
      </w:r>
      <w:r w:rsidR="009359DD" w:rsidRPr="009359DD">
        <w:rPr>
          <w:color w:val="000000"/>
        </w:rPr>
        <w:t>BayQi</w:t>
      </w:r>
      <w:r>
        <w:rPr>
          <w:color w:val="000000"/>
        </w:rPr>
        <w:t xml:space="preserve"> poderá encerrar a </w:t>
      </w:r>
      <w:r w:rsidR="00A86FB3">
        <w:rPr>
          <w:color w:val="000000"/>
        </w:rPr>
        <w:t>BayQi Wallet</w:t>
      </w:r>
      <w:r>
        <w:rPr>
          <w:color w:val="000000"/>
        </w:rPr>
        <w:t>e mantê-la com a única finalidade de transferir os montantes devidos para a conta indicada pelo Cliente</w:t>
      </w:r>
      <w:r w:rsidR="001B675F">
        <w:rPr>
          <w:color w:val="000000"/>
        </w:rPr>
        <w:t>, e sujeito aos Termos e Condições Gerais</w:t>
      </w:r>
      <w:r>
        <w:rPr>
          <w:color w:val="000000"/>
        </w:rPr>
        <w:t>.</w:t>
      </w:r>
    </w:p>
    <w:p w14:paraId="427C6992" w14:textId="77777777" w:rsidR="001020DA" w:rsidRDefault="001020DA">
      <w:pPr>
        <w:spacing w:before="0" w:after="0"/>
        <w:jc w:val="both"/>
      </w:pPr>
    </w:p>
    <w:p w14:paraId="39EAE4AD" w14:textId="1C174992"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 xml:space="preserve">LIMITAÇÃO DA RESPONSABILIDADE DA </w:t>
      </w:r>
      <w:r w:rsidR="009359DD" w:rsidRPr="009359DD">
        <w:rPr>
          <w:b/>
          <w:color w:val="000000"/>
        </w:rPr>
        <w:t>BAYQI</w:t>
      </w:r>
    </w:p>
    <w:p w14:paraId="03538423" w14:textId="55A59DC1"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9359DD" w:rsidRPr="009359DD">
        <w:rPr>
          <w:color w:val="000000"/>
        </w:rPr>
        <w:t>BayQi</w:t>
      </w:r>
      <w:proofErr w:type="gramEnd"/>
      <w:r>
        <w:rPr>
          <w:color w:val="000000"/>
        </w:rPr>
        <w:t xml:space="preserve"> não intervém de forma alguma nas relações jurídicas e comerciais e nos eventuais litígios entre</w:t>
      </w:r>
      <w:r w:rsidR="00444A97">
        <w:rPr>
          <w:color w:val="000000"/>
        </w:rPr>
        <w:t xml:space="preserve"> o Cliente e um Comerciante,</w:t>
      </w:r>
      <w:r w:rsidR="00D76464">
        <w:rPr>
          <w:color w:val="000000"/>
        </w:rPr>
        <w:t xml:space="preserve"> o Cliente e um </w:t>
      </w:r>
      <w:r w:rsidR="00D76464" w:rsidRPr="00D76464">
        <w:rPr>
          <w:color w:val="000000"/>
        </w:rPr>
        <w:t>Terceiro Prestador de Serviços de Pagamento</w:t>
      </w:r>
      <w:r w:rsidR="00D76464">
        <w:rPr>
          <w:color w:val="000000"/>
        </w:rPr>
        <w:t xml:space="preserve"> ou</w:t>
      </w:r>
      <w:r w:rsidR="00444A97">
        <w:rPr>
          <w:color w:val="000000"/>
        </w:rPr>
        <w:t xml:space="preserve"> </w:t>
      </w:r>
      <w:r w:rsidR="00D76464">
        <w:rPr>
          <w:color w:val="000000"/>
        </w:rPr>
        <w:t>entre</w:t>
      </w:r>
      <w:r>
        <w:rPr>
          <w:color w:val="000000"/>
        </w:rPr>
        <w:t xml:space="preserve"> o Cliente e um Beneficiário.</w:t>
      </w:r>
    </w:p>
    <w:p w14:paraId="2C509F7B" w14:textId="564CC36B" w:rsidR="00540FEE" w:rsidRDefault="00A97160" w:rsidP="00540FE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9359DD" w:rsidRPr="009359DD">
        <w:rPr>
          <w:color w:val="000000"/>
        </w:rPr>
        <w:t>BayQi</w:t>
      </w:r>
      <w:proofErr w:type="gramEnd"/>
      <w:r>
        <w:rPr>
          <w:color w:val="000000"/>
        </w:rPr>
        <w:t xml:space="preserve"> não tem controlo sobre a conformidade, segurança, legalidade, características e adequação dos produtos e serviços que são objecto de uma Operação de Pagamento.</w:t>
      </w:r>
    </w:p>
    <w:p w14:paraId="7D0AA314" w14:textId="4301A0EB" w:rsidR="00540FEE" w:rsidRPr="00884C11" w:rsidRDefault="00540FEE" w:rsidP="00540FEE">
      <w:pPr>
        <w:numPr>
          <w:ilvl w:val="1"/>
          <w:numId w:val="12"/>
        </w:numPr>
        <w:pBdr>
          <w:top w:val="nil"/>
          <w:left w:val="nil"/>
          <w:bottom w:val="nil"/>
          <w:right w:val="nil"/>
          <w:between w:val="nil"/>
        </w:pBdr>
        <w:spacing w:before="0" w:after="0"/>
        <w:ind w:left="709" w:hanging="709"/>
        <w:jc w:val="both"/>
      </w:pPr>
      <w:r w:rsidRPr="00884C11">
        <w:t xml:space="preserve">A </w:t>
      </w:r>
      <w:proofErr w:type="gramStart"/>
      <w:r w:rsidR="009359DD" w:rsidRPr="009359DD">
        <w:t>BayQi</w:t>
      </w:r>
      <w:proofErr w:type="gramEnd"/>
      <w:r w:rsidRPr="00884C11">
        <w:t xml:space="preserve"> não pode ser responsabilizada por quaisquer desacordos ou disputas relacionadas ao valor das transações, uma vez que apenas facilita a transferência de fundos entre as partes.</w:t>
      </w:r>
    </w:p>
    <w:p w14:paraId="5C326FF9" w14:textId="3A3813BE" w:rsidR="001020DA" w:rsidRPr="00CA618E" w:rsidRDefault="00A97160" w:rsidP="00540FEE">
      <w:pPr>
        <w:numPr>
          <w:ilvl w:val="1"/>
          <w:numId w:val="12"/>
        </w:numPr>
        <w:pBdr>
          <w:top w:val="nil"/>
          <w:left w:val="nil"/>
          <w:bottom w:val="nil"/>
          <w:right w:val="nil"/>
          <w:between w:val="nil"/>
        </w:pBdr>
        <w:spacing w:before="0" w:after="0"/>
        <w:ind w:left="709" w:hanging="709"/>
        <w:jc w:val="both"/>
      </w:pPr>
      <w:r w:rsidRPr="00540FEE">
        <w:rPr>
          <w:color w:val="000000"/>
        </w:rPr>
        <w:t>Cada transacção realizada pelo Cliente dá origem a um acordo, formado dire</w:t>
      </w:r>
      <w:r w:rsidR="00A8209E" w:rsidRPr="00540FEE">
        <w:rPr>
          <w:color w:val="000000"/>
        </w:rPr>
        <w:t>c</w:t>
      </w:r>
      <w:r w:rsidRPr="00540FEE">
        <w:rPr>
          <w:color w:val="000000"/>
        </w:rPr>
        <w:t xml:space="preserve">tamente entre o Cliente e um </w:t>
      </w:r>
      <w:r w:rsidR="00444A97" w:rsidRPr="00CA618E">
        <w:t>Comerciante</w:t>
      </w:r>
      <w:r w:rsidRPr="00CA618E">
        <w:t xml:space="preserve">, no qual a </w:t>
      </w:r>
      <w:proofErr w:type="gramStart"/>
      <w:r w:rsidR="009359DD" w:rsidRPr="009359DD">
        <w:t>BayQi</w:t>
      </w:r>
      <w:proofErr w:type="gramEnd"/>
      <w:r w:rsidRPr="00CA618E">
        <w:t xml:space="preserve"> não está envolvida. </w:t>
      </w:r>
      <w:r w:rsidRPr="00CA618E">
        <w:lastRenderedPageBreak/>
        <w:t xml:space="preserve">Consequentemente, a </w:t>
      </w:r>
      <w:proofErr w:type="gramStart"/>
      <w:r w:rsidR="009359DD" w:rsidRPr="009359DD">
        <w:t>BayQi</w:t>
      </w:r>
      <w:proofErr w:type="gramEnd"/>
      <w:r w:rsidR="009359DD" w:rsidRPr="009359DD">
        <w:t xml:space="preserve"> </w:t>
      </w:r>
      <w:r w:rsidRPr="00CA618E">
        <w:t>não poderá ser responsabilizada pelo não cumprimento ou cumprimento indevido das obrigações daí resultantes, nem por quaisquer danos causados ao Cliente.</w:t>
      </w:r>
    </w:p>
    <w:p w14:paraId="003AE2CF" w14:textId="494692C1" w:rsidR="00454141" w:rsidRDefault="00454141" w:rsidP="00B0785E">
      <w:pPr>
        <w:numPr>
          <w:ilvl w:val="1"/>
          <w:numId w:val="12"/>
        </w:numPr>
        <w:pBdr>
          <w:top w:val="nil"/>
          <w:left w:val="nil"/>
          <w:bottom w:val="nil"/>
          <w:right w:val="nil"/>
          <w:between w:val="nil"/>
        </w:pBdr>
        <w:spacing w:before="0" w:after="0"/>
        <w:ind w:left="709" w:hanging="709"/>
        <w:jc w:val="both"/>
      </w:pPr>
      <w:r>
        <w:rPr>
          <w:color w:val="000000"/>
        </w:rPr>
        <w:t xml:space="preserve">O </w:t>
      </w:r>
      <w:r w:rsidR="00382A00">
        <w:rPr>
          <w:color w:val="000000"/>
        </w:rPr>
        <w:t>Aplicativo</w:t>
      </w:r>
      <w:r>
        <w:rPr>
          <w:color w:val="000000"/>
        </w:rPr>
        <w:t xml:space="preserve"> </w:t>
      </w:r>
      <w:proofErr w:type="gramStart"/>
      <w:r w:rsidR="009359DD" w:rsidRPr="009359DD">
        <w:rPr>
          <w:color w:val="000000"/>
        </w:rPr>
        <w:t>BayQi</w:t>
      </w:r>
      <w:proofErr w:type="gramEnd"/>
      <w:r w:rsidR="009359DD" w:rsidRPr="009359DD">
        <w:rPr>
          <w:color w:val="000000"/>
        </w:rPr>
        <w:t xml:space="preserve"> </w:t>
      </w:r>
      <w:r>
        <w:rPr>
          <w:color w:val="000000"/>
        </w:rPr>
        <w:t>pode conter links ou reencaminhar para sites de Comercia</w:t>
      </w:r>
      <w:r w:rsidR="00382A00">
        <w:rPr>
          <w:color w:val="000000"/>
        </w:rPr>
        <w:t>ntes ou Terceiros Prestadores de Serviços de Pagamento. Ao aceder a esses links e sites, o C</w:t>
      </w:r>
      <w:r w:rsidR="00252809">
        <w:rPr>
          <w:color w:val="000000"/>
        </w:rPr>
        <w:t>l</w:t>
      </w:r>
      <w:r w:rsidR="00382A00">
        <w:rPr>
          <w:color w:val="000000"/>
        </w:rPr>
        <w:t xml:space="preserve">iente reconhece expressamente que </w:t>
      </w:r>
      <w:r w:rsidR="000C061E">
        <w:rPr>
          <w:color w:val="000000"/>
        </w:rPr>
        <w:t xml:space="preserve">o conteúdo e informação providenciado nesses ecossistemas não são da responsabilidade da </w:t>
      </w:r>
      <w:proofErr w:type="gramStart"/>
      <w:r w:rsidR="009359DD" w:rsidRPr="009359DD">
        <w:rPr>
          <w:color w:val="000000"/>
        </w:rPr>
        <w:t>BayQi</w:t>
      </w:r>
      <w:proofErr w:type="gramEnd"/>
      <w:r w:rsidR="000C061E">
        <w:rPr>
          <w:color w:val="000000"/>
        </w:rPr>
        <w:t>, não assumindo esta qualquer responsabilidade</w:t>
      </w:r>
      <w:r w:rsidR="002A551B">
        <w:rPr>
          <w:color w:val="000000"/>
        </w:rPr>
        <w:t>. O</w:t>
      </w:r>
      <w:r w:rsidR="000C061E">
        <w:rPr>
          <w:color w:val="000000"/>
        </w:rPr>
        <w:t xml:space="preserve"> Aplicativo </w:t>
      </w:r>
      <w:proofErr w:type="gramStart"/>
      <w:r w:rsidR="009359DD" w:rsidRPr="009359DD">
        <w:rPr>
          <w:color w:val="000000"/>
        </w:rPr>
        <w:t>BayQi</w:t>
      </w:r>
      <w:proofErr w:type="gramEnd"/>
      <w:r w:rsidR="009359DD" w:rsidRPr="009359DD">
        <w:rPr>
          <w:color w:val="000000"/>
        </w:rPr>
        <w:t xml:space="preserve"> </w:t>
      </w:r>
      <w:r w:rsidR="002A551B">
        <w:rPr>
          <w:color w:val="000000"/>
        </w:rPr>
        <w:t xml:space="preserve">não constituí e não pode ser interpretado como </w:t>
      </w:r>
      <w:r w:rsidR="000C061E">
        <w:rPr>
          <w:color w:val="000000"/>
        </w:rPr>
        <w:t>qualquer tipo de endosso, patrocínio o</w:t>
      </w:r>
      <w:r w:rsidR="002A551B">
        <w:rPr>
          <w:color w:val="000000"/>
        </w:rPr>
        <w:t xml:space="preserve">u representação da </w:t>
      </w:r>
      <w:r w:rsidR="009359DD" w:rsidRPr="009359DD">
        <w:rPr>
          <w:color w:val="000000"/>
        </w:rPr>
        <w:t>BayQi</w:t>
      </w:r>
      <w:r w:rsidR="002A551B">
        <w:rPr>
          <w:color w:val="000000"/>
        </w:rPr>
        <w:t xml:space="preserve"> relativamente a esses Comerciantes ou Terceiros Prestadores de Serviços de Pagamento.</w:t>
      </w:r>
    </w:p>
    <w:p w14:paraId="15FE8B03" w14:textId="3C113528"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Não obstante qualquer disposição em contrário no Contrato, a responsabilidade da </w:t>
      </w:r>
      <w:proofErr w:type="gramStart"/>
      <w:r w:rsidR="009359DD" w:rsidRPr="009359DD">
        <w:rPr>
          <w:color w:val="000000"/>
        </w:rPr>
        <w:t>BayQi</w:t>
      </w:r>
      <w:proofErr w:type="gramEnd"/>
      <w:r>
        <w:rPr>
          <w:color w:val="000000"/>
        </w:rPr>
        <w:t xml:space="preserve"> para com um Cliente limita-se à indemnização por danos directos, tal como previsto na Lei Aplicável.</w:t>
      </w:r>
    </w:p>
    <w:p w14:paraId="6127A69D" w14:textId="77777777" w:rsidR="001020DA" w:rsidRDefault="001020DA">
      <w:pPr>
        <w:spacing w:before="0" w:after="0"/>
        <w:jc w:val="both"/>
      </w:pPr>
    </w:p>
    <w:p w14:paraId="492FBB89"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REGRAS RELATIVAS À LUTA CONTRA O BRANQUEAMENTO DE CAPITAIS E O FINANCIAMENTO DO TERRORISMO</w:t>
      </w:r>
    </w:p>
    <w:p w14:paraId="473A6331" w14:textId="797BEB60" w:rsidR="001020DA" w:rsidRDefault="00A97160" w:rsidP="00B0785E">
      <w:pPr>
        <w:numPr>
          <w:ilvl w:val="1"/>
          <w:numId w:val="12"/>
        </w:numPr>
        <w:pBdr>
          <w:top w:val="nil"/>
          <w:left w:val="nil"/>
          <w:bottom w:val="nil"/>
          <w:right w:val="nil"/>
          <w:between w:val="nil"/>
        </w:pBdr>
        <w:spacing w:before="0" w:after="0"/>
        <w:ind w:left="709" w:hanging="709"/>
        <w:jc w:val="both"/>
      </w:pPr>
      <w:bookmarkStart w:id="20" w:name="_heading=h.z337ya" w:colFirst="0" w:colLast="0"/>
      <w:bookmarkEnd w:id="20"/>
      <w:r>
        <w:rPr>
          <w:color w:val="000000"/>
        </w:rPr>
        <w:t xml:space="preserve">A </w:t>
      </w:r>
      <w:proofErr w:type="gramStart"/>
      <w:r w:rsidR="00A32A2C">
        <w:rPr>
          <w:color w:val="000000"/>
        </w:rPr>
        <w:t>PagaQi</w:t>
      </w:r>
      <w:proofErr w:type="gramEnd"/>
      <w:r>
        <w:rPr>
          <w:color w:val="000000"/>
        </w:rPr>
        <w:t xml:space="preserve"> está sujeita à Lei Aplicável relativa ao combate ao branqueamento de capitais e ao financiamento do terrorismo e é, portanto, obrigada a obter informações de todos os Clientes para todas as transacções ou relações comerciais quanto à origem, finalidade e destino da transacção ou à abertura da </w:t>
      </w:r>
      <w:r w:rsidR="009359DD" w:rsidRPr="009359DD">
        <w:rPr>
          <w:color w:val="000000"/>
        </w:rPr>
        <w:t>BayQi</w:t>
      </w:r>
      <w:r w:rsidR="00215590">
        <w:rPr>
          <w:color w:val="000000"/>
        </w:rPr>
        <w:t xml:space="preserve"> Wallet</w:t>
      </w:r>
      <w:r>
        <w:rPr>
          <w:color w:val="000000"/>
        </w:rPr>
        <w:t xml:space="preserve">. A </w:t>
      </w:r>
      <w:proofErr w:type="gramStart"/>
      <w:r w:rsidR="00A32A2C">
        <w:rPr>
          <w:color w:val="000000"/>
        </w:rPr>
        <w:t>PagaQi</w:t>
      </w:r>
      <w:proofErr w:type="gramEnd"/>
      <w:r>
        <w:rPr>
          <w:color w:val="000000"/>
        </w:rPr>
        <w:t xml:space="preserve"> também deve tomar todas as medidas necessárias para identificar o Cliente e, quando aplicável, o beneficiário efectivo da </w:t>
      </w:r>
      <w:r w:rsidR="00A86FB3">
        <w:rPr>
          <w:color w:val="000000"/>
        </w:rPr>
        <w:t>BayQi Wallet</w:t>
      </w:r>
      <w:r>
        <w:rPr>
          <w:color w:val="000000"/>
        </w:rPr>
        <w:t>e/ou das Operações de Pagamento com ela relacionadas.</w:t>
      </w:r>
    </w:p>
    <w:p w14:paraId="25FC2246" w14:textId="3642FFE8"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Cliente reconhece que a </w:t>
      </w:r>
      <w:proofErr w:type="gramStart"/>
      <w:r w:rsidR="00A32A2C">
        <w:rPr>
          <w:color w:val="000000"/>
        </w:rPr>
        <w:t>PagaQi</w:t>
      </w:r>
      <w:proofErr w:type="gramEnd"/>
      <w:r>
        <w:rPr>
          <w:color w:val="000000"/>
        </w:rPr>
        <w:t xml:space="preserve"> pode, a qualquer momento, cancelar ou adiar a utilização de Dados de Segurança Personalizados, o acesso a uma </w:t>
      </w:r>
      <w:r w:rsidR="00A86FB3">
        <w:rPr>
          <w:color w:val="000000"/>
        </w:rPr>
        <w:t>BayQi Wallet</w:t>
      </w:r>
      <w:r w:rsidR="009359DD">
        <w:rPr>
          <w:color w:val="000000"/>
        </w:rPr>
        <w:t xml:space="preserve"> </w:t>
      </w:r>
      <w:r>
        <w:rPr>
          <w:color w:val="000000"/>
        </w:rPr>
        <w:t>ou a implementação de uma Operação de Pagamento na ausência de informação suficiente sobre a sua finalidade ou natureza.</w:t>
      </w:r>
    </w:p>
    <w:p w14:paraId="54BB983E"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O Cliente é informado de que uma transacção efectuada ao abrigo do presente documento pode estar sujeita ao exercício do direito de divulgação às autoridades competentes. O Cliente pode, em conformidade com a Lei Aplicável, aceder a todas as informações assim comunicadas, desde que este direito de acesso não prejudique o objectivo da luta contra o branqueamento de capitais e o financiamento do terrorismo, quando estes dados se relacionem com o requerente.</w:t>
      </w:r>
    </w:p>
    <w:p w14:paraId="3BCC60EF" w14:textId="636B70CE"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Nenhuma ação legal ou acção civil pode ser proposta ou qualquer sanção profissional imposta contra a </w:t>
      </w:r>
      <w:proofErr w:type="gramStart"/>
      <w:r w:rsidR="00A32A2C">
        <w:rPr>
          <w:color w:val="000000"/>
        </w:rPr>
        <w:t>PagaQi</w:t>
      </w:r>
      <w:proofErr w:type="gramEnd"/>
      <w:r>
        <w:rPr>
          <w:color w:val="000000"/>
        </w:rPr>
        <w:t>, os seus gerentes ou funcionários que tenham feito declarações de suspeita, de boa fé, às autoridades competentes.</w:t>
      </w:r>
    </w:p>
    <w:p w14:paraId="2AAF8592" w14:textId="77777777" w:rsidR="001020DA" w:rsidRDefault="001020DA">
      <w:pPr>
        <w:spacing w:before="0" w:after="0"/>
        <w:jc w:val="both"/>
      </w:pPr>
    </w:p>
    <w:p w14:paraId="2AA3F63A"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DIREITOS DE PROPRIEDADE INTELECTUAL</w:t>
      </w:r>
    </w:p>
    <w:p w14:paraId="6F29CDC8" w14:textId="2BD38380" w:rsidR="001020DA" w:rsidRDefault="00A97160">
      <w:pPr>
        <w:pBdr>
          <w:top w:val="nil"/>
          <w:left w:val="nil"/>
          <w:bottom w:val="nil"/>
          <w:right w:val="nil"/>
          <w:between w:val="nil"/>
        </w:pBdr>
        <w:spacing w:before="0" w:after="0"/>
        <w:ind w:left="709"/>
        <w:jc w:val="both"/>
        <w:rPr>
          <w:b/>
          <w:color w:val="000000"/>
        </w:rPr>
      </w:pPr>
      <w:r>
        <w:rPr>
          <w:color w:val="000000"/>
        </w:rPr>
        <w:t xml:space="preserve">A </w:t>
      </w:r>
      <w:proofErr w:type="gramStart"/>
      <w:r w:rsidR="00A32A2C">
        <w:rPr>
          <w:color w:val="000000"/>
        </w:rPr>
        <w:t>PagaQi</w:t>
      </w:r>
      <w:proofErr w:type="gramEnd"/>
      <w:r>
        <w:rPr>
          <w:color w:val="000000"/>
        </w:rPr>
        <w:t xml:space="preserve"> manterá a propriedade plena dos títulos de propriedade e direitos, de qualquer tipo, ligados aos Serviços oferecidos ao Cliente. Nenhum destes direitos de propriedade é transferido para o Cliente.</w:t>
      </w:r>
    </w:p>
    <w:p w14:paraId="31C87322" w14:textId="77777777" w:rsidR="001020DA" w:rsidRDefault="001020DA">
      <w:pPr>
        <w:spacing w:before="0" w:after="0"/>
        <w:jc w:val="both"/>
      </w:pPr>
    </w:p>
    <w:p w14:paraId="71F5B464"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PROTEÇÃO DE DADOS PESSOAIS</w:t>
      </w:r>
    </w:p>
    <w:p w14:paraId="7A1666BF" w14:textId="6C689838"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lastRenderedPageBreak/>
        <w:t xml:space="preserve">A </w:t>
      </w:r>
      <w:proofErr w:type="gramStart"/>
      <w:r w:rsidR="00A32A2C">
        <w:rPr>
          <w:color w:val="000000"/>
        </w:rPr>
        <w:t>PagaQi</w:t>
      </w:r>
      <w:proofErr w:type="gramEnd"/>
      <w:r>
        <w:rPr>
          <w:color w:val="000000"/>
        </w:rPr>
        <w:t xml:space="preserve"> recolhe e processa todos os Dados Pessoais de acordo com a Lei Aplicável relativa à protecção de tais dados.</w:t>
      </w:r>
    </w:p>
    <w:p w14:paraId="4870A87E"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Os Dados Pessoais exigidos no momento da subscrição dos Serviços são necessários no âmbito dos Serviços prestados em conformidade com o Contrato e o não fornecimento dos Dados Pessoais obrigatórios para prosseguir com a subscrição dos Serviços pode resultar na recusa do acesso do potencial cliente aos Serviços.</w:t>
      </w:r>
    </w:p>
    <w:p w14:paraId="3068CA38" w14:textId="03A48A91" w:rsidR="00EF69AB" w:rsidRPr="00EF69AB" w:rsidRDefault="00A97160" w:rsidP="00B0785E">
      <w:pPr>
        <w:numPr>
          <w:ilvl w:val="1"/>
          <w:numId w:val="12"/>
        </w:numPr>
        <w:pBdr>
          <w:top w:val="nil"/>
          <w:left w:val="nil"/>
          <w:bottom w:val="nil"/>
          <w:right w:val="nil"/>
          <w:between w:val="nil"/>
        </w:pBdr>
        <w:spacing w:before="0" w:after="0"/>
        <w:ind w:left="709"/>
        <w:jc w:val="both"/>
      </w:pPr>
      <w:bookmarkStart w:id="21" w:name="_heading=h.3j2qqm3" w:colFirst="0" w:colLast="0"/>
      <w:bookmarkEnd w:id="21"/>
      <w:r>
        <w:rPr>
          <w:color w:val="000000"/>
        </w:rPr>
        <w:t xml:space="preserve">A </w:t>
      </w:r>
      <w:proofErr w:type="gramStart"/>
      <w:r w:rsidR="00A32A2C">
        <w:rPr>
          <w:color w:val="000000"/>
        </w:rPr>
        <w:t>PagaQi</w:t>
      </w:r>
      <w:proofErr w:type="gramEnd"/>
      <w:r>
        <w:rPr>
          <w:color w:val="000000"/>
        </w:rPr>
        <w:t xml:space="preserve"> actuará como responsável pelo tratamento dos Dados Pessoais no contexto do Contrato</w:t>
      </w:r>
      <w:r w:rsidR="00EF69AB">
        <w:rPr>
          <w:color w:val="000000"/>
        </w:rPr>
        <w:t>.</w:t>
      </w:r>
    </w:p>
    <w:p w14:paraId="126D12BE" w14:textId="5A6497A5" w:rsidR="001020DA" w:rsidRDefault="00EF69AB" w:rsidP="00B0785E">
      <w:pPr>
        <w:numPr>
          <w:ilvl w:val="1"/>
          <w:numId w:val="12"/>
        </w:numPr>
        <w:pBdr>
          <w:top w:val="nil"/>
          <w:left w:val="nil"/>
          <w:bottom w:val="nil"/>
          <w:right w:val="nil"/>
          <w:between w:val="nil"/>
        </w:pBdr>
        <w:spacing w:before="0" w:after="0"/>
        <w:ind w:left="709"/>
        <w:jc w:val="both"/>
      </w:pPr>
      <w:r>
        <w:rPr>
          <w:color w:val="000000"/>
        </w:rPr>
        <w:t xml:space="preserve">O tratamento dos Dados Pessoais </w:t>
      </w:r>
      <w:r w:rsidR="00A97160">
        <w:rPr>
          <w:color w:val="000000"/>
        </w:rPr>
        <w:t>é necessári</w:t>
      </w:r>
      <w:r>
        <w:rPr>
          <w:color w:val="000000"/>
        </w:rPr>
        <w:t>o</w:t>
      </w:r>
      <w:r w:rsidR="00A97160">
        <w:rPr>
          <w:color w:val="000000"/>
        </w:rPr>
        <w:t xml:space="preserve"> para a execução do Contrato e para o cumprimento das obrigações legais a que a </w:t>
      </w:r>
      <w:proofErr w:type="gramStart"/>
      <w:r w:rsidR="00A32A2C">
        <w:rPr>
          <w:color w:val="000000"/>
        </w:rPr>
        <w:t>PagaQi</w:t>
      </w:r>
      <w:proofErr w:type="gramEnd"/>
      <w:r w:rsidR="00A97160">
        <w:rPr>
          <w:color w:val="000000"/>
        </w:rPr>
        <w:t xml:space="preserve"> </w:t>
      </w:r>
      <w:r>
        <w:rPr>
          <w:color w:val="000000"/>
        </w:rPr>
        <w:t>está</w:t>
      </w:r>
      <w:r w:rsidR="00A97160">
        <w:rPr>
          <w:color w:val="000000"/>
        </w:rPr>
        <w:t xml:space="preserve"> sujeita, incluindo, em particular, as seguintes finalidades: </w:t>
      </w:r>
    </w:p>
    <w:p w14:paraId="7D74B3A6" w14:textId="77777777" w:rsidR="001020DA" w:rsidRDefault="00A97160">
      <w:pPr>
        <w:numPr>
          <w:ilvl w:val="0"/>
          <w:numId w:val="7"/>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prestação dos Serviços;</w:t>
      </w:r>
    </w:p>
    <w:p w14:paraId="011CE317" w14:textId="77777777" w:rsidR="001020DA" w:rsidRDefault="00A97160">
      <w:pPr>
        <w:numPr>
          <w:ilvl w:val="0"/>
          <w:numId w:val="7"/>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análise de risco do ponto de vista financeiro e notação de crédito;</w:t>
      </w:r>
    </w:p>
    <w:p w14:paraId="4C409F87" w14:textId="77777777" w:rsidR="001020DA" w:rsidRDefault="00A97160">
      <w:pPr>
        <w:numPr>
          <w:ilvl w:val="0"/>
          <w:numId w:val="7"/>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prevenção, investigação e detecção de branqueamento de capitais e de financiamento do terrorismo;</w:t>
      </w:r>
    </w:p>
    <w:p w14:paraId="6634E465" w14:textId="77777777" w:rsidR="001020DA" w:rsidRDefault="00A97160">
      <w:pPr>
        <w:numPr>
          <w:ilvl w:val="0"/>
          <w:numId w:val="7"/>
        </w:numPr>
        <w:pBdr>
          <w:top w:val="nil"/>
          <w:left w:val="nil"/>
          <w:bottom w:val="nil"/>
          <w:right w:val="nil"/>
          <w:between w:val="nil"/>
        </w:pBdr>
        <w:spacing w:before="0" w:after="0"/>
        <w:ind w:left="1276" w:hanging="567"/>
        <w:jc w:val="both"/>
      </w:pPr>
      <w:proofErr w:type="gramStart"/>
      <w:r>
        <w:rPr>
          <w:color w:val="000000"/>
        </w:rPr>
        <w:t>o</w:t>
      </w:r>
      <w:proofErr w:type="gramEnd"/>
      <w:r>
        <w:rPr>
          <w:color w:val="000000"/>
        </w:rPr>
        <w:t xml:space="preserve"> processamento de pedidos de informação e reclamações;</w:t>
      </w:r>
    </w:p>
    <w:p w14:paraId="162AE0A5" w14:textId="77777777" w:rsidR="001020DA" w:rsidRDefault="00A97160">
      <w:pPr>
        <w:numPr>
          <w:ilvl w:val="0"/>
          <w:numId w:val="7"/>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prevenção, investigação e detecção de fraudes em matéria de pagamentos; e</w:t>
      </w:r>
    </w:p>
    <w:p w14:paraId="36A7A8E8" w14:textId="248C10AF" w:rsidR="001E12D4" w:rsidRDefault="00A97160" w:rsidP="001E12D4">
      <w:pPr>
        <w:numPr>
          <w:ilvl w:val="0"/>
          <w:numId w:val="7"/>
        </w:numPr>
        <w:pBdr>
          <w:top w:val="nil"/>
          <w:left w:val="nil"/>
          <w:bottom w:val="nil"/>
          <w:right w:val="nil"/>
          <w:between w:val="nil"/>
        </w:pBdr>
        <w:spacing w:before="0" w:after="0"/>
        <w:ind w:left="1276" w:hanging="567"/>
        <w:jc w:val="both"/>
      </w:pPr>
      <w:proofErr w:type="gramStart"/>
      <w:r>
        <w:rPr>
          <w:color w:val="000000"/>
        </w:rPr>
        <w:t>a</w:t>
      </w:r>
      <w:proofErr w:type="gramEnd"/>
      <w:r>
        <w:rPr>
          <w:color w:val="000000"/>
        </w:rPr>
        <w:t xml:space="preserve"> produção de estatísticas.</w:t>
      </w:r>
    </w:p>
    <w:p w14:paraId="0BC154E9" w14:textId="77777777" w:rsidR="00DA068B" w:rsidRDefault="00DA068B" w:rsidP="00DA068B">
      <w:pPr>
        <w:pBdr>
          <w:top w:val="nil"/>
          <w:left w:val="nil"/>
          <w:bottom w:val="nil"/>
          <w:right w:val="nil"/>
          <w:between w:val="nil"/>
        </w:pBdr>
        <w:spacing w:before="0" w:after="0"/>
        <w:ind w:left="1276"/>
        <w:jc w:val="both"/>
      </w:pPr>
    </w:p>
    <w:p w14:paraId="646529AA" w14:textId="362BC7A5" w:rsidR="001E12D4" w:rsidRPr="001E12D4" w:rsidRDefault="001E12D4" w:rsidP="00B0785E">
      <w:pPr>
        <w:numPr>
          <w:ilvl w:val="1"/>
          <w:numId w:val="12"/>
        </w:numPr>
        <w:pBdr>
          <w:top w:val="nil"/>
          <w:left w:val="nil"/>
          <w:bottom w:val="nil"/>
          <w:right w:val="nil"/>
          <w:between w:val="nil"/>
        </w:pBdr>
        <w:spacing w:before="0" w:after="0"/>
        <w:jc w:val="both"/>
        <w:rPr>
          <w:b/>
        </w:rPr>
      </w:pPr>
      <w:bookmarkStart w:id="22" w:name="_heading=h.1y810tw" w:colFirst="0" w:colLast="0"/>
      <w:bookmarkEnd w:id="22"/>
      <w:r w:rsidRPr="001E12D4">
        <w:rPr>
          <w:b/>
        </w:rPr>
        <w:t>PARTILHA DE DADOS PESSOAIS</w:t>
      </w:r>
    </w:p>
    <w:p w14:paraId="779DD194" w14:textId="3AC0B021" w:rsidR="001E12D4" w:rsidRDefault="001E12D4" w:rsidP="00D2735E">
      <w:pPr>
        <w:pBdr>
          <w:top w:val="nil"/>
          <w:left w:val="nil"/>
          <w:bottom w:val="nil"/>
          <w:right w:val="nil"/>
          <w:between w:val="nil"/>
        </w:pBdr>
        <w:spacing w:before="0" w:after="0"/>
        <w:ind w:left="862"/>
        <w:jc w:val="both"/>
      </w:pPr>
      <w:r>
        <w:t xml:space="preserve">O Cliente consente que os seus dados pessoais recolhidos sejam partilhados com o regulador e operador do Sistema de Pagamentos de Angola, para efeitos de superintência, gestão e funcionamento do referido sistema, obrigando-se a </w:t>
      </w:r>
      <w:proofErr w:type="gramStart"/>
      <w:r>
        <w:t>Paga</w:t>
      </w:r>
      <w:r w:rsidR="00C92147">
        <w:t>Q</w:t>
      </w:r>
      <w:r>
        <w:t>i</w:t>
      </w:r>
      <w:proofErr w:type="gramEnd"/>
      <w:r>
        <w:t xml:space="preserve"> a salvaguardar o cumprimento do disposto no artigo 92.º da Lei de Sistemas de Pagamentos de Angola.</w:t>
      </w:r>
    </w:p>
    <w:p w14:paraId="7C7E0071" w14:textId="77777777" w:rsidR="001E12D4" w:rsidRDefault="001E12D4" w:rsidP="001E12D4">
      <w:pPr>
        <w:pBdr>
          <w:top w:val="nil"/>
          <w:left w:val="nil"/>
          <w:bottom w:val="nil"/>
          <w:right w:val="nil"/>
          <w:between w:val="nil"/>
        </w:pBdr>
        <w:spacing w:before="0" w:after="0"/>
        <w:ind w:left="862"/>
        <w:jc w:val="both"/>
      </w:pPr>
    </w:p>
    <w:p w14:paraId="34019E26" w14:textId="6FA7580E" w:rsidR="001020DA" w:rsidRDefault="00EF69AB" w:rsidP="00B0785E">
      <w:pPr>
        <w:numPr>
          <w:ilvl w:val="1"/>
          <w:numId w:val="12"/>
        </w:numPr>
        <w:pBdr>
          <w:top w:val="nil"/>
          <w:left w:val="nil"/>
          <w:bottom w:val="nil"/>
          <w:right w:val="nil"/>
          <w:between w:val="nil"/>
        </w:pBdr>
        <w:spacing w:before="0" w:after="0"/>
        <w:ind w:left="709" w:hanging="709"/>
        <w:jc w:val="both"/>
      </w:pPr>
      <w:r w:rsidRPr="001E12D4">
        <w:rPr>
          <w:color w:val="000000"/>
        </w:rPr>
        <w:t>Os</w:t>
      </w:r>
      <w:r w:rsidR="00A97160" w:rsidRPr="001E12D4">
        <w:rPr>
          <w:color w:val="000000"/>
        </w:rPr>
        <w:t xml:space="preserve"> Dados Pessoais não serão divulgados a terceiros que a</w:t>
      </w:r>
      <w:r w:rsidR="00B32B62" w:rsidRPr="001E12D4">
        <w:rPr>
          <w:color w:val="000000"/>
        </w:rPr>
        <w:t>c</w:t>
      </w:r>
      <w:r w:rsidR="00A97160" w:rsidRPr="001E12D4">
        <w:rPr>
          <w:color w:val="000000"/>
        </w:rPr>
        <w:t xml:space="preserve">tuem como responsáveis pelo tratamento sem o consentimento expresso dos Titulares dos Dados, a menos que a divulgação seja exigida por lei ou decisão judicial, seja necessária para o cumprimento de um contrato, cumprimento de obrigações legais ou qualquer outra causa </w:t>
      </w:r>
      <w:proofErr w:type="gramStart"/>
      <w:r w:rsidR="00A97160" w:rsidRPr="001E12D4">
        <w:rPr>
          <w:color w:val="000000"/>
        </w:rPr>
        <w:t>legalmente prevista</w:t>
      </w:r>
      <w:proofErr w:type="gramEnd"/>
      <w:r w:rsidR="00A97160" w:rsidRPr="001E12D4">
        <w:rPr>
          <w:color w:val="000000"/>
        </w:rPr>
        <w:t xml:space="preserve">. </w:t>
      </w:r>
    </w:p>
    <w:p w14:paraId="3D1CE9DA" w14:textId="70D0E38F"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Para cumprir as suas funções e prestação dos Serviços, a </w:t>
      </w:r>
      <w:proofErr w:type="gramStart"/>
      <w:r w:rsidR="00A32A2C">
        <w:rPr>
          <w:color w:val="000000"/>
        </w:rPr>
        <w:t>PagaQi</w:t>
      </w:r>
      <w:proofErr w:type="gramEnd"/>
      <w:r>
        <w:rPr>
          <w:color w:val="000000"/>
        </w:rPr>
        <w:t xml:space="preserve"> poderá ter de nomear terceiros para prestarem serviços que impliquem o tratamento de dados pessoais em seu nome. Tais terceiros agirão como subcontratantes para os fins da Lei Aplicável e só cumprirão as instruções emitidas pela </w:t>
      </w:r>
      <w:proofErr w:type="gramStart"/>
      <w:r w:rsidR="00A32A2C">
        <w:rPr>
          <w:color w:val="000000"/>
        </w:rPr>
        <w:t>PagaQi</w:t>
      </w:r>
      <w:proofErr w:type="gramEnd"/>
      <w:r>
        <w:rPr>
          <w:color w:val="000000"/>
        </w:rPr>
        <w:t>. Tais destinatários prestam serviços de (</w:t>
      </w:r>
      <w:r>
        <w:rPr>
          <w:i/>
          <w:color w:val="000000"/>
        </w:rPr>
        <w:t>i</w:t>
      </w:r>
      <w:r>
        <w:rPr>
          <w:color w:val="000000"/>
        </w:rPr>
        <w:t>) suporte de TI; (</w:t>
      </w:r>
      <w:proofErr w:type="gramStart"/>
      <w:r>
        <w:rPr>
          <w:i/>
          <w:color w:val="000000"/>
        </w:rPr>
        <w:t>ii</w:t>
      </w:r>
      <w:proofErr w:type="gramEnd"/>
      <w:r>
        <w:rPr>
          <w:i/>
          <w:color w:val="000000"/>
        </w:rPr>
        <w:t>)</w:t>
      </w:r>
      <w:r>
        <w:rPr>
          <w:color w:val="000000"/>
        </w:rPr>
        <w:t xml:space="preserve"> gestão de documentos; (</w:t>
      </w:r>
      <w:r>
        <w:rPr>
          <w:i/>
          <w:color w:val="000000"/>
        </w:rPr>
        <w:t>iii</w:t>
      </w:r>
      <w:r>
        <w:rPr>
          <w:color w:val="000000"/>
        </w:rPr>
        <w:t>) suporte de contabilidade ou (</w:t>
      </w:r>
      <w:r>
        <w:rPr>
          <w:i/>
          <w:color w:val="000000"/>
        </w:rPr>
        <w:t>iv</w:t>
      </w:r>
      <w:r>
        <w:rPr>
          <w:color w:val="000000"/>
        </w:rPr>
        <w:t xml:space="preserve">) armazenamento de dados. </w:t>
      </w:r>
    </w:p>
    <w:p w14:paraId="19442611" w14:textId="4122DB80"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Os subcontratantes mencionados na cláusula 2</w:t>
      </w:r>
      <w:r w:rsidR="00EF69AB">
        <w:rPr>
          <w:color w:val="000000"/>
        </w:rPr>
        <w:t>0</w:t>
      </w:r>
      <w:r>
        <w:rPr>
          <w:color w:val="000000"/>
        </w:rPr>
        <w:t xml:space="preserve">.6. </w:t>
      </w:r>
      <w:proofErr w:type="gramStart"/>
      <w:r>
        <w:rPr>
          <w:color w:val="000000"/>
        </w:rPr>
        <w:t>agirão</w:t>
      </w:r>
      <w:proofErr w:type="gramEnd"/>
      <w:r>
        <w:rPr>
          <w:color w:val="000000"/>
        </w:rPr>
        <w:t xml:space="preserve"> somente sob as instruções da </w:t>
      </w:r>
      <w:r w:rsidR="00A32A2C">
        <w:rPr>
          <w:color w:val="000000"/>
        </w:rPr>
        <w:t>PagaQi</w:t>
      </w:r>
      <w:r>
        <w:rPr>
          <w:color w:val="000000"/>
        </w:rPr>
        <w:t xml:space="preserve"> e exclusivamente em nome da </w:t>
      </w:r>
      <w:r w:rsidR="00A32A2C">
        <w:rPr>
          <w:color w:val="000000"/>
        </w:rPr>
        <w:t>PagaQi</w:t>
      </w:r>
      <w:r>
        <w:rPr>
          <w:color w:val="000000"/>
        </w:rPr>
        <w:t xml:space="preserve"> e, a </w:t>
      </w:r>
      <w:r w:rsidR="00A32A2C">
        <w:rPr>
          <w:color w:val="000000"/>
        </w:rPr>
        <w:t>PagaQi</w:t>
      </w:r>
      <w:r>
        <w:rPr>
          <w:color w:val="000000"/>
        </w:rPr>
        <w:t xml:space="preserve"> assegurará que os subcontratantes mencionados tomam todas as medidas necessárias para preservar a segurança e a confidencialidade dos Dados Pessoais. A </w:t>
      </w:r>
      <w:proofErr w:type="gramStart"/>
      <w:r w:rsidR="00A32A2C">
        <w:rPr>
          <w:color w:val="000000"/>
        </w:rPr>
        <w:t>PagaQi</w:t>
      </w:r>
      <w:proofErr w:type="gramEnd"/>
      <w:r>
        <w:rPr>
          <w:color w:val="000000"/>
        </w:rPr>
        <w:t xml:space="preserve"> apenas nomeia subcontratantes que ofereçam garantias suficientes para implementar medidas </w:t>
      </w:r>
      <w:r>
        <w:rPr>
          <w:color w:val="000000"/>
        </w:rPr>
        <w:lastRenderedPageBreak/>
        <w:t>técnicas e organizativas adequadas, para que o tratamento atenda aos requisitos da Lei Aplicável e garanta a proteção dos direitos dos Titulares dos Dados.</w:t>
      </w:r>
    </w:p>
    <w:p w14:paraId="667513CB" w14:textId="714B95EA"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A32A2C">
        <w:rPr>
          <w:color w:val="000000"/>
        </w:rPr>
        <w:t>PagaQi</w:t>
      </w:r>
      <w:proofErr w:type="gramEnd"/>
      <w:r>
        <w:rPr>
          <w:color w:val="000000"/>
        </w:rPr>
        <w:t xml:space="preserve"> pode revelar Dados Pessoais a pedido de uma autoridade competente para cumprir a Lei Aplicável, para proteger ou defender os direitos do Cliente ou de um Titular de Dados, se circunstâncias imperiosas o justificarem, ou para proteger a segurança do Cliente, dos Serviços ou do público.</w:t>
      </w:r>
    </w:p>
    <w:p w14:paraId="348546BC" w14:textId="0698BF5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Os Dados Pessoais tratados pela </w:t>
      </w:r>
      <w:proofErr w:type="gramStart"/>
      <w:r w:rsidR="00A32A2C">
        <w:rPr>
          <w:color w:val="000000"/>
        </w:rPr>
        <w:t>PagaQi</w:t>
      </w:r>
      <w:proofErr w:type="gramEnd"/>
      <w:r>
        <w:rPr>
          <w:color w:val="000000"/>
        </w:rPr>
        <w:t xml:space="preserve"> no âmbito dos Serviços prestados em conformidade com esta cláusula, serão retidos pelo período de tempo estritamente necessário para alcançar os fins acima mencionados e para cumprir a Lei Aplicável. A menos que a lei preveja um período de retenção de dados diferente, a </w:t>
      </w:r>
      <w:proofErr w:type="gramStart"/>
      <w:r w:rsidR="00A32A2C">
        <w:rPr>
          <w:color w:val="000000"/>
        </w:rPr>
        <w:t>PagaQi</w:t>
      </w:r>
      <w:proofErr w:type="gramEnd"/>
      <w:r>
        <w:rPr>
          <w:color w:val="000000"/>
        </w:rPr>
        <w:t xml:space="preserve"> reterá os dados durante um período de 10 anos.</w:t>
      </w:r>
    </w:p>
    <w:p w14:paraId="77F77B07" w14:textId="748E1BAF" w:rsidR="001020DA" w:rsidRDefault="00A97160" w:rsidP="00B0785E">
      <w:pPr>
        <w:numPr>
          <w:ilvl w:val="1"/>
          <w:numId w:val="12"/>
        </w:numPr>
        <w:pBdr>
          <w:top w:val="nil"/>
          <w:left w:val="nil"/>
          <w:bottom w:val="nil"/>
          <w:right w:val="nil"/>
          <w:between w:val="nil"/>
        </w:pBdr>
        <w:spacing w:before="0" w:after="0"/>
        <w:ind w:left="709" w:hanging="709"/>
        <w:jc w:val="both"/>
      </w:pPr>
      <w:r w:rsidRPr="00B30EC2">
        <w:rPr>
          <w:color w:val="000000"/>
        </w:rPr>
        <w:t xml:space="preserve">Os titulares dos dados têm os seguintes direitos sobre os seus Dados Pessoais, de acordo com as condições estabelecidas na Lei Aplicável: direito de informação, direito de acesso, direito de oposição, direito de rectificação, actualização e eliminação e direito de apresentar uma reclamação à autoridade competente para qualquer pedido relacionado com os seus Dados Pessoais. Os titulares dos dados podem, a qualquer momento, exercer os seus direitos contactando o </w:t>
      </w:r>
      <w:r w:rsidR="00B30EC2" w:rsidRPr="00B30EC2">
        <w:rPr>
          <w:color w:val="000000"/>
        </w:rPr>
        <w:t>suporte através do</w:t>
      </w:r>
      <w:r w:rsidR="00B32B62">
        <w:rPr>
          <w:color w:val="000000"/>
        </w:rPr>
        <w:t xml:space="preserve"> </w:t>
      </w:r>
      <w:r w:rsidR="00B30EC2" w:rsidRPr="00B30EC2">
        <w:rPr>
          <w:color w:val="000000"/>
        </w:rPr>
        <w:t xml:space="preserve">email: </w:t>
      </w:r>
      <w:r w:rsidR="00111550" w:rsidRPr="00BA2B37">
        <w:t>apoiocliente</w:t>
      </w:r>
      <w:r w:rsidR="00B30EC2" w:rsidRPr="00BA2B37">
        <w:t>@</w:t>
      </w:r>
      <w:r w:rsidR="00BA2B37" w:rsidRPr="00BA2B37">
        <w:t>bayqi</w:t>
      </w:r>
      <w:r w:rsidR="00B30EC2" w:rsidRPr="00BA2B37">
        <w:t>.com</w:t>
      </w:r>
      <w:r w:rsidR="00B30EC2" w:rsidRPr="00B30EC2">
        <w:rPr>
          <w:color w:val="000000"/>
        </w:rPr>
        <w:t xml:space="preserve">. </w:t>
      </w:r>
      <w:r w:rsidRPr="00B30EC2">
        <w:rPr>
          <w:color w:val="000000"/>
        </w:rPr>
        <w:t xml:space="preserve">Os titulares dos dados devem indicar o nome e sobrenome do requerente e o identificador único e, ser acompanhado por uma fotocópia de um documento de identidade com a assinatura do requerente. </w:t>
      </w:r>
    </w:p>
    <w:p w14:paraId="2E47A172" w14:textId="571EF58E" w:rsidR="001020DA" w:rsidRPr="001E12D4"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Mais informações sobre o processamento de Dados Pessoais realizado no âmbito do Contrato, os períodos de retenção e os direitos dos Titulares dos Dados estão disponíveis na </w:t>
      </w:r>
      <w:hyperlink r:id="rId11" w:history="1">
        <w:r w:rsidRPr="00D2735E">
          <w:rPr>
            <w:rStyle w:val="Hyperlink"/>
          </w:rPr>
          <w:t>Política de Privacidade</w:t>
        </w:r>
      </w:hyperlink>
      <w:r>
        <w:rPr>
          <w:color w:val="000000"/>
        </w:rPr>
        <w:t xml:space="preserve"> acessível na </w:t>
      </w:r>
      <w:r w:rsidR="002D2319">
        <w:rPr>
          <w:color w:val="000000"/>
        </w:rPr>
        <w:t xml:space="preserve">Aplicação </w:t>
      </w:r>
      <w:proofErr w:type="gramStart"/>
      <w:r w:rsidR="002D2319">
        <w:rPr>
          <w:color w:val="000000"/>
        </w:rPr>
        <w:t>BayQi</w:t>
      </w:r>
      <w:proofErr w:type="gramEnd"/>
      <w:r>
        <w:rPr>
          <w:color w:val="000000"/>
        </w:rPr>
        <w:t xml:space="preserve">. </w:t>
      </w:r>
    </w:p>
    <w:p w14:paraId="0E24D90E" w14:textId="77777777" w:rsidR="001E12D4" w:rsidRDefault="001E12D4" w:rsidP="001E12D4">
      <w:pPr>
        <w:pBdr>
          <w:top w:val="nil"/>
          <w:left w:val="nil"/>
          <w:bottom w:val="nil"/>
          <w:right w:val="nil"/>
          <w:between w:val="nil"/>
        </w:pBdr>
        <w:spacing w:before="0" w:after="0"/>
        <w:jc w:val="both"/>
      </w:pPr>
    </w:p>
    <w:p w14:paraId="0D096AC2" w14:textId="77777777" w:rsidR="001020DA" w:rsidRDefault="001020DA">
      <w:pPr>
        <w:spacing w:before="0" w:after="0"/>
        <w:jc w:val="both"/>
      </w:pPr>
    </w:p>
    <w:p w14:paraId="3D514DDF" w14:textId="77777777" w:rsidR="001020DA" w:rsidRDefault="00A97160" w:rsidP="00B0785E">
      <w:pPr>
        <w:numPr>
          <w:ilvl w:val="0"/>
          <w:numId w:val="12"/>
        </w:numPr>
        <w:pBdr>
          <w:top w:val="nil"/>
          <w:left w:val="nil"/>
          <w:bottom w:val="nil"/>
          <w:right w:val="nil"/>
          <w:between w:val="nil"/>
        </w:pBdr>
        <w:spacing w:before="0" w:after="0"/>
        <w:ind w:left="709" w:hanging="709"/>
        <w:jc w:val="both"/>
      </w:pPr>
      <w:r>
        <w:rPr>
          <w:b/>
          <w:color w:val="000000"/>
        </w:rPr>
        <w:t>SIGILO PROFISSIONAL</w:t>
      </w:r>
    </w:p>
    <w:p w14:paraId="73254318" w14:textId="02C16462"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w:t>
      </w:r>
      <w:proofErr w:type="gramStart"/>
      <w:r w:rsidR="00A32A2C">
        <w:rPr>
          <w:color w:val="000000"/>
        </w:rPr>
        <w:t>PagaQi</w:t>
      </w:r>
      <w:proofErr w:type="gramEnd"/>
      <w:r>
        <w:rPr>
          <w:color w:val="000000"/>
        </w:rPr>
        <w:t xml:space="preserve"> está vinculada ao sigilo profissional. Contudo, este sigilo pode ser levantado, de acordo com a Lei Aplicável, em virtude de uma obrigação legal regulamentar e prudencial, nomeadamente, a pedido das autoridades de supervisão, da administração fiscal ou aduaneira, bem como do tribunal penal ou, em caso de ordem judicial, notificada à </w:t>
      </w:r>
      <w:proofErr w:type="gramStart"/>
      <w:r w:rsidR="00A32A2C">
        <w:rPr>
          <w:color w:val="000000"/>
        </w:rPr>
        <w:t>PagaQi</w:t>
      </w:r>
      <w:proofErr w:type="gramEnd"/>
      <w:r>
        <w:rPr>
          <w:color w:val="000000"/>
        </w:rPr>
        <w:t>.</w:t>
      </w:r>
    </w:p>
    <w:p w14:paraId="778BDCD0" w14:textId="111B4F0C"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Não obstante o acima exposto, o </w:t>
      </w:r>
      <w:r w:rsidR="00B30EC2">
        <w:rPr>
          <w:color w:val="000000"/>
        </w:rPr>
        <w:t>Cliente</w:t>
      </w:r>
      <w:r>
        <w:rPr>
          <w:color w:val="000000"/>
        </w:rPr>
        <w:t xml:space="preserve"> tem o direito de liberar a </w:t>
      </w:r>
      <w:proofErr w:type="gramStart"/>
      <w:r w:rsidR="00A32A2C">
        <w:rPr>
          <w:color w:val="000000"/>
        </w:rPr>
        <w:t>PagaQi</w:t>
      </w:r>
      <w:proofErr w:type="gramEnd"/>
      <w:r>
        <w:rPr>
          <w:color w:val="000000"/>
        </w:rPr>
        <w:t xml:space="preserve"> da obrigação de </w:t>
      </w:r>
      <w:r w:rsidR="00B30EC2">
        <w:rPr>
          <w:color w:val="000000"/>
        </w:rPr>
        <w:t>sigilo</w:t>
      </w:r>
      <w:r>
        <w:rPr>
          <w:color w:val="000000"/>
        </w:rPr>
        <w:t xml:space="preserve"> profissional, indicando expressamente à </w:t>
      </w:r>
      <w:r w:rsidR="00A32A2C">
        <w:rPr>
          <w:color w:val="000000"/>
        </w:rPr>
        <w:t>PagaQi</w:t>
      </w:r>
      <w:r>
        <w:rPr>
          <w:color w:val="000000"/>
        </w:rPr>
        <w:t xml:space="preserve"> os terceiros autorizados a receber informações confidenciais.</w:t>
      </w:r>
    </w:p>
    <w:p w14:paraId="4BA30362" w14:textId="5FB43934"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sigilo profissional pode ser levantado pelo efeito dos regulamentos, a favor das empresas que fornecem à </w:t>
      </w:r>
      <w:proofErr w:type="gramStart"/>
      <w:r w:rsidR="00A32A2C">
        <w:rPr>
          <w:color w:val="000000"/>
        </w:rPr>
        <w:t>PagaQi</w:t>
      </w:r>
      <w:proofErr w:type="gramEnd"/>
      <w:r>
        <w:rPr>
          <w:color w:val="000000"/>
        </w:rPr>
        <w:t xml:space="preserve"> tarefas operacionais importantes, no âmbito do presente Contrato.</w:t>
      </w:r>
    </w:p>
    <w:p w14:paraId="47C5AF20" w14:textId="77777777" w:rsidR="001020DA" w:rsidRDefault="001020DA">
      <w:pPr>
        <w:spacing w:before="0" w:after="0"/>
        <w:jc w:val="both"/>
      </w:pPr>
    </w:p>
    <w:p w14:paraId="05DC4761" w14:textId="77777777" w:rsidR="001020DA" w:rsidRDefault="00A97160" w:rsidP="00B0785E">
      <w:pPr>
        <w:numPr>
          <w:ilvl w:val="0"/>
          <w:numId w:val="12"/>
        </w:numPr>
        <w:pBdr>
          <w:top w:val="nil"/>
          <w:left w:val="nil"/>
          <w:bottom w:val="nil"/>
          <w:right w:val="nil"/>
          <w:between w:val="nil"/>
        </w:pBdr>
        <w:spacing w:before="0" w:after="0"/>
        <w:ind w:left="709" w:hanging="709"/>
        <w:jc w:val="both"/>
      </w:pPr>
      <w:r>
        <w:rPr>
          <w:b/>
          <w:color w:val="000000"/>
        </w:rPr>
        <w:t xml:space="preserve">NOTIFICAÇÕES </w:t>
      </w:r>
    </w:p>
    <w:p w14:paraId="6EAB052A"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Salvo disposição em contrário no Contrato, qualquer notificação dada a uma Parte ao abrigo ou em conexão com o Contrato deverá ser feita por escrito e deverá ser entregue por e-mail.</w:t>
      </w:r>
    </w:p>
    <w:p w14:paraId="31F20D8D" w14:textId="77777777"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lastRenderedPageBreak/>
        <w:t>Esta cláusula não se aplica à notificação de qualquer processo ou outros documentos em qualquer ação legal ou, quando aplicável, qualquer arbitragem ou outro método de resolução de litígios.</w:t>
      </w:r>
    </w:p>
    <w:p w14:paraId="2DFEA647" w14:textId="77777777" w:rsidR="001020DA" w:rsidRDefault="001020DA">
      <w:pPr>
        <w:spacing w:before="0" w:after="0"/>
        <w:jc w:val="both"/>
      </w:pPr>
    </w:p>
    <w:p w14:paraId="1D3DB348"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ALTERAÇÕES OU MODIFICAÇÃO DO CONTRATO</w:t>
      </w:r>
    </w:p>
    <w:p w14:paraId="6313A18D" w14:textId="044B645B"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Contrato </w:t>
      </w:r>
      <w:r w:rsidR="003151DE" w:rsidRPr="003151DE">
        <w:rPr>
          <w:color w:val="000000"/>
        </w:rPr>
        <w:t xml:space="preserve">reflete o acordo total das Partes relativamente ao respetivo objeto na presente data e sobrepõe-se a todos os acordos anteriores </w:t>
      </w:r>
      <w:r>
        <w:rPr>
          <w:color w:val="000000"/>
        </w:rPr>
        <w:t>e substitui todos os contratos, entendimentos e compromissos anteriores</w:t>
      </w:r>
      <w:r w:rsidR="003151DE">
        <w:rPr>
          <w:color w:val="000000"/>
        </w:rPr>
        <w:t>, escritos ou orais</w:t>
      </w:r>
      <w:r>
        <w:rPr>
          <w:color w:val="000000"/>
        </w:rPr>
        <w:t>. Nenhuma representação feita oralmente ou por escrito, antes ou depois da execução do Contrato, fará parte do Contrato ou será utilizada na sua interpretação.</w:t>
      </w:r>
    </w:p>
    <w:p w14:paraId="03299A9C" w14:textId="1E0052CE"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Salvo disposição em contrário da lei aplicável, a </w:t>
      </w:r>
      <w:proofErr w:type="gramStart"/>
      <w:r w:rsidR="00A32A2C">
        <w:rPr>
          <w:color w:val="000000"/>
        </w:rPr>
        <w:t>PagaQi</w:t>
      </w:r>
      <w:proofErr w:type="gramEnd"/>
      <w:r>
        <w:rPr>
          <w:color w:val="000000"/>
        </w:rPr>
        <w:t xml:space="preserve"> pode alterar ou modificar o Contrato, enviando um e-mail para o endereço de e-mail do Cliente registado na </w:t>
      </w:r>
      <w:r w:rsidR="002D2319">
        <w:rPr>
          <w:color w:val="000000"/>
        </w:rPr>
        <w:t>Aplicação BayQi</w:t>
      </w:r>
      <w:r>
        <w:rPr>
          <w:color w:val="000000"/>
        </w:rPr>
        <w:t xml:space="preserve"> pelo menos 1 (um) mês antes da data proposta para a aplicação da alteração ou modificação.</w:t>
      </w:r>
    </w:p>
    <w:p w14:paraId="6E1CF3DD" w14:textId="77777777" w:rsidR="001020DA" w:rsidRDefault="00A97160" w:rsidP="00B0785E">
      <w:pPr>
        <w:numPr>
          <w:ilvl w:val="1"/>
          <w:numId w:val="12"/>
        </w:numPr>
        <w:pBdr>
          <w:top w:val="nil"/>
          <w:left w:val="nil"/>
          <w:bottom w:val="nil"/>
          <w:right w:val="nil"/>
          <w:between w:val="nil"/>
        </w:pBdr>
        <w:spacing w:before="0" w:after="0"/>
        <w:ind w:left="709" w:hanging="709"/>
        <w:jc w:val="both"/>
      </w:pPr>
      <w:bookmarkStart w:id="23" w:name="_heading=h.4i7ojhp" w:colFirst="0" w:colLast="0"/>
      <w:bookmarkEnd w:id="23"/>
      <w:r>
        <w:rPr>
          <w:color w:val="000000"/>
        </w:rPr>
        <w:t xml:space="preserve">Se o Cliente não concordar com qualquer alteração ou modificação, poderá rejeitar a alteração ou modificação e denunciar o Contrato, até à data proposta para a aplicação da alteração. </w:t>
      </w:r>
    </w:p>
    <w:p w14:paraId="67C45108" w14:textId="03220B05"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Se o Cliente não notificar a </w:t>
      </w:r>
      <w:proofErr w:type="gramStart"/>
      <w:r w:rsidR="00A32A2C">
        <w:rPr>
          <w:color w:val="000000"/>
        </w:rPr>
        <w:t>PagaQi</w:t>
      </w:r>
      <w:proofErr w:type="gramEnd"/>
      <w:r>
        <w:rPr>
          <w:color w:val="000000"/>
        </w:rPr>
        <w:t xml:space="preserve"> da rejeição da alteração ou modificação proposta de acordo com a cláusula 2</w:t>
      </w:r>
      <w:r w:rsidR="003151DE">
        <w:rPr>
          <w:color w:val="000000"/>
        </w:rPr>
        <w:t>3</w:t>
      </w:r>
      <w:r>
        <w:rPr>
          <w:color w:val="000000"/>
        </w:rPr>
        <w:t>.3, a alteração ou modificação do Contrato será considerada como tendo sido aceite pelo Cliente e entrará em vigor na data proposta.</w:t>
      </w:r>
    </w:p>
    <w:p w14:paraId="71659877" w14:textId="77777777" w:rsidR="001020DA" w:rsidRDefault="001020DA">
      <w:pPr>
        <w:spacing w:before="0" w:after="0"/>
        <w:jc w:val="both"/>
      </w:pPr>
    </w:p>
    <w:p w14:paraId="6196F109"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CESSÃO E OUTRAS NEGOCIAÇÕES</w:t>
      </w:r>
    </w:p>
    <w:p w14:paraId="76A9BE02" w14:textId="4C0D6BC6"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Cliente não poderá, sem o prévio consentimento escrito da </w:t>
      </w:r>
      <w:proofErr w:type="gramStart"/>
      <w:r w:rsidR="00A32A2C">
        <w:rPr>
          <w:color w:val="000000"/>
        </w:rPr>
        <w:t>PagaQi</w:t>
      </w:r>
      <w:proofErr w:type="gramEnd"/>
      <w:r>
        <w:rPr>
          <w:color w:val="000000"/>
        </w:rPr>
        <w:t>, ceder, transferir, cobrar, subcontratar ou negociar de qualquer outra forma, todos ou quaisquer dos seus direitos ou obrigações nos termos do Contrato.</w:t>
      </w:r>
    </w:p>
    <w:p w14:paraId="68EB4776" w14:textId="39EC642C"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O Cliente autoriza expressamente a </w:t>
      </w:r>
      <w:proofErr w:type="gramStart"/>
      <w:r w:rsidR="00A32A2C">
        <w:rPr>
          <w:color w:val="000000"/>
        </w:rPr>
        <w:t>PagaQi</w:t>
      </w:r>
      <w:proofErr w:type="gramEnd"/>
      <w:r>
        <w:rPr>
          <w:color w:val="000000"/>
        </w:rPr>
        <w:t xml:space="preserve"> a ceder, transferir, cobrar, subcontratar ou negociar de qualquer outra forma, todos ou quaisquer dos seus direitos ou obrigações nos termos do Contrato.</w:t>
      </w:r>
    </w:p>
    <w:p w14:paraId="25217A12" w14:textId="77777777" w:rsidR="001020DA" w:rsidRDefault="001020DA">
      <w:pPr>
        <w:spacing w:before="0" w:after="0"/>
        <w:jc w:val="both"/>
      </w:pPr>
    </w:p>
    <w:p w14:paraId="1054D637"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RENÚNCIA</w:t>
      </w:r>
    </w:p>
    <w:p w14:paraId="21AAAF02" w14:textId="304F3464" w:rsidR="001020DA" w:rsidRDefault="003151DE">
      <w:pPr>
        <w:pBdr>
          <w:top w:val="nil"/>
          <w:left w:val="nil"/>
          <w:bottom w:val="nil"/>
          <w:right w:val="nil"/>
          <w:between w:val="nil"/>
        </w:pBdr>
        <w:spacing w:before="0" w:after="0"/>
        <w:ind w:left="709"/>
        <w:jc w:val="both"/>
        <w:rPr>
          <w:color w:val="000000"/>
        </w:rPr>
      </w:pPr>
      <w:r>
        <w:rPr>
          <w:color w:val="000000"/>
        </w:rPr>
        <w:t>O atraso ou não exercício</w:t>
      </w:r>
      <w:r w:rsidR="00A97160">
        <w:rPr>
          <w:color w:val="000000"/>
        </w:rPr>
        <w:t xml:space="preserve"> por uma Parte </w:t>
      </w:r>
      <w:r>
        <w:rPr>
          <w:color w:val="000000"/>
        </w:rPr>
        <w:t>de</w:t>
      </w:r>
      <w:r w:rsidR="00A97160">
        <w:rPr>
          <w:color w:val="000000"/>
        </w:rPr>
        <w:t xml:space="preserve"> qualquer direito </w:t>
      </w:r>
      <w:r>
        <w:rPr>
          <w:color w:val="000000"/>
        </w:rPr>
        <w:t xml:space="preserve">ou acção </w:t>
      </w:r>
      <w:r w:rsidR="00A97160">
        <w:rPr>
          <w:color w:val="000000"/>
        </w:rPr>
        <w:t>previsto</w:t>
      </w:r>
      <w:r>
        <w:rPr>
          <w:color w:val="000000"/>
        </w:rPr>
        <w:t>s</w:t>
      </w:r>
      <w:r w:rsidR="00A97160">
        <w:rPr>
          <w:color w:val="000000"/>
        </w:rPr>
        <w:t xml:space="preserve"> no Contrato ou </w:t>
      </w:r>
      <w:r>
        <w:rPr>
          <w:color w:val="000000"/>
        </w:rPr>
        <w:t>na Lei Aplicável</w:t>
      </w:r>
      <w:r w:rsidR="00A97160">
        <w:rPr>
          <w:color w:val="000000"/>
        </w:rPr>
        <w:t xml:space="preserve">, </w:t>
      </w:r>
      <w:r>
        <w:rPr>
          <w:color w:val="000000"/>
        </w:rPr>
        <w:t xml:space="preserve">não </w:t>
      </w:r>
      <w:r w:rsidR="00A97160">
        <w:rPr>
          <w:color w:val="000000"/>
        </w:rPr>
        <w:t>constituirá uma renúncia a esse ou qualquer outro direito</w:t>
      </w:r>
      <w:r>
        <w:rPr>
          <w:color w:val="000000"/>
        </w:rPr>
        <w:t xml:space="preserve"> ou acção</w:t>
      </w:r>
      <w:r w:rsidR="00A97160">
        <w:rPr>
          <w:color w:val="000000"/>
        </w:rPr>
        <w:t>, nem impedirá ou restringirá o exercício posterior desse ou de qualquer outro direito</w:t>
      </w:r>
      <w:r>
        <w:rPr>
          <w:color w:val="000000"/>
        </w:rPr>
        <w:t xml:space="preserve"> ou acção</w:t>
      </w:r>
      <w:r w:rsidR="00A97160">
        <w:rPr>
          <w:color w:val="000000"/>
        </w:rPr>
        <w:t xml:space="preserve">. </w:t>
      </w:r>
      <w:r>
        <w:rPr>
          <w:color w:val="000000"/>
        </w:rPr>
        <w:t xml:space="preserve">O exercício total </w:t>
      </w:r>
      <w:r w:rsidR="00A97160">
        <w:rPr>
          <w:color w:val="000000"/>
        </w:rPr>
        <w:t xml:space="preserve">ou parcial de um direito ou </w:t>
      </w:r>
      <w:r>
        <w:rPr>
          <w:color w:val="000000"/>
        </w:rPr>
        <w:t>acção não</w:t>
      </w:r>
      <w:r w:rsidR="00A97160">
        <w:rPr>
          <w:color w:val="000000"/>
        </w:rPr>
        <w:t xml:space="preserve"> imped</w:t>
      </w:r>
      <w:r>
        <w:rPr>
          <w:color w:val="000000"/>
        </w:rPr>
        <w:t>e</w:t>
      </w:r>
      <w:r w:rsidR="00A97160">
        <w:rPr>
          <w:color w:val="000000"/>
        </w:rPr>
        <w:t xml:space="preserve"> ou restring</w:t>
      </w:r>
      <w:r>
        <w:rPr>
          <w:color w:val="000000"/>
        </w:rPr>
        <w:t>e</w:t>
      </w:r>
      <w:r w:rsidR="00A97160">
        <w:rPr>
          <w:color w:val="000000"/>
        </w:rPr>
        <w:t xml:space="preserve"> o exercício posterior desse ou de qualquer outro direito ou </w:t>
      </w:r>
      <w:r>
        <w:rPr>
          <w:color w:val="000000"/>
        </w:rPr>
        <w:t>acção</w:t>
      </w:r>
      <w:r w:rsidR="00A97160">
        <w:rPr>
          <w:color w:val="000000"/>
        </w:rPr>
        <w:t>.</w:t>
      </w:r>
    </w:p>
    <w:p w14:paraId="2C08ADF4" w14:textId="77777777" w:rsidR="001020DA" w:rsidRDefault="001020DA">
      <w:pPr>
        <w:spacing w:before="0" w:after="0"/>
        <w:jc w:val="both"/>
        <w:rPr>
          <w:b/>
        </w:rPr>
      </w:pPr>
    </w:p>
    <w:p w14:paraId="64063564" w14:textId="77777777" w:rsidR="001020DA" w:rsidRDefault="00A97160" w:rsidP="00B0785E">
      <w:pPr>
        <w:numPr>
          <w:ilvl w:val="0"/>
          <w:numId w:val="12"/>
        </w:numPr>
        <w:pBdr>
          <w:top w:val="nil"/>
          <w:left w:val="nil"/>
          <w:bottom w:val="nil"/>
          <w:right w:val="nil"/>
          <w:between w:val="nil"/>
        </w:pBdr>
        <w:spacing w:before="0" w:after="0"/>
        <w:ind w:left="709" w:hanging="709"/>
        <w:jc w:val="both"/>
      </w:pPr>
      <w:r>
        <w:rPr>
          <w:b/>
          <w:color w:val="000000"/>
        </w:rPr>
        <w:t>INVALIDADE OU INEFICÁCIA</w:t>
      </w:r>
    </w:p>
    <w:p w14:paraId="5D3B2FAB" w14:textId="77777777" w:rsidR="001020DA" w:rsidRDefault="00A97160">
      <w:pPr>
        <w:pBdr>
          <w:top w:val="nil"/>
          <w:left w:val="nil"/>
          <w:bottom w:val="nil"/>
          <w:right w:val="nil"/>
          <w:between w:val="nil"/>
        </w:pBdr>
        <w:spacing w:before="0" w:after="0"/>
        <w:ind w:left="709"/>
        <w:jc w:val="both"/>
        <w:rPr>
          <w:color w:val="000000"/>
        </w:rPr>
      </w:pPr>
      <w:r>
        <w:rPr>
          <w:color w:val="000000"/>
        </w:rPr>
        <w:t xml:space="preserve">Se qualquer disposição do Acordo for determinada como inválida ou inaplicável sob qualquer Lei Aplicável, tal disposição será alterada e interpretada para cumprir os objectivos da disposição, na medida do possível sob qualquer Lei Aplicável e a </w:t>
      </w:r>
      <w:r>
        <w:rPr>
          <w:color w:val="000000"/>
        </w:rPr>
        <w:lastRenderedPageBreak/>
        <w:t>validade ou aplicabilidade de qualquer outra disposição do presente Acordo não será afectada.</w:t>
      </w:r>
    </w:p>
    <w:p w14:paraId="42A09401" w14:textId="77777777" w:rsidR="001020DA" w:rsidRDefault="001020DA">
      <w:pPr>
        <w:spacing w:before="0" w:after="0"/>
        <w:jc w:val="both"/>
      </w:pPr>
    </w:p>
    <w:p w14:paraId="255ABEE2"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FORÇA MAIOR</w:t>
      </w:r>
    </w:p>
    <w:p w14:paraId="2559B9BF" w14:textId="3CCBC347" w:rsidR="001020DA" w:rsidRDefault="00A97160" w:rsidP="00B0785E">
      <w:pPr>
        <w:numPr>
          <w:ilvl w:val="1"/>
          <w:numId w:val="12"/>
        </w:numPr>
        <w:pBdr>
          <w:top w:val="nil"/>
          <w:left w:val="nil"/>
          <w:bottom w:val="nil"/>
          <w:right w:val="nil"/>
          <w:between w:val="nil"/>
        </w:pBdr>
        <w:spacing w:before="0" w:after="0"/>
        <w:ind w:left="709" w:hanging="709"/>
        <w:jc w:val="both"/>
      </w:pPr>
      <w:bookmarkStart w:id="24" w:name="_heading=h.2xcytpi" w:colFirst="0" w:colLast="0"/>
      <w:bookmarkEnd w:id="24"/>
      <w:r>
        <w:rPr>
          <w:color w:val="000000"/>
        </w:rPr>
        <w:t xml:space="preserve">A </w:t>
      </w:r>
      <w:proofErr w:type="gramStart"/>
      <w:r w:rsidR="00A32A2C">
        <w:rPr>
          <w:color w:val="000000"/>
        </w:rPr>
        <w:t>PagaQi</w:t>
      </w:r>
      <w:proofErr w:type="gramEnd"/>
      <w:r>
        <w:rPr>
          <w:color w:val="000000"/>
        </w:rPr>
        <w:t xml:space="preserve"> não será considerada responsável pelo não cumprimento ou atraso no cumprimento das obrigações previstas no Contrato, se o não cumprimento ou atraso for resultado de um evento de força maior, tal como um terramoto, furacão, tornado, inundação ou outro desastre natural, ou em caso de guerra, acção de inimigos estrangeiros, actividades terroristas, disputa ou greve laboral, sanção governamental, bloqueio, embargo ou falha do serviço eléctrico, ou cumprimento de outras obrigações legais ou regulamentares, nomeadamente relacionadas com o combate ao branqueamento de capitais e ao financiamento do terrorismo. </w:t>
      </w:r>
    </w:p>
    <w:p w14:paraId="7E379F76" w14:textId="700F45B8"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No caso previsto na cláusula 2</w:t>
      </w:r>
      <w:r w:rsidR="000953BD">
        <w:rPr>
          <w:color w:val="000000"/>
        </w:rPr>
        <w:t>7</w:t>
      </w:r>
      <w:r>
        <w:rPr>
          <w:color w:val="000000"/>
        </w:rPr>
        <w:t xml:space="preserve">.1, a </w:t>
      </w:r>
      <w:proofErr w:type="gramStart"/>
      <w:r w:rsidR="00A32A2C">
        <w:rPr>
          <w:color w:val="000000"/>
        </w:rPr>
        <w:t>PagaQi</w:t>
      </w:r>
      <w:proofErr w:type="gramEnd"/>
      <w:r>
        <w:rPr>
          <w:color w:val="000000"/>
        </w:rPr>
        <w:t xml:space="preserve"> deve </w:t>
      </w:r>
      <w:r w:rsidR="000953BD">
        <w:rPr>
          <w:color w:val="000000"/>
        </w:rPr>
        <w:t>envidar todos os esforços</w:t>
      </w:r>
      <w:r>
        <w:rPr>
          <w:color w:val="000000"/>
        </w:rPr>
        <w:t xml:space="preserve"> razoáveis para minimizar o atraso </w:t>
      </w:r>
      <w:r w:rsidR="000953BD">
        <w:rPr>
          <w:color w:val="000000"/>
        </w:rPr>
        <w:t>no cumprimento das respetivas obrigações</w:t>
      </w:r>
      <w:r>
        <w:rPr>
          <w:color w:val="000000"/>
        </w:rPr>
        <w:t>.</w:t>
      </w:r>
    </w:p>
    <w:p w14:paraId="36ED7238" w14:textId="14F29643"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Se o evento de força maior continuar por mais de </w:t>
      </w:r>
      <w:r w:rsidR="000953BD">
        <w:rPr>
          <w:color w:val="000000"/>
        </w:rPr>
        <w:t xml:space="preserve">60 </w:t>
      </w:r>
      <w:r>
        <w:rPr>
          <w:color w:val="000000"/>
        </w:rPr>
        <w:t>(</w:t>
      </w:r>
      <w:r w:rsidR="000953BD">
        <w:rPr>
          <w:color w:val="000000"/>
        </w:rPr>
        <w:t>sessenta</w:t>
      </w:r>
      <w:r>
        <w:rPr>
          <w:color w:val="000000"/>
        </w:rPr>
        <w:t xml:space="preserve">) dias, a </w:t>
      </w:r>
      <w:proofErr w:type="gramStart"/>
      <w:r w:rsidR="00A32A2C">
        <w:rPr>
          <w:color w:val="000000"/>
        </w:rPr>
        <w:t>PagaQi</w:t>
      </w:r>
      <w:proofErr w:type="gramEnd"/>
      <w:r>
        <w:rPr>
          <w:color w:val="000000"/>
        </w:rPr>
        <w:t xml:space="preserve"> poderá resolver o Contrato.</w:t>
      </w:r>
    </w:p>
    <w:p w14:paraId="4E43AE07" w14:textId="77777777" w:rsidR="001020DA" w:rsidRDefault="001020DA">
      <w:pPr>
        <w:spacing w:before="0" w:after="0"/>
        <w:jc w:val="both"/>
      </w:pPr>
    </w:p>
    <w:p w14:paraId="15781AA9"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APOIO AO CLIENTE</w:t>
      </w:r>
    </w:p>
    <w:p w14:paraId="3BA39040" w14:textId="65A36DE5" w:rsidR="001020DA" w:rsidRDefault="00A97160" w:rsidP="00BA2B37">
      <w:pPr>
        <w:pStyle w:val="PargrafodaLista"/>
        <w:numPr>
          <w:ilvl w:val="0"/>
          <w:numId w:val="16"/>
        </w:numPr>
        <w:pBdr>
          <w:top w:val="nil"/>
          <w:left w:val="nil"/>
          <w:bottom w:val="nil"/>
          <w:right w:val="nil"/>
          <w:between w:val="nil"/>
        </w:pBdr>
        <w:spacing w:before="0" w:after="0"/>
        <w:jc w:val="both"/>
        <w:rPr>
          <w:color w:val="000000"/>
        </w:rPr>
      </w:pPr>
      <w:r>
        <w:rPr>
          <w:color w:val="000000"/>
        </w:rPr>
        <w:t xml:space="preserve">O Cliente pode contactar a </w:t>
      </w:r>
      <w:proofErr w:type="gramStart"/>
      <w:r w:rsidR="00A32A2C">
        <w:rPr>
          <w:color w:val="000000"/>
        </w:rPr>
        <w:t>PagaQi</w:t>
      </w:r>
      <w:proofErr w:type="gramEnd"/>
      <w:r>
        <w:rPr>
          <w:color w:val="000000"/>
        </w:rPr>
        <w:t xml:space="preserve"> através de qualquer ligação de apoio ao clie</w:t>
      </w:r>
      <w:r w:rsidR="00BA2B37">
        <w:rPr>
          <w:color w:val="000000"/>
        </w:rPr>
        <w:t xml:space="preserve">nte, serviço ou via e-mail para </w:t>
      </w:r>
      <w:hyperlink r:id="rId12" w:history="1">
        <w:r w:rsidR="00BA2B37" w:rsidRPr="00BA2B37">
          <w:rPr>
            <w:rStyle w:val="Hyperlink"/>
            <w:color w:val="auto"/>
            <w:u w:val="none"/>
          </w:rPr>
          <w:t>apoiocliente@bayqi.com</w:t>
        </w:r>
      </w:hyperlink>
      <w:r w:rsidRPr="00BA2B37">
        <w:t>,</w:t>
      </w:r>
      <w:r w:rsidRPr="00BA2B37">
        <w:rPr>
          <w:color w:val="000000"/>
        </w:rPr>
        <w:t xml:space="preserve"> em relação a qualquer </w:t>
      </w:r>
      <w:r w:rsidR="00F21A40" w:rsidRPr="00BA2B37">
        <w:rPr>
          <w:color w:val="000000"/>
        </w:rPr>
        <w:t>resposta</w:t>
      </w:r>
      <w:r w:rsidRPr="00BA2B37">
        <w:rPr>
          <w:color w:val="000000"/>
        </w:rPr>
        <w:t xml:space="preserve">, perguntas ou reclamações. Ao contactar a </w:t>
      </w:r>
      <w:proofErr w:type="gramStart"/>
      <w:r w:rsidR="00A32A2C" w:rsidRPr="00BA2B37">
        <w:rPr>
          <w:color w:val="000000"/>
        </w:rPr>
        <w:t>PagaQi</w:t>
      </w:r>
      <w:proofErr w:type="gramEnd"/>
      <w:r w:rsidRPr="00BA2B37">
        <w:rPr>
          <w:color w:val="000000"/>
        </w:rPr>
        <w:t xml:space="preserve">, o Cliente deverá fornecer à </w:t>
      </w:r>
      <w:r w:rsidR="00A32A2C" w:rsidRPr="00BA2B37">
        <w:rPr>
          <w:color w:val="000000"/>
        </w:rPr>
        <w:t>PagaQi</w:t>
      </w:r>
      <w:r w:rsidRPr="00BA2B37">
        <w:rPr>
          <w:color w:val="000000"/>
        </w:rPr>
        <w:t xml:space="preserve"> o seu nome</w:t>
      </w:r>
      <w:r w:rsidR="00F21A40" w:rsidRPr="00BA2B37">
        <w:rPr>
          <w:color w:val="000000"/>
        </w:rPr>
        <w:t xml:space="preserve"> </w:t>
      </w:r>
      <w:r w:rsidRPr="00BA2B37">
        <w:rPr>
          <w:color w:val="000000"/>
        </w:rPr>
        <w:t xml:space="preserve">e qualquer outra informação que a </w:t>
      </w:r>
      <w:r w:rsidR="00A32A2C" w:rsidRPr="00BA2B37">
        <w:rPr>
          <w:color w:val="000000"/>
        </w:rPr>
        <w:t>PagaQi</w:t>
      </w:r>
      <w:r w:rsidRPr="00BA2B37">
        <w:rPr>
          <w:color w:val="000000"/>
        </w:rPr>
        <w:t xml:space="preserve"> possa necessitar para identificar o Cliente, a </w:t>
      </w:r>
      <w:r w:rsidR="00A86FB3">
        <w:rPr>
          <w:color w:val="000000"/>
        </w:rPr>
        <w:t>BayQi Wallet</w:t>
      </w:r>
      <w:r w:rsidR="00D2735E">
        <w:rPr>
          <w:color w:val="000000"/>
        </w:rPr>
        <w:t xml:space="preserve"> </w:t>
      </w:r>
      <w:r w:rsidRPr="00BA2B37">
        <w:rPr>
          <w:color w:val="000000"/>
        </w:rPr>
        <w:t>e a respectiva Operação de Pagamento.</w:t>
      </w:r>
    </w:p>
    <w:p w14:paraId="7919A5C4" w14:textId="77777777" w:rsidR="00BA2B37" w:rsidRDefault="00BA2B37" w:rsidP="00BA2B37">
      <w:pPr>
        <w:pBdr>
          <w:top w:val="nil"/>
          <w:left w:val="nil"/>
          <w:bottom w:val="nil"/>
          <w:right w:val="nil"/>
          <w:between w:val="nil"/>
        </w:pBdr>
        <w:spacing w:before="0" w:after="0"/>
        <w:jc w:val="both"/>
        <w:rPr>
          <w:color w:val="000000"/>
        </w:rPr>
      </w:pPr>
    </w:p>
    <w:p w14:paraId="1FB397A9" w14:textId="77777777" w:rsidR="00BA2B37" w:rsidRPr="00BA2B37" w:rsidRDefault="00BA2B37" w:rsidP="00BA2B37">
      <w:pPr>
        <w:pBdr>
          <w:top w:val="nil"/>
          <w:left w:val="nil"/>
          <w:bottom w:val="nil"/>
          <w:right w:val="nil"/>
          <w:between w:val="nil"/>
        </w:pBdr>
        <w:spacing w:before="0" w:after="0"/>
        <w:jc w:val="both"/>
        <w:rPr>
          <w:color w:val="000000"/>
        </w:rPr>
      </w:pPr>
    </w:p>
    <w:p w14:paraId="0CE1AC56" w14:textId="77777777" w:rsidR="001020DA" w:rsidRDefault="001020DA">
      <w:pPr>
        <w:spacing w:before="0" w:after="0"/>
        <w:jc w:val="both"/>
      </w:pPr>
    </w:p>
    <w:p w14:paraId="489D24DA"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MEDIAÇÃO</w:t>
      </w:r>
    </w:p>
    <w:p w14:paraId="4F9B8F38" w14:textId="450C230D"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Em caso de </w:t>
      </w:r>
      <w:r w:rsidR="00F21A40">
        <w:rPr>
          <w:color w:val="000000"/>
        </w:rPr>
        <w:t>disputa</w:t>
      </w:r>
      <w:r>
        <w:rPr>
          <w:color w:val="000000"/>
        </w:rPr>
        <w:t xml:space="preserve"> ou reclamação decorrente ou relacionada </w:t>
      </w:r>
      <w:r w:rsidR="00F21A40">
        <w:rPr>
          <w:color w:val="000000"/>
        </w:rPr>
        <w:t>com o</w:t>
      </w:r>
      <w:r>
        <w:rPr>
          <w:color w:val="000000"/>
        </w:rPr>
        <w:t xml:space="preserve"> Contrato, as Partes </w:t>
      </w:r>
      <w:r w:rsidR="00F21A40">
        <w:rPr>
          <w:color w:val="000000"/>
        </w:rPr>
        <w:t>entrarão em contacto de formar a negociar e</w:t>
      </w:r>
      <w:r>
        <w:rPr>
          <w:color w:val="000000"/>
        </w:rPr>
        <w:t xml:space="preserve"> alcançar uma solução satisfatória dentro </w:t>
      </w:r>
      <w:r w:rsidR="00F21A40">
        <w:rPr>
          <w:color w:val="000000"/>
        </w:rPr>
        <w:t>do</w:t>
      </w:r>
      <w:r>
        <w:rPr>
          <w:color w:val="000000"/>
        </w:rPr>
        <w:t xml:space="preserve"> prazo de </w:t>
      </w:r>
      <w:r w:rsidR="00F21A40">
        <w:rPr>
          <w:color w:val="000000"/>
        </w:rPr>
        <w:t xml:space="preserve">30 </w:t>
      </w:r>
      <w:r>
        <w:rPr>
          <w:color w:val="000000"/>
        </w:rPr>
        <w:t>(</w:t>
      </w:r>
      <w:r w:rsidR="00F21A40">
        <w:rPr>
          <w:color w:val="000000"/>
        </w:rPr>
        <w:t>trinta</w:t>
      </w:r>
      <w:r>
        <w:rPr>
          <w:color w:val="000000"/>
        </w:rPr>
        <w:t>) dias.</w:t>
      </w:r>
    </w:p>
    <w:p w14:paraId="3E64EA36" w14:textId="198A51EA" w:rsidR="00F21A40" w:rsidRPr="00F21A40" w:rsidRDefault="00F21A40" w:rsidP="00B0785E">
      <w:pPr>
        <w:numPr>
          <w:ilvl w:val="1"/>
          <w:numId w:val="12"/>
        </w:numPr>
        <w:pBdr>
          <w:top w:val="nil"/>
          <w:left w:val="nil"/>
          <w:bottom w:val="nil"/>
          <w:right w:val="nil"/>
          <w:between w:val="nil"/>
        </w:pBdr>
        <w:spacing w:before="0" w:after="0"/>
        <w:ind w:left="709" w:hanging="709"/>
        <w:jc w:val="both"/>
      </w:pPr>
      <w:r>
        <w:rPr>
          <w:color w:val="000000"/>
        </w:rPr>
        <w:t xml:space="preserve">Perante </w:t>
      </w:r>
      <w:r w:rsidR="00A97160">
        <w:rPr>
          <w:color w:val="000000"/>
        </w:rPr>
        <w:t xml:space="preserve">qualquer disputa relacionada com uso do Serviço, a </w:t>
      </w:r>
      <w:proofErr w:type="gramStart"/>
      <w:r w:rsidR="00A32A2C">
        <w:rPr>
          <w:color w:val="000000"/>
        </w:rPr>
        <w:t>PagaQi</w:t>
      </w:r>
      <w:proofErr w:type="gramEnd"/>
      <w:r w:rsidR="00A97160">
        <w:rPr>
          <w:color w:val="000000"/>
        </w:rPr>
        <w:t xml:space="preserve"> conduzirá inicialmente a sua própria investigação e, o Cliente concorda </w:t>
      </w:r>
      <w:r>
        <w:rPr>
          <w:color w:val="000000"/>
        </w:rPr>
        <w:t xml:space="preserve">desde já </w:t>
      </w:r>
      <w:r w:rsidR="00A97160">
        <w:rPr>
          <w:color w:val="000000"/>
        </w:rPr>
        <w:t>em cooperar</w:t>
      </w:r>
      <w:r>
        <w:rPr>
          <w:color w:val="000000"/>
        </w:rPr>
        <w:t>,</w:t>
      </w:r>
      <w:r w:rsidR="00A97160">
        <w:rPr>
          <w:color w:val="000000"/>
        </w:rPr>
        <w:t xml:space="preserve"> </w:t>
      </w:r>
      <w:r>
        <w:rPr>
          <w:color w:val="000000"/>
        </w:rPr>
        <w:t>na medida do razoável,</w:t>
      </w:r>
      <w:r w:rsidR="00A97160">
        <w:rPr>
          <w:color w:val="000000"/>
        </w:rPr>
        <w:t xml:space="preserve"> com a investigação d</w:t>
      </w:r>
      <w:r>
        <w:rPr>
          <w:color w:val="000000"/>
        </w:rPr>
        <w:t>a</w:t>
      </w:r>
      <w:r w:rsidR="00A97160">
        <w:rPr>
          <w:color w:val="000000"/>
        </w:rPr>
        <w:t xml:space="preserve"> </w:t>
      </w:r>
      <w:r w:rsidR="00A32A2C">
        <w:rPr>
          <w:color w:val="000000"/>
        </w:rPr>
        <w:t>PagaQi</w:t>
      </w:r>
      <w:r w:rsidR="00A97160">
        <w:rPr>
          <w:color w:val="000000"/>
        </w:rPr>
        <w:t>, fornecer informações solicitad</w:t>
      </w:r>
      <w:r>
        <w:rPr>
          <w:color w:val="000000"/>
        </w:rPr>
        <w:t>as</w:t>
      </w:r>
      <w:r w:rsidR="00A97160">
        <w:rPr>
          <w:color w:val="000000"/>
        </w:rPr>
        <w:t xml:space="preserve"> e</w:t>
      </w:r>
      <w:r>
        <w:rPr>
          <w:color w:val="000000"/>
        </w:rPr>
        <w:t xml:space="preserve"> consequentemente:</w:t>
      </w:r>
    </w:p>
    <w:p w14:paraId="1DD230E3" w14:textId="1D97FC8C" w:rsidR="001020DA" w:rsidRDefault="00A97160" w:rsidP="00F21A40">
      <w:pPr>
        <w:pStyle w:val="PargrafodaLista"/>
        <w:numPr>
          <w:ilvl w:val="0"/>
          <w:numId w:val="13"/>
        </w:numPr>
        <w:pBdr>
          <w:top w:val="nil"/>
          <w:left w:val="nil"/>
          <w:bottom w:val="nil"/>
          <w:right w:val="nil"/>
          <w:between w:val="nil"/>
        </w:pBdr>
        <w:spacing w:before="0" w:after="0"/>
        <w:jc w:val="both"/>
      </w:pPr>
      <w:proofErr w:type="gramStart"/>
      <w:r w:rsidRPr="00F21A40">
        <w:rPr>
          <w:color w:val="000000"/>
        </w:rPr>
        <w:t>se</w:t>
      </w:r>
      <w:proofErr w:type="gramEnd"/>
      <w:r w:rsidRPr="00F21A40">
        <w:rPr>
          <w:color w:val="000000"/>
        </w:rPr>
        <w:t xml:space="preserve"> for determinado pela </w:t>
      </w:r>
      <w:r w:rsidR="00A32A2C">
        <w:rPr>
          <w:color w:val="000000"/>
        </w:rPr>
        <w:t>PagaQi</w:t>
      </w:r>
      <w:r w:rsidR="00F21A40" w:rsidRPr="00F21A40">
        <w:rPr>
          <w:color w:val="000000"/>
        </w:rPr>
        <w:t xml:space="preserve"> com uma fundamentação razoável</w:t>
      </w:r>
      <w:r w:rsidRPr="00F21A40">
        <w:rPr>
          <w:color w:val="000000"/>
        </w:rPr>
        <w:t xml:space="preserve"> que os </w:t>
      </w:r>
      <w:r w:rsidR="00F21A40">
        <w:rPr>
          <w:color w:val="000000"/>
        </w:rPr>
        <w:t>montantes</w:t>
      </w:r>
      <w:r w:rsidRPr="00F21A40">
        <w:rPr>
          <w:color w:val="000000"/>
        </w:rPr>
        <w:t xml:space="preserve"> são devidos pelo Cliente </w:t>
      </w:r>
      <w:r w:rsidR="00F21A40" w:rsidRPr="00F21A40">
        <w:rPr>
          <w:color w:val="000000"/>
        </w:rPr>
        <w:t>com base em</w:t>
      </w:r>
      <w:r w:rsidRPr="00F21A40">
        <w:rPr>
          <w:color w:val="000000"/>
        </w:rPr>
        <w:t xml:space="preserve"> erro, fraude o</w:t>
      </w:r>
      <w:r w:rsidR="00F21A40" w:rsidRPr="00F21A40">
        <w:rPr>
          <w:color w:val="000000"/>
        </w:rPr>
        <w:t>u semelhante</w:t>
      </w:r>
      <w:r w:rsidRPr="00F21A40">
        <w:rPr>
          <w:color w:val="000000"/>
        </w:rPr>
        <w:t xml:space="preserve">, o Cliente concorda em fazer o pagamento à </w:t>
      </w:r>
      <w:r w:rsidR="00A32A2C">
        <w:rPr>
          <w:color w:val="000000"/>
        </w:rPr>
        <w:t>PagaQi</w:t>
      </w:r>
      <w:r w:rsidR="00F21A40" w:rsidRPr="00F21A40">
        <w:rPr>
          <w:color w:val="000000"/>
        </w:rPr>
        <w:t>,</w:t>
      </w:r>
      <w:r w:rsidRPr="00F21A40">
        <w:rPr>
          <w:color w:val="000000"/>
        </w:rPr>
        <w:t xml:space="preserve"> de acordo com a decisão da </w:t>
      </w:r>
      <w:r w:rsidR="00A32A2C">
        <w:rPr>
          <w:color w:val="000000"/>
        </w:rPr>
        <w:t>PagaQi</w:t>
      </w:r>
      <w:r w:rsidR="00F21A40" w:rsidRPr="00F21A40">
        <w:rPr>
          <w:color w:val="000000"/>
        </w:rPr>
        <w:t>,</w:t>
      </w:r>
      <w:r w:rsidRPr="00F21A40">
        <w:rPr>
          <w:color w:val="000000"/>
        </w:rPr>
        <w:t xml:space="preserve"> dentro de </w:t>
      </w:r>
      <w:r w:rsidR="00F21A40" w:rsidRPr="00F21A40">
        <w:rPr>
          <w:color w:val="000000"/>
        </w:rPr>
        <w:t xml:space="preserve">15 </w:t>
      </w:r>
      <w:r w:rsidRPr="00F21A40">
        <w:rPr>
          <w:color w:val="000000"/>
        </w:rPr>
        <w:t>(</w:t>
      </w:r>
      <w:r w:rsidR="00F21A40" w:rsidRPr="00F21A40">
        <w:rPr>
          <w:color w:val="000000"/>
        </w:rPr>
        <w:t>quinze</w:t>
      </w:r>
      <w:r w:rsidRPr="00F21A40">
        <w:rPr>
          <w:color w:val="000000"/>
        </w:rPr>
        <w:t>) dias</w:t>
      </w:r>
      <w:r w:rsidR="00F21A40">
        <w:rPr>
          <w:color w:val="000000"/>
        </w:rPr>
        <w:t>;</w:t>
      </w:r>
    </w:p>
    <w:p w14:paraId="23AA2A44" w14:textId="6EE08080" w:rsidR="001020DA" w:rsidRDefault="00F21A40" w:rsidP="00F21A40">
      <w:pPr>
        <w:pStyle w:val="PargrafodaLista"/>
        <w:numPr>
          <w:ilvl w:val="0"/>
          <w:numId w:val="13"/>
        </w:numPr>
        <w:pBdr>
          <w:top w:val="nil"/>
          <w:left w:val="nil"/>
          <w:bottom w:val="nil"/>
          <w:right w:val="nil"/>
          <w:between w:val="nil"/>
        </w:pBdr>
        <w:spacing w:before="0" w:after="0"/>
        <w:jc w:val="both"/>
      </w:pPr>
      <w:proofErr w:type="gramStart"/>
      <w:r w:rsidRPr="00F21A40">
        <w:rPr>
          <w:color w:val="000000"/>
        </w:rPr>
        <w:t>se</w:t>
      </w:r>
      <w:proofErr w:type="gramEnd"/>
      <w:r w:rsidRPr="00F21A40">
        <w:rPr>
          <w:color w:val="000000"/>
        </w:rPr>
        <w:t xml:space="preserve"> for determinado pela </w:t>
      </w:r>
      <w:r w:rsidR="00A32A2C">
        <w:rPr>
          <w:color w:val="000000"/>
        </w:rPr>
        <w:t>PagaQi</w:t>
      </w:r>
      <w:r w:rsidRPr="00F21A40">
        <w:rPr>
          <w:color w:val="000000"/>
        </w:rPr>
        <w:t xml:space="preserve"> com uma fundamentação razoável </w:t>
      </w:r>
      <w:r w:rsidR="00A97160">
        <w:rPr>
          <w:color w:val="000000"/>
        </w:rPr>
        <w:t xml:space="preserve">que os montantes são devidos ao Cliente, a </w:t>
      </w:r>
      <w:r w:rsidR="00A32A2C">
        <w:rPr>
          <w:color w:val="000000"/>
        </w:rPr>
        <w:t>PagaQi</w:t>
      </w:r>
      <w:r w:rsidR="00A97160">
        <w:rPr>
          <w:color w:val="000000"/>
        </w:rPr>
        <w:t xml:space="preserve"> concorda em fazer o pagamento desses montantes ao Cliente no prazo de </w:t>
      </w:r>
      <w:r>
        <w:rPr>
          <w:color w:val="000000"/>
        </w:rPr>
        <w:t>15</w:t>
      </w:r>
      <w:r w:rsidR="00A97160">
        <w:rPr>
          <w:color w:val="000000"/>
        </w:rPr>
        <w:t xml:space="preserve"> (</w:t>
      </w:r>
      <w:r>
        <w:rPr>
          <w:color w:val="000000"/>
        </w:rPr>
        <w:t>quinze</w:t>
      </w:r>
      <w:r w:rsidR="00A97160">
        <w:rPr>
          <w:color w:val="000000"/>
        </w:rPr>
        <w:t>) dias.</w:t>
      </w:r>
    </w:p>
    <w:p w14:paraId="3AAEDA56" w14:textId="652282C2" w:rsidR="00D93839" w:rsidRDefault="00D93839" w:rsidP="00B0785E">
      <w:pPr>
        <w:numPr>
          <w:ilvl w:val="1"/>
          <w:numId w:val="12"/>
        </w:numPr>
        <w:pBdr>
          <w:top w:val="nil"/>
          <w:left w:val="nil"/>
          <w:bottom w:val="nil"/>
          <w:right w:val="nil"/>
          <w:between w:val="nil"/>
        </w:pBdr>
        <w:spacing w:before="0" w:after="0"/>
        <w:ind w:left="709" w:hanging="709"/>
        <w:jc w:val="both"/>
      </w:pPr>
      <w:r>
        <w:t>As reclamações</w:t>
      </w:r>
      <w:r w:rsidR="00C478C6">
        <w:t xml:space="preserve"> ou sugestões</w:t>
      </w:r>
      <w:r>
        <w:t xml:space="preserve"> dos Clientes devem ser enviadas para:</w:t>
      </w:r>
    </w:p>
    <w:p w14:paraId="52243636" w14:textId="7735784C" w:rsidR="001020DA" w:rsidRPr="00AF0358" w:rsidRDefault="00D93839" w:rsidP="00AF0358">
      <w:pPr>
        <w:pStyle w:val="PargrafodaLista"/>
        <w:numPr>
          <w:ilvl w:val="0"/>
          <w:numId w:val="16"/>
        </w:numPr>
        <w:pBdr>
          <w:top w:val="nil"/>
          <w:left w:val="nil"/>
          <w:bottom w:val="nil"/>
          <w:right w:val="nil"/>
          <w:between w:val="nil"/>
        </w:pBdr>
        <w:spacing w:before="0" w:after="0"/>
        <w:jc w:val="both"/>
        <w:rPr>
          <w:color w:val="000000"/>
        </w:rPr>
      </w:pPr>
      <w:proofErr w:type="gramStart"/>
      <w:r w:rsidRPr="00AF0358">
        <w:rPr>
          <w:color w:val="000000"/>
        </w:rPr>
        <w:lastRenderedPageBreak/>
        <w:t>por</w:t>
      </w:r>
      <w:proofErr w:type="gramEnd"/>
      <w:r w:rsidRPr="00AF0358">
        <w:rPr>
          <w:color w:val="000000"/>
        </w:rPr>
        <w:t xml:space="preserve"> email: </w:t>
      </w:r>
      <w:hyperlink r:id="rId13" w:history="1">
        <w:r w:rsidR="009058F0" w:rsidRPr="006E5A32">
          <w:rPr>
            <w:rStyle w:val="Hyperlink"/>
          </w:rPr>
          <w:t>reclamacoes@bayqi.com</w:t>
        </w:r>
      </w:hyperlink>
      <w:r w:rsidRPr="00AF0358">
        <w:rPr>
          <w:color w:val="000000"/>
        </w:rPr>
        <w:t>;</w:t>
      </w:r>
      <w:r w:rsidR="003B644C">
        <w:rPr>
          <w:color w:val="000000"/>
        </w:rPr>
        <w:t xml:space="preserve"> </w:t>
      </w:r>
      <w:hyperlink r:id="rId14" w:history="1">
        <w:r w:rsidR="003B644C" w:rsidRPr="00464D63">
          <w:rPr>
            <w:rStyle w:val="Hyperlink"/>
          </w:rPr>
          <w:t>apoiocliente@bayqi.com</w:t>
        </w:r>
      </w:hyperlink>
      <w:r w:rsidR="003B644C">
        <w:rPr>
          <w:color w:val="000000"/>
        </w:rPr>
        <w:t xml:space="preserve"> </w:t>
      </w:r>
    </w:p>
    <w:p w14:paraId="64F9E92D" w14:textId="09EC9BA8" w:rsidR="00D93839" w:rsidRPr="00AF0358" w:rsidRDefault="005444D1" w:rsidP="00AF0358">
      <w:pPr>
        <w:pStyle w:val="PargrafodaLista"/>
        <w:numPr>
          <w:ilvl w:val="0"/>
          <w:numId w:val="16"/>
        </w:numPr>
        <w:pBdr>
          <w:top w:val="nil"/>
          <w:left w:val="nil"/>
          <w:bottom w:val="nil"/>
          <w:right w:val="nil"/>
          <w:between w:val="nil"/>
        </w:pBdr>
        <w:spacing w:before="0" w:after="0"/>
        <w:jc w:val="both"/>
        <w:rPr>
          <w:color w:val="000000"/>
        </w:rPr>
      </w:pPr>
      <w:proofErr w:type="gramStart"/>
      <w:r w:rsidRPr="00AF0358">
        <w:rPr>
          <w:color w:val="000000"/>
        </w:rPr>
        <w:t>por</w:t>
      </w:r>
      <w:proofErr w:type="gramEnd"/>
      <w:r w:rsidRPr="00AF0358">
        <w:rPr>
          <w:color w:val="000000"/>
        </w:rPr>
        <w:t xml:space="preserve"> telefone</w:t>
      </w:r>
      <w:r w:rsidR="004C4487">
        <w:rPr>
          <w:color w:val="000000"/>
        </w:rPr>
        <w:t xml:space="preserve">, no horário de expediente da </w:t>
      </w:r>
      <w:r w:rsidR="00A32A2C">
        <w:rPr>
          <w:color w:val="000000"/>
        </w:rPr>
        <w:t>PagaQi</w:t>
      </w:r>
      <w:r w:rsidRPr="00AF0358">
        <w:rPr>
          <w:color w:val="000000"/>
        </w:rPr>
        <w:t>: +244 944 090 618;</w:t>
      </w:r>
    </w:p>
    <w:p w14:paraId="39463A72" w14:textId="05818A39" w:rsidR="005444D1" w:rsidRPr="00AF0358" w:rsidRDefault="005444D1" w:rsidP="00AF0358">
      <w:pPr>
        <w:pStyle w:val="PargrafodaLista"/>
        <w:numPr>
          <w:ilvl w:val="0"/>
          <w:numId w:val="16"/>
        </w:numPr>
        <w:pBdr>
          <w:top w:val="nil"/>
          <w:left w:val="nil"/>
          <w:bottom w:val="nil"/>
          <w:right w:val="nil"/>
          <w:between w:val="nil"/>
        </w:pBdr>
        <w:spacing w:before="0" w:after="0"/>
        <w:jc w:val="both"/>
        <w:rPr>
          <w:color w:val="000000"/>
        </w:rPr>
      </w:pPr>
      <w:proofErr w:type="gramStart"/>
      <w:r w:rsidRPr="00AF0358">
        <w:rPr>
          <w:color w:val="000000"/>
        </w:rPr>
        <w:t>por</w:t>
      </w:r>
      <w:proofErr w:type="gramEnd"/>
      <w:r w:rsidRPr="00AF0358">
        <w:rPr>
          <w:color w:val="000000"/>
        </w:rPr>
        <w:t xml:space="preserve"> correio: Rua António Feliciano Castilho N</w:t>
      </w:r>
      <w:r w:rsidR="004C4487">
        <w:rPr>
          <w:color w:val="000000"/>
        </w:rPr>
        <w:t>.</w:t>
      </w:r>
      <w:r w:rsidRPr="00AF0358">
        <w:rPr>
          <w:color w:val="000000"/>
        </w:rPr>
        <w:t>º</w:t>
      </w:r>
      <w:r w:rsidR="004C4487">
        <w:rPr>
          <w:color w:val="000000"/>
        </w:rPr>
        <w:t xml:space="preserve"> </w:t>
      </w:r>
      <w:r w:rsidRPr="00AF0358">
        <w:rPr>
          <w:color w:val="000000"/>
        </w:rPr>
        <w:t>218/220, Vila Alice;</w:t>
      </w:r>
    </w:p>
    <w:p w14:paraId="3F166653" w14:textId="77777777" w:rsidR="00D93839" w:rsidRDefault="00D93839" w:rsidP="00AF0358">
      <w:pPr>
        <w:pBdr>
          <w:top w:val="nil"/>
          <w:left w:val="nil"/>
          <w:bottom w:val="nil"/>
          <w:right w:val="nil"/>
          <w:between w:val="nil"/>
        </w:pBdr>
        <w:spacing w:before="0" w:after="0"/>
        <w:ind w:left="709"/>
        <w:jc w:val="both"/>
      </w:pPr>
    </w:p>
    <w:p w14:paraId="5240A8B5"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RESOLUÇÃO DE LITÍGIOS</w:t>
      </w:r>
    </w:p>
    <w:p w14:paraId="15950199" w14:textId="02BCF676"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Além </w:t>
      </w:r>
      <w:r w:rsidR="00F21A40">
        <w:rPr>
          <w:color w:val="000000"/>
        </w:rPr>
        <w:t>do recurso à</w:t>
      </w:r>
      <w:r>
        <w:rPr>
          <w:color w:val="000000"/>
        </w:rPr>
        <w:t xml:space="preserve"> Mediação, cada Parte terá o direito a que qualquer disputa que surja entre as Partes, nos termos do Contrato ou relacionada com o mesmo, seja resolvida por meio de arbitragem.</w:t>
      </w:r>
    </w:p>
    <w:p w14:paraId="106AF5E5" w14:textId="4734A9EB" w:rsidR="001020DA" w:rsidRDefault="00850558" w:rsidP="00B0785E">
      <w:pPr>
        <w:numPr>
          <w:ilvl w:val="1"/>
          <w:numId w:val="12"/>
        </w:numPr>
        <w:pBdr>
          <w:top w:val="nil"/>
          <w:left w:val="nil"/>
          <w:bottom w:val="nil"/>
          <w:right w:val="nil"/>
          <w:between w:val="nil"/>
        </w:pBdr>
        <w:spacing w:before="0" w:after="0"/>
        <w:ind w:left="709" w:hanging="709"/>
        <w:jc w:val="both"/>
      </w:pPr>
      <w:r>
        <w:rPr>
          <w:color w:val="000000"/>
        </w:rPr>
        <w:t xml:space="preserve">O litígio será resolvido por um </w:t>
      </w:r>
      <w:r w:rsidR="00A97160">
        <w:rPr>
          <w:color w:val="000000"/>
        </w:rPr>
        <w:t>árbitro</w:t>
      </w:r>
      <w:r>
        <w:rPr>
          <w:color w:val="000000"/>
        </w:rPr>
        <w:t>, que</w:t>
      </w:r>
      <w:r w:rsidR="00A97160">
        <w:rPr>
          <w:color w:val="000000"/>
        </w:rPr>
        <w:t xml:space="preserve"> terá </w:t>
      </w:r>
      <w:r w:rsidR="00D2656A">
        <w:rPr>
          <w:color w:val="000000"/>
        </w:rPr>
        <w:t>competência</w:t>
      </w:r>
      <w:r w:rsidR="00A97160">
        <w:rPr>
          <w:color w:val="000000"/>
        </w:rPr>
        <w:t xml:space="preserve"> exclusiva para resolver qualquer disputa decorrente ou relacionada com a interpretação, </w:t>
      </w:r>
      <w:r w:rsidR="00D2656A">
        <w:rPr>
          <w:color w:val="000000"/>
        </w:rPr>
        <w:t>aplicação</w:t>
      </w:r>
      <w:r w:rsidR="00A97160">
        <w:rPr>
          <w:color w:val="000000"/>
        </w:rPr>
        <w:t xml:space="preserve">, </w:t>
      </w:r>
      <w:r w:rsidR="00D2656A">
        <w:rPr>
          <w:color w:val="000000"/>
        </w:rPr>
        <w:t>execução</w:t>
      </w:r>
      <w:r w:rsidR="00A97160">
        <w:rPr>
          <w:color w:val="000000"/>
        </w:rPr>
        <w:t xml:space="preserve"> ou formação do Contrato, incluindo, mas não se limitando a, qualquer reivindicação de que a totalidade ou parte </w:t>
      </w:r>
      <w:r w:rsidR="00D2656A">
        <w:rPr>
          <w:color w:val="000000"/>
        </w:rPr>
        <w:t>do requerimento arbitral</w:t>
      </w:r>
      <w:proofErr w:type="gramStart"/>
      <w:r w:rsidR="00A97160">
        <w:rPr>
          <w:color w:val="000000"/>
        </w:rPr>
        <w:t>, é</w:t>
      </w:r>
      <w:proofErr w:type="gramEnd"/>
      <w:r w:rsidR="00A97160">
        <w:rPr>
          <w:color w:val="000000"/>
        </w:rPr>
        <w:t xml:space="preserve"> nul</w:t>
      </w:r>
      <w:r w:rsidR="00D2656A">
        <w:rPr>
          <w:color w:val="000000"/>
        </w:rPr>
        <w:t>o</w:t>
      </w:r>
      <w:r w:rsidR="00A97160">
        <w:rPr>
          <w:color w:val="000000"/>
        </w:rPr>
        <w:t xml:space="preserve"> ou anulável.</w:t>
      </w:r>
    </w:p>
    <w:p w14:paraId="72680537" w14:textId="6DA7B555"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arbitragem deve proceder somente </w:t>
      </w:r>
      <w:r w:rsidR="00D2656A">
        <w:rPr>
          <w:color w:val="000000"/>
        </w:rPr>
        <w:t>nos termos e para os efeitos da presente</w:t>
      </w:r>
      <w:r>
        <w:rPr>
          <w:color w:val="000000"/>
        </w:rPr>
        <w:t xml:space="preserve"> cláusula </w:t>
      </w:r>
      <w:r w:rsidR="00D2656A">
        <w:rPr>
          <w:color w:val="000000"/>
        </w:rPr>
        <w:t>arbitral</w:t>
      </w:r>
      <w:r>
        <w:rPr>
          <w:color w:val="000000"/>
        </w:rPr>
        <w:t xml:space="preserve"> e </w:t>
      </w:r>
      <w:r w:rsidR="00D2656A">
        <w:rPr>
          <w:color w:val="000000"/>
        </w:rPr>
        <w:t xml:space="preserve">segundo </w:t>
      </w:r>
      <w:proofErr w:type="gramStart"/>
      <w:r>
        <w:rPr>
          <w:color w:val="000000"/>
        </w:rPr>
        <w:t xml:space="preserve">as </w:t>
      </w:r>
      <w:r w:rsidR="00CD6CE0">
        <w:rPr>
          <w:color w:val="000000"/>
        </w:rPr>
        <w:t>Lei</w:t>
      </w:r>
      <w:proofErr w:type="gramEnd"/>
      <w:r w:rsidR="00CD6CE0">
        <w:rPr>
          <w:color w:val="000000"/>
        </w:rPr>
        <w:t xml:space="preserve"> da Arbitragem Voluntária</w:t>
      </w:r>
      <w:r w:rsidR="000939B4">
        <w:rPr>
          <w:color w:val="000000"/>
        </w:rPr>
        <w:t xml:space="preserve"> </w:t>
      </w:r>
      <w:r w:rsidR="00CD6CE0">
        <w:rPr>
          <w:color w:val="000000"/>
        </w:rPr>
        <w:t>– Lei n.º 16/03, de 26 de Julho</w:t>
      </w:r>
      <w:r w:rsidR="00850558">
        <w:rPr>
          <w:color w:val="000000"/>
        </w:rPr>
        <w:t xml:space="preserve"> (LAV</w:t>
      </w:r>
      <w:r w:rsidR="00AC09BC">
        <w:rPr>
          <w:color w:val="000000"/>
        </w:rPr>
        <w:t xml:space="preserve"> ou Regras</w:t>
      </w:r>
      <w:r w:rsidR="00850558">
        <w:rPr>
          <w:color w:val="000000"/>
        </w:rPr>
        <w:t>)</w:t>
      </w:r>
      <w:r w:rsidR="00CD6CE0">
        <w:rPr>
          <w:color w:val="000000"/>
        </w:rPr>
        <w:t xml:space="preserve"> –</w:t>
      </w:r>
      <w:r>
        <w:rPr>
          <w:color w:val="000000"/>
        </w:rPr>
        <w:t xml:space="preserve">, </w:t>
      </w:r>
      <w:r w:rsidR="00D2656A">
        <w:rPr>
          <w:color w:val="000000"/>
        </w:rPr>
        <w:t xml:space="preserve">prevalecendo </w:t>
      </w:r>
      <w:r>
        <w:rPr>
          <w:color w:val="000000"/>
        </w:rPr>
        <w:t xml:space="preserve">as regras desta cláusula </w:t>
      </w:r>
      <w:r w:rsidR="00D2656A">
        <w:rPr>
          <w:color w:val="000000"/>
        </w:rPr>
        <w:t>em caso de</w:t>
      </w:r>
      <w:r>
        <w:rPr>
          <w:color w:val="000000"/>
        </w:rPr>
        <w:t xml:space="preserve"> divergência entre elas e </w:t>
      </w:r>
      <w:r w:rsidR="00D2656A">
        <w:rPr>
          <w:color w:val="000000"/>
        </w:rPr>
        <w:t>as Regras</w:t>
      </w:r>
      <w:r>
        <w:rPr>
          <w:color w:val="000000"/>
        </w:rPr>
        <w:t xml:space="preserve">. Se as </w:t>
      </w:r>
      <w:r w:rsidR="00D2656A">
        <w:rPr>
          <w:color w:val="000000"/>
        </w:rPr>
        <w:t xml:space="preserve">Regras </w:t>
      </w:r>
      <w:r>
        <w:rPr>
          <w:color w:val="000000"/>
        </w:rPr>
        <w:t xml:space="preserve">mudarem após a </w:t>
      </w:r>
      <w:r w:rsidR="00D2656A">
        <w:rPr>
          <w:color w:val="000000"/>
        </w:rPr>
        <w:t>submissão da a</w:t>
      </w:r>
      <w:r w:rsidR="00A77E58">
        <w:rPr>
          <w:color w:val="000000"/>
        </w:rPr>
        <w:t>c</w:t>
      </w:r>
      <w:r w:rsidR="00D2656A">
        <w:rPr>
          <w:color w:val="000000"/>
        </w:rPr>
        <w:t>ção</w:t>
      </w:r>
      <w:r>
        <w:rPr>
          <w:color w:val="000000"/>
        </w:rPr>
        <w:t xml:space="preserve">, os procedimentos em vigor quando a </w:t>
      </w:r>
      <w:r w:rsidR="00D2656A">
        <w:rPr>
          <w:color w:val="000000"/>
        </w:rPr>
        <w:t>a</w:t>
      </w:r>
      <w:r w:rsidR="00A77E58">
        <w:rPr>
          <w:color w:val="000000"/>
        </w:rPr>
        <w:t>c</w:t>
      </w:r>
      <w:r w:rsidR="00D2656A">
        <w:rPr>
          <w:color w:val="000000"/>
        </w:rPr>
        <w:t xml:space="preserve">ção </w:t>
      </w:r>
      <w:r>
        <w:rPr>
          <w:color w:val="000000"/>
        </w:rPr>
        <w:t xml:space="preserve">foi </w:t>
      </w:r>
      <w:r w:rsidR="00D2656A">
        <w:rPr>
          <w:color w:val="000000"/>
        </w:rPr>
        <w:t>submetida</w:t>
      </w:r>
      <w:r>
        <w:rPr>
          <w:color w:val="000000"/>
        </w:rPr>
        <w:t xml:space="preserve"> serão aplicáveis.</w:t>
      </w:r>
    </w:p>
    <w:p w14:paraId="719EC3CA" w14:textId="5C7B8696"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A menos que as Partes acordem em contrário, a arbitragem será conduzida </w:t>
      </w:r>
      <w:r w:rsidR="00AC09BC">
        <w:rPr>
          <w:color w:val="000000"/>
        </w:rPr>
        <w:t xml:space="preserve">em língua portuguesa e </w:t>
      </w:r>
      <w:r>
        <w:rPr>
          <w:color w:val="000000"/>
        </w:rPr>
        <w:t xml:space="preserve">em </w:t>
      </w:r>
      <w:r w:rsidR="00A77E58">
        <w:rPr>
          <w:color w:val="000000"/>
        </w:rPr>
        <w:t>Luanda, Angola</w:t>
      </w:r>
      <w:r>
        <w:rPr>
          <w:color w:val="000000"/>
        </w:rPr>
        <w:t>.</w:t>
      </w:r>
    </w:p>
    <w:p w14:paraId="72CA0EB8" w14:textId="09E7227B" w:rsidR="001020DA" w:rsidRDefault="00A97160" w:rsidP="00B0785E">
      <w:pPr>
        <w:numPr>
          <w:ilvl w:val="1"/>
          <w:numId w:val="12"/>
        </w:numPr>
        <w:pBdr>
          <w:top w:val="nil"/>
          <w:left w:val="nil"/>
          <w:bottom w:val="nil"/>
          <w:right w:val="nil"/>
          <w:between w:val="nil"/>
        </w:pBdr>
        <w:spacing w:before="0" w:after="0"/>
        <w:ind w:left="709" w:hanging="709"/>
        <w:jc w:val="both"/>
      </w:pPr>
      <w:r>
        <w:rPr>
          <w:color w:val="000000"/>
        </w:rPr>
        <w:t xml:space="preserve">Se </w:t>
      </w:r>
      <w:r w:rsidR="00D2656A">
        <w:rPr>
          <w:color w:val="000000"/>
        </w:rPr>
        <w:t xml:space="preserve">o pedido </w:t>
      </w:r>
      <w:r>
        <w:rPr>
          <w:color w:val="000000"/>
        </w:rPr>
        <w:t>do Cliente não exceder o montante em Kwanza</w:t>
      </w:r>
      <w:r w:rsidR="00D2656A">
        <w:rPr>
          <w:color w:val="000000"/>
        </w:rPr>
        <w:t>s</w:t>
      </w:r>
      <w:r>
        <w:rPr>
          <w:color w:val="000000"/>
        </w:rPr>
        <w:t xml:space="preserve"> equivalente a </w:t>
      </w:r>
      <w:r w:rsidR="00D2656A">
        <w:rPr>
          <w:color w:val="000000"/>
        </w:rPr>
        <w:t>USD 10.000</w:t>
      </w:r>
      <w:r>
        <w:rPr>
          <w:color w:val="000000"/>
        </w:rPr>
        <w:t xml:space="preserve"> (</w:t>
      </w:r>
      <w:r w:rsidR="00D2656A">
        <w:rPr>
          <w:color w:val="000000"/>
        </w:rPr>
        <w:t>dez mil dólares americanos</w:t>
      </w:r>
      <w:r>
        <w:rPr>
          <w:color w:val="000000"/>
        </w:rPr>
        <w:t>), então a arbitragem será conduzida unicamente com base em documentos que as Partes submetem ao árbitro,</w:t>
      </w:r>
      <w:r w:rsidR="00D2656A">
        <w:rPr>
          <w:color w:val="000000"/>
        </w:rPr>
        <w:t xml:space="preserve"> </w:t>
      </w:r>
      <w:r>
        <w:rPr>
          <w:color w:val="000000"/>
        </w:rPr>
        <w:t>a</w:t>
      </w:r>
      <w:r w:rsidR="00D2656A">
        <w:rPr>
          <w:color w:val="000000"/>
        </w:rPr>
        <w:t xml:space="preserve"> </w:t>
      </w:r>
      <w:r>
        <w:rPr>
          <w:color w:val="000000"/>
        </w:rPr>
        <w:t xml:space="preserve">menos que o Cliente solicite uma audiência ou que o árbitro determine que </w:t>
      </w:r>
      <w:r w:rsidR="00D2656A">
        <w:rPr>
          <w:color w:val="000000"/>
        </w:rPr>
        <w:t xml:space="preserve">esta </w:t>
      </w:r>
      <w:proofErr w:type="gramStart"/>
      <w:r w:rsidR="00D2656A">
        <w:rPr>
          <w:color w:val="000000"/>
        </w:rPr>
        <w:t>é</w:t>
      </w:r>
      <w:proofErr w:type="gramEnd"/>
      <w:r>
        <w:rPr>
          <w:color w:val="000000"/>
        </w:rPr>
        <w:t xml:space="preserve"> necessária. Se o pedido do Cliente exceder o montante em Kwanza equivalente a </w:t>
      </w:r>
      <w:r w:rsidR="00D2656A">
        <w:rPr>
          <w:color w:val="000000"/>
        </w:rPr>
        <w:t>USD 10.000 (dez mil dólares americanos)</w:t>
      </w:r>
      <w:r>
        <w:rPr>
          <w:color w:val="000000"/>
        </w:rPr>
        <w:t>, o direito do Cliente a uma audiência será determinado pelas regras d</w:t>
      </w:r>
      <w:r w:rsidR="00A77E58">
        <w:rPr>
          <w:color w:val="000000"/>
        </w:rPr>
        <w:t>a LAV</w:t>
      </w:r>
      <w:r>
        <w:rPr>
          <w:color w:val="000000"/>
        </w:rPr>
        <w:t>.</w:t>
      </w:r>
    </w:p>
    <w:p w14:paraId="4CA3B03D" w14:textId="5B5895B5" w:rsidR="001020DA" w:rsidRDefault="009D77F8" w:rsidP="00B0785E">
      <w:pPr>
        <w:numPr>
          <w:ilvl w:val="1"/>
          <w:numId w:val="12"/>
        </w:numPr>
        <w:pBdr>
          <w:top w:val="nil"/>
          <w:left w:val="nil"/>
          <w:bottom w:val="nil"/>
          <w:right w:val="nil"/>
          <w:between w:val="nil"/>
        </w:pBdr>
        <w:spacing w:before="0" w:after="0"/>
        <w:ind w:left="709" w:hanging="709"/>
        <w:jc w:val="both"/>
      </w:pPr>
      <w:r>
        <w:rPr>
          <w:color w:val="000000"/>
        </w:rPr>
        <w:t>Respeitando as</w:t>
      </w:r>
      <w:r w:rsidR="00A97160">
        <w:rPr>
          <w:color w:val="000000"/>
        </w:rPr>
        <w:t xml:space="preserve"> </w:t>
      </w:r>
      <w:r>
        <w:rPr>
          <w:color w:val="000000"/>
        </w:rPr>
        <w:t>Regras</w:t>
      </w:r>
      <w:r w:rsidR="00A97160">
        <w:rPr>
          <w:color w:val="000000"/>
        </w:rPr>
        <w:t xml:space="preserve">, o árbitro poderá livremente </w:t>
      </w:r>
      <w:r>
        <w:rPr>
          <w:color w:val="000000"/>
        </w:rPr>
        <w:t>orientar</w:t>
      </w:r>
      <w:r w:rsidR="00A97160">
        <w:rPr>
          <w:color w:val="000000"/>
        </w:rPr>
        <w:t xml:space="preserve"> uma razoável troca de informações pelas Partes, consistente com a natureza expedita da arbitragem.</w:t>
      </w:r>
    </w:p>
    <w:p w14:paraId="20263381" w14:textId="442EB02A" w:rsidR="001020DA" w:rsidRDefault="001020DA">
      <w:pPr>
        <w:spacing w:before="0" w:after="0"/>
        <w:jc w:val="both"/>
        <w:rPr>
          <w:b/>
          <w:color w:val="000000"/>
        </w:rPr>
      </w:pPr>
    </w:p>
    <w:p w14:paraId="74929C26" w14:textId="77777777" w:rsidR="001020DA" w:rsidRDefault="00A97160" w:rsidP="00B0785E">
      <w:pPr>
        <w:numPr>
          <w:ilvl w:val="0"/>
          <w:numId w:val="12"/>
        </w:numPr>
        <w:pBdr>
          <w:top w:val="nil"/>
          <w:left w:val="nil"/>
          <w:bottom w:val="nil"/>
          <w:right w:val="nil"/>
          <w:between w:val="nil"/>
        </w:pBdr>
        <w:spacing w:before="0" w:after="0"/>
        <w:ind w:left="709" w:hanging="709"/>
        <w:jc w:val="both"/>
        <w:rPr>
          <w:b/>
          <w:color w:val="000000"/>
        </w:rPr>
      </w:pPr>
      <w:r>
        <w:rPr>
          <w:b/>
          <w:color w:val="000000"/>
        </w:rPr>
        <w:t>LEI APLICÁVEL</w:t>
      </w:r>
    </w:p>
    <w:p w14:paraId="377D582A" w14:textId="77777777" w:rsidR="001020DA" w:rsidRDefault="00A97160">
      <w:pPr>
        <w:pBdr>
          <w:top w:val="nil"/>
          <w:left w:val="nil"/>
          <w:bottom w:val="nil"/>
          <w:right w:val="nil"/>
          <w:between w:val="nil"/>
        </w:pBdr>
        <w:spacing w:before="0" w:after="0"/>
        <w:ind w:left="709"/>
        <w:jc w:val="both"/>
        <w:rPr>
          <w:color w:val="000000"/>
        </w:rPr>
      </w:pPr>
      <w:r>
        <w:rPr>
          <w:color w:val="000000"/>
        </w:rPr>
        <w:t>O Contrato e quaisquer obrigações extracontratuais dele decorrentes ou com ele relacionadas serão regidos e interpretados de acordo com as leis da República de Angola.</w:t>
      </w:r>
    </w:p>
    <w:sectPr w:rsidR="001020DA">
      <w:headerReference w:type="even" r:id="rId15"/>
      <w:headerReference w:type="default" r:id="rId16"/>
      <w:footerReference w:type="default" r:id="rId17"/>
      <w:headerReference w:type="firs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7001FC" w14:textId="77777777" w:rsidR="00E42775" w:rsidRDefault="00E42775">
      <w:pPr>
        <w:spacing w:before="0" w:after="0" w:line="240" w:lineRule="auto"/>
      </w:pPr>
      <w:r>
        <w:separator/>
      </w:r>
    </w:p>
  </w:endnote>
  <w:endnote w:type="continuationSeparator" w:id="0">
    <w:p w14:paraId="7443028A" w14:textId="77777777" w:rsidR="00E42775" w:rsidRDefault="00E427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DC8F9D" w14:textId="77777777" w:rsidR="00D729C7" w:rsidRDefault="00D729C7">
    <w:pPr>
      <w:pBdr>
        <w:top w:val="nil"/>
        <w:left w:val="nil"/>
        <w:bottom w:val="nil"/>
        <w:right w:val="nil"/>
        <w:between w:val="nil"/>
      </w:pBdr>
      <w:tabs>
        <w:tab w:val="center" w:pos="4252"/>
        <w:tab w:val="right" w:pos="8504"/>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sidR="004B2EA3">
      <w:rPr>
        <w:noProof/>
        <w:color w:val="000000"/>
      </w:rPr>
      <w:t>6</w:t>
    </w:r>
    <w:r>
      <w:rPr>
        <w:color w:val="000000"/>
      </w:rPr>
      <w:fldChar w:fldCharType="end"/>
    </w:r>
  </w:p>
  <w:p w14:paraId="7C7E5512" w14:textId="77777777" w:rsidR="00D729C7" w:rsidRDefault="00D729C7">
    <w:pPr>
      <w:pBdr>
        <w:top w:val="nil"/>
        <w:left w:val="nil"/>
        <w:bottom w:val="nil"/>
        <w:right w:val="nil"/>
        <w:between w:val="nil"/>
      </w:pBdr>
      <w:tabs>
        <w:tab w:val="center" w:pos="4252"/>
        <w:tab w:val="right" w:pos="8504"/>
      </w:tabs>
      <w:spacing w:before="0"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7DF5C" w14:textId="77777777" w:rsidR="00E42775" w:rsidRDefault="00E42775">
      <w:pPr>
        <w:spacing w:before="0" w:after="0" w:line="240" w:lineRule="auto"/>
      </w:pPr>
      <w:r>
        <w:separator/>
      </w:r>
    </w:p>
  </w:footnote>
  <w:footnote w:type="continuationSeparator" w:id="0">
    <w:p w14:paraId="1E383794" w14:textId="77777777" w:rsidR="00E42775" w:rsidRDefault="00E4277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32FE9" w14:textId="77777777" w:rsidR="00D729C7" w:rsidRDefault="00D729C7">
    <w:pPr>
      <w:pBdr>
        <w:top w:val="nil"/>
        <w:left w:val="nil"/>
        <w:bottom w:val="nil"/>
        <w:right w:val="nil"/>
        <w:between w:val="nil"/>
      </w:pBdr>
      <w:tabs>
        <w:tab w:val="center" w:pos="4252"/>
        <w:tab w:val="right" w:pos="8504"/>
      </w:tabs>
      <w:spacing w:before="0" w:after="0" w:line="240" w:lineRule="auto"/>
      <w:rPr>
        <w:color w:val="000000"/>
      </w:rPr>
    </w:pPr>
    <w:r>
      <w:rPr>
        <w:noProof/>
        <w:color w:val="000000"/>
        <w:lang w:val="pt-BR" w:eastAsia="pt-BR"/>
      </w:rPr>
      <mc:AlternateContent>
        <mc:Choice Requires="wps">
          <w:drawing>
            <wp:anchor distT="0" distB="0" distL="114300" distR="114300" simplePos="0" relativeHeight="251659264" behindDoc="1" locked="0" layoutInCell="1" hidden="0" allowOverlap="1" wp14:anchorId="5324EA4A" wp14:editId="4A3CEA54">
              <wp:simplePos x="0" y="0"/>
              <wp:positionH relativeFrom="margin">
                <wp:align>center</wp:align>
              </wp:positionH>
              <wp:positionV relativeFrom="margin">
                <wp:align>center</wp:align>
              </wp:positionV>
              <wp:extent cx="5397133" cy="5397133"/>
              <wp:effectExtent l="0" t="0" r="0" b="0"/>
              <wp:wrapNone/>
              <wp:docPr id="1" name="Rectangle 1"/>
              <wp:cNvGraphicFramePr/>
              <a:graphic xmlns:a="http://schemas.openxmlformats.org/drawingml/2006/main">
                <a:graphicData uri="http://schemas.microsoft.com/office/word/2010/wordprocessingShape">
                  <wps:wsp>
                    <wps:cNvSpPr/>
                    <wps:spPr>
                      <a:xfrm rot="-2700000">
                        <a:off x="2966655" y="2352520"/>
                        <a:ext cx="4758690" cy="2854960"/>
                      </a:xfrm>
                      <a:prstGeom prst="rect">
                        <a:avLst/>
                      </a:prstGeom>
                    </wps:spPr>
                    <wps:txbx>
                      <w:txbxContent>
                        <w:p w14:paraId="30166A81" w14:textId="77777777" w:rsidR="00D729C7" w:rsidRDefault="00D729C7">
                          <w:pPr>
                            <w:spacing w:before="0" w:after="0" w:line="240" w:lineRule="auto"/>
                            <w:jc w:val="center"/>
                            <w:textDirection w:val="btLr"/>
                          </w:pPr>
                          <w:r>
                            <w:rPr>
                              <w:rFonts w:ascii="Calibri" w:eastAsia="Calibri" w:hAnsi="Calibri" w:cs="Calibri"/>
                              <w:color w:val="C0C0C0"/>
                              <w:sz w:val="144"/>
                            </w:rPr>
                            <w:t>DRAFT</w:t>
                          </w: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0;margin-top:0;width:424.95pt;height:424.95pt;rotation:-45;z-index:-251657216;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" filled="f" stroked="f">
              <v:textbox inset="2.53958mm,2.53958mm,2.53958mm,2.53958mm">
                <w:txbxContent>
                  <w:p w14:paraId="30166A81" w14:textId="77777777" w:rsidR="00D729C7" w:rsidRDefault="00D729C7">
                    <w:pPr>
                      <w:spacing w:before="0" w:after="0" w:line="240" w:lineRule="auto"/>
                      <w:jc w:val="center"/>
                      <w:textDirection w:val="btLr"/>
                    </w:pPr>
                    <w:r>
                      <w:rPr>
                        <w:rFonts w:ascii="Calibri" w:eastAsia="Calibri" w:hAnsi="Calibri" w:cs="Calibri"/>
                        <w:color w:val="C0C0C0"/>
                        <w:sz w:val="144"/>
                      </w:rPr>
                      <w:t>DRAFT</w:t>
                    </w:r>
                  </w:p>
                </w:txbxContent>
              </v:textbox>
              <w10:wrap anchorx="margin" anchory="margin"/>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4067EA" w14:textId="2C29693A" w:rsidR="00D729C7" w:rsidRPr="005232DC" w:rsidRDefault="00D729C7" w:rsidP="009A4BBA">
    <w:pPr>
      <w:pStyle w:val="Cabealho"/>
      <w:jc w:val="center"/>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76627" w14:textId="77777777" w:rsidR="00D729C7" w:rsidRDefault="00D729C7">
    <w:pPr>
      <w:pBdr>
        <w:top w:val="nil"/>
        <w:left w:val="nil"/>
        <w:bottom w:val="nil"/>
        <w:right w:val="nil"/>
        <w:between w:val="nil"/>
      </w:pBdr>
      <w:tabs>
        <w:tab w:val="center" w:pos="4252"/>
        <w:tab w:val="right" w:pos="8504"/>
      </w:tabs>
      <w:spacing w:before="0" w:after="0" w:line="240" w:lineRule="auto"/>
      <w:rPr>
        <w:color w:val="000000"/>
      </w:rPr>
    </w:pPr>
    <w:r>
      <w:rPr>
        <w:noProof/>
        <w:color w:val="000000"/>
        <w:lang w:val="pt-BR" w:eastAsia="pt-BR"/>
      </w:rPr>
      <mc:AlternateContent>
        <mc:Choice Requires="wps">
          <w:drawing>
            <wp:anchor distT="0" distB="0" distL="114300" distR="114300" simplePos="0" relativeHeight="251658240" behindDoc="1" locked="0" layoutInCell="1" hidden="0" allowOverlap="1" wp14:anchorId="1DF6835E" wp14:editId="151A6160">
              <wp:simplePos x="0" y="0"/>
              <wp:positionH relativeFrom="margin">
                <wp:align>center</wp:align>
              </wp:positionH>
              <wp:positionV relativeFrom="margin">
                <wp:align>center</wp:align>
              </wp:positionV>
              <wp:extent cx="5397133" cy="5397133"/>
              <wp:effectExtent l="0" t="0" r="0" b="0"/>
              <wp:wrapNone/>
              <wp:docPr id="2" name="Rectangle 2"/>
              <wp:cNvGraphicFramePr/>
              <a:graphic xmlns:a="http://schemas.openxmlformats.org/drawingml/2006/main">
                <a:graphicData uri="http://schemas.microsoft.com/office/word/2010/wordprocessingShape">
                  <wps:wsp>
                    <wps:cNvSpPr/>
                    <wps:spPr>
                      <a:xfrm rot="-2700000">
                        <a:off x="2966655" y="2352520"/>
                        <a:ext cx="4758690" cy="2854960"/>
                      </a:xfrm>
                      <a:prstGeom prst="rect">
                        <a:avLst/>
                      </a:prstGeom>
                    </wps:spPr>
                    <wps:txbx>
                      <w:txbxContent>
                        <w:p w14:paraId="200940C1" w14:textId="77777777" w:rsidR="00D729C7" w:rsidRDefault="00D729C7">
                          <w:pPr>
                            <w:spacing w:before="0" w:after="0" w:line="240" w:lineRule="auto"/>
                            <w:jc w:val="center"/>
                            <w:textDirection w:val="btLr"/>
                          </w:pPr>
                          <w:r>
                            <w:rPr>
                              <w:rFonts w:ascii="Calibri" w:eastAsia="Calibri" w:hAnsi="Calibri" w:cs="Calibri"/>
                              <w:color w:val="C0C0C0"/>
                              <w:sz w:val="144"/>
                            </w:rPr>
                            <w:t>DRAFT</w:t>
                          </w:r>
                        </w:p>
                      </w:txbxContent>
                    </wps:txbx>
                    <wps:bodyPr spcFirstLastPara="1" wrap="square" lIns="91425" tIns="91425" rIns="91425" bIns="91425" anchor="ctr" anchorCtr="0">
                      <a:noAutofit/>
                    </wps:bodyPr>
                  </wps:wsp>
                </a:graphicData>
              </a:graphic>
            </wp:anchor>
          </w:drawing>
        </mc:Choice>
        <mc:Fallback>
          <w:pict>
            <v:rect id="Rectangle 2" o:spid="_x0000_s1027" style="position:absolute;margin-left:0;margin-top:0;width:424.95pt;height:424.95pt;rotation:-45;z-index:-251658240;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" filled="f" stroked="f">
              <v:textbox inset="2.53958mm,2.53958mm,2.53958mm,2.53958mm">
                <w:txbxContent>
                  <w:p w14:paraId="200940C1" w14:textId="77777777" w:rsidR="00D729C7" w:rsidRDefault="00D729C7">
                    <w:pPr>
                      <w:spacing w:before="0" w:after="0" w:line="240" w:lineRule="auto"/>
                      <w:jc w:val="center"/>
                      <w:textDirection w:val="btLr"/>
                    </w:pPr>
                    <w:r>
                      <w:rPr>
                        <w:rFonts w:ascii="Calibri" w:eastAsia="Calibri" w:hAnsi="Calibri" w:cs="Calibri"/>
                        <w:color w:val="C0C0C0"/>
                        <w:sz w:val="144"/>
                      </w:rPr>
                      <w:t>DRAFT</w:t>
                    </w:r>
                  </w:p>
                </w:txbxContent>
              </v:textbox>
              <w10:wrap anchorx="margin" anchory="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7F7"/>
    <w:multiLevelType w:val="multilevel"/>
    <w:tmpl w:val="B418B1D8"/>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nsid w:val="02AA56FB"/>
    <w:multiLevelType w:val="hybridMultilevel"/>
    <w:tmpl w:val="E236B85E"/>
    <w:lvl w:ilvl="0" w:tplc="112E5414">
      <w:start w:val="1"/>
      <w:numFmt w:val="lowerLetter"/>
      <w:lvlText w:val="%1)"/>
      <w:lvlJc w:val="left"/>
      <w:pPr>
        <w:ind w:left="1069" w:hanging="360"/>
      </w:pPr>
      <w:rPr>
        <w:rFonts w:hint="default"/>
        <w:color w:val="000000"/>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2">
    <w:nsid w:val="0A050291"/>
    <w:multiLevelType w:val="hybridMultilevel"/>
    <w:tmpl w:val="8AF2F518"/>
    <w:lvl w:ilvl="0" w:tplc="61022534">
      <w:start w:val="1"/>
      <w:numFmt w:val="lowerLetter"/>
      <w:lvlText w:val="(%1)"/>
      <w:lvlJc w:val="left"/>
      <w:pPr>
        <w:ind w:left="1800" w:hanging="360"/>
      </w:pPr>
      <w:rPr>
        <w:rFonts w:hint="default"/>
        <w:color w:val="000000"/>
      </w:r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3">
    <w:nsid w:val="150463E0"/>
    <w:multiLevelType w:val="multilevel"/>
    <w:tmpl w:val="C4B620F8"/>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1D5E4E2F"/>
    <w:multiLevelType w:val="hybridMultilevel"/>
    <w:tmpl w:val="7AFA4C38"/>
    <w:lvl w:ilvl="0" w:tplc="D2D851AA">
      <w:start w:val="1"/>
      <w:numFmt w:val="lowerLetter"/>
      <w:lvlText w:val="(%1)"/>
      <w:lvlJc w:val="left"/>
      <w:pPr>
        <w:ind w:left="720" w:hanging="360"/>
      </w:pPr>
      <w:rPr>
        <w:rFonts w:hint="default"/>
        <w:color w:val="00000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23083396"/>
    <w:multiLevelType w:val="multilevel"/>
    <w:tmpl w:val="E7705226"/>
    <w:lvl w:ilvl="0">
      <w:start w:val="1"/>
      <w:numFmt w:val="decimal"/>
      <w:lvlText w:val="%1."/>
      <w:lvlJc w:val="left"/>
      <w:pPr>
        <w:ind w:left="360" w:hanging="360"/>
      </w:pPr>
      <w:rPr>
        <w:b/>
      </w:rPr>
    </w:lvl>
    <w:lvl w:ilvl="1">
      <w:start w:val="1"/>
      <w:numFmt w:val="decimal"/>
      <w:lvlText w:val="%1.%2."/>
      <w:lvlJc w:val="left"/>
      <w:pPr>
        <w:ind w:left="862" w:hanging="720"/>
      </w:pPr>
      <w:rPr>
        <w:b w:val="0"/>
      </w:rPr>
    </w:lvl>
    <w:lvl w:ilvl="2">
      <w:start w:val="1"/>
      <w:numFmt w:val="lowerRoman"/>
      <w:lvlText w:val="(%3)"/>
      <w:lvlJc w:val="left"/>
      <w:pPr>
        <w:ind w:left="3981" w:hanging="720"/>
      </w:pPr>
      <w:rPr>
        <w:rFonts w:ascii="Verdana" w:eastAsia="Verdana" w:hAnsi="Verdana" w:cs="Verdana"/>
        <w:b w:val="0"/>
        <w:bCs w:val="0"/>
      </w:r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247C558B"/>
    <w:multiLevelType w:val="multilevel"/>
    <w:tmpl w:val="F15AD092"/>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nsid w:val="288D5842"/>
    <w:multiLevelType w:val="multilevel"/>
    <w:tmpl w:val="33721E1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8">
    <w:nsid w:val="2C46320F"/>
    <w:multiLevelType w:val="multilevel"/>
    <w:tmpl w:val="29A4FC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4A37DDE"/>
    <w:multiLevelType w:val="hybridMultilevel"/>
    <w:tmpl w:val="CB0C3050"/>
    <w:lvl w:ilvl="0" w:tplc="9820A52A">
      <w:start w:val="1"/>
      <w:numFmt w:val="lowerRoman"/>
      <w:lvlText w:val="(%1)"/>
      <w:lvlJc w:val="left"/>
      <w:pPr>
        <w:ind w:left="1429" w:hanging="72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0">
    <w:nsid w:val="397C104C"/>
    <w:multiLevelType w:val="multilevel"/>
    <w:tmpl w:val="71008FE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1">
    <w:nsid w:val="408B5CAB"/>
    <w:multiLevelType w:val="multilevel"/>
    <w:tmpl w:val="29A4FC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12C0432"/>
    <w:multiLevelType w:val="hybridMultilevel"/>
    <w:tmpl w:val="E236B85E"/>
    <w:lvl w:ilvl="0" w:tplc="112E5414">
      <w:start w:val="1"/>
      <w:numFmt w:val="lowerLetter"/>
      <w:lvlText w:val="%1)"/>
      <w:lvlJc w:val="left"/>
      <w:pPr>
        <w:ind w:left="1069" w:hanging="360"/>
      </w:pPr>
      <w:rPr>
        <w:rFonts w:hint="default"/>
        <w:color w:val="000000"/>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13">
    <w:nsid w:val="458C564B"/>
    <w:multiLevelType w:val="multilevel"/>
    <w:tmpl w:val="71008FE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nsid w:val="4F192AF5"/>
    <w:multiLevelType w:val="multilevel"/>
    <w:tmpl w:val="71008FE0"/>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5">
    <w:nsid w:val="549C2970"/>
    <w:multiLevelType w:val="multilevel"/>
    <w:tmpl w:val="B418B1D8"/>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nsid w:val="57AE657F"/>
    <w:multiLevelType w:val="multilevel"/>
    <w:tmpl w:val="0A62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0B202F"/>
    <w:multiLevelType w:val="multilevel"/>
    <w:tmpl w:val="B8A29732"/>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8">
    <w:nsid w:val="62703B5E"/>
    <w:multiLevelType w:val="multilevel"/>
    <w:tmpl w:val="A6C08F72"/>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9">
    <w:nsid w:val="637832AA"/>
    <w:multiLevelType w:val="multilevel"/>
    <w:tmpl w:val="ACC0C80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74F1EE0"/>
    <w:multiLevelType w:val="hybridMultilevel"/>
    <w:tmpl w:val="A5B6DC78"/>
    <w:lvl w:ilvl="0" w:tplc="950A2D68">
      <w:start w:val="1"/>
      <w:numFmt w:val="lowerRoman"/>
      <w:lvlText w:val="(%1)"/>
      <w:lvlJc w:val="left"/>
      <w:pPr>
        <w:ind w:left="1429" w:hanging="720"/>
      </w:pPr>
      <w:rPr>
        <w:rFonts w:hint="default"/>
        <w:b w:val="0"/>
        <w:bCs w:val="0"/>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21">
    <w:nsid w:val="6DBB629F"/>
    <w:multiLevelType w:val="multilevel"/>
    <w:tmpl w:val="6A0488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9"/>
  </w:num>
  <w:num w:numId="3">
    <w:abstractNumId w:val="13"/>
  </w:num>
  <w:num w:numId="4">
    <w:abstractNumId w:val="0"/>
  </w:num>
  <w:num w:numId="5">
    <w:abstractNumId w:val="7"/>
  </w:num>
  <w:num w:numId="6">
    <w:abstractNumId w:val="18"/>
  </w:num>
  <w:num w:numId="7">
    <w:abstractNumId w:val="17"/>
  </w:num>
  <w:num w:numId="8">
    <w:abstractNumId w:val="21"/>
  </w:num>
  <w:num w:numId="9">
    <w:abstractNumId w:val="5"/>
  </w:num>
  <w:num w:numId="10">
    <w:abstractNumId w:val="6"/>
  </w:num>
  <w:num w:numId="11">
    <w:abstractNumId w:val="3"/>
  </w:num>
  <w:num w:numId="12">
    <w:abstractNumId w:val="11"/>
  </w:num>
  <w:num w:numId="13">
    <w:abstractNumId w:val="12"/>
  </w:num>
  <w:num w:numId="14">
    <w:abstractNumId w:val="9"/>
  </w:num>
  <w:num w:numId="15">
    <w:abstractNumId w:val="20"/>
  </w:num>
  <w:num w:numId="16">
    <w:abstractNumId w:val="1"/>
  </w:num>
  <w:num w:numId="17">
    <w:abstractNumId w:val="2"/>
  </w:num>
  <w:num w:numId="18">
    <w:abstractNumId w:val="4"/>
  </w:num>
  <w:num w:numId="19">
    <w:abstractNumId w:val="14"/>
  </w:num>
  <w:num w:numId="20">
    <w:abstractNumId w:val="10"/>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0DA"/>
    <w:rsid w:val="000116BD"/>
    <w:rsid w:val="000250E8"/>
    <w:rsid w:val="00042110"/>
    <w:rsid w:val="00051EC8"/>
    <w:rsid w:val="00060F9E"/>
    <w:rsid w:val="000634D1"/>
    <w:rsid w:val="000939B4"/>
    <w:rsid w:val="00094AA3"/>
    <w:rsid w:val="000953BD"/>
    <w:rsid w:val="000B4C7D"/>
    <w:rsid w:val="000B5165"/>
    <w:rsid w:val="000C061E"/>
    <w:rsid w:val="000E1E97"/>
    <w:rsid w:val="000E3989"/>
    <w:rsid w:val="000F0259"/>
    <w:rsid w:val="000F0612"/>
    <w:rsid w:val="000F4E87"/>
    <w:rsid w:val="001020DA"/>
    <w:rsid w:val="00111550"/>
    <w:rsid w:val="00147BBC"/>
    <w:rsid w:val="00194B96"/>
    <w:rsid w:val="00196CF3"/>
    <w:rsid w:val="001A426A"/>
    <w:rsid w:val="001A61E9"/>
    <w:rsid w:val="001B1D92"/>
    <w:rsid w:val="001B675F"/>
    <w:rsid w:val="001E12D4"/>
    <w:rsid w:val="001E58E0"/>
    <w:rsid w:val="001F2E1A"/>
    <w:rsid w:val="00201925"/>
    <w:rsid w:val="00215590"/>
    <w:rsid w:val="00226400"/>
    <w:rsid w:val="00227B7F"/>
    <w:rsid w:val="00232714"/>
    <w:rsid w:val="00252809"/>
    <w:rsid w:val="00254FED"/>
    <w:rsid w:val="002607CE"/>
    <w:rsid w:val="002616C0"/>
    <w:rsid w:val="002617D4"/>
    <w:rsid w:val="00265A56"/>
    <w:rsid w:val="00273844"/>
    <w:rsid w:val="00287199"/>
    <w:rsid w:val="002A0E29"/>
    <w:rsid w:val="002A551B"/>
    <w:rsid w:val="002B3ECD"/>
    <w:rsid w:val="002B69AF"/>
    <w:rsid w:val="002C73B4"/>
    <w:rsid w:val="002C77C0"/>
    <w:rsid w:val="002C7D7E"/>
    <w:rsid w:val="002D2319"/>
    <w:rsid w:val="002E072F"/>
    <w:rsid w:val="002F3A31"/>
    <w:rsid w:val="002F7D75"/>
    <w:rsid w:val="003151DE"/>
    <w:rsid w:val="00321D09"/>
    <w:rsid w:val="00332968"/>
    <w:rsid w:val="003423D2"/>
    <w:rsid w:val="00342920"/>
    <w:rsid w:val="00382A00"/>
    <w:rsid w:val="003B5F24"/>
    <w:rsid w:val="003B644C"/>
    <w:rsid w:val="003C2588"/>
    <w:rsid w:val="003C73F1"/>
    <w:rsid w:val="003D5CE5"/>
    <w:rsid w:val="003F4F5D"/>
    <w:rsid w:val="004013FD"/>
    <w:rsid w:val="00413DBB"/>
    <w:rsid w:val="00416668"/>
    <w:rsid w:val="00417881"/>
    <w:rsid w:val="00435F4C"/>
    <w:rsid w:val="00442CF9"/>
    <w:rsid w:val="00444A97"/>
    <w:rsid w:val="00450E9E"/>
    <w:rsid w:val="00454141"/>
    <w:rsid w:val="00467A91"/>
    <w:rsid w:val="004A11F1"/>
    <w:rsid w:val="004A435E"/>
    <w:rsid w:val="004B1181"/>
    <w:rsid w:val="004B2EA3"/>
    <w:rsid w:val="004C4487"/>
    <w:rsid w:val="004C6385"/>
    <w:rsid w:val="004C71A9"/>
    <w:rsid w:val="004D7EFC"/>
    <w:rsid w:val="004E110E"/>
    <w:rsid w:val="004F432C"/>
    <w:rsid w:val="00506824"/>
    <w:rsid w:val="0051760F"/>
    <w:rsid w:val="00517652"/>
    <w:rsid w:val="005232DC"/>
    <w:rsid w:val="00524F65"/>
    <w:rsid w:val="00527A1D"/>
    <w:rsid w:val="00540FEE"/>
    <w:rsid w:val="005444D1"/>
    <w:rsid w:val="00580CAC"/>
    <w:rsid w:val="00585140"/>
    <w:rsid w:val="005928ED"/>
    <w:rsid w:val="0059666D"/>
    <w:rsid w:val="005B026A"/>
    <w:rsid w:val="005B53F1"/>
    <w:rsid w:val="005C7165"/>
    <w:rsid w:val="005C78DD"/>
    <w:rsid w:val="005E4C67"/>
    <w:rsid w:val="0060274C"/>
    <w:rsid w:val="00605C50"/>
    <w:rsid w:val="00634DE1"/>
    <w:rsid w:val="00684746"/>
    <w:rsid w:val="00684BDA"/>
    <w:rsid w:val="006936FD"/>
    <w:rsid w:val="006B3B8F"/>
    <w:rsid w:val="006E5DAC"/>
    <w:rsid w:val="006F0CB6"/>
    <w:rsid w:val="00703AA2"/>
    <w:rsid w:val="00704B71"/>
    <w:rsid w:val="00705E33"/>
    <w:rsid w:val="00712DB2"/>
    <w:rsid w:val="0071725C"/>
    <w:rsid w:val="00720032"/>
    <w:rsid w:val="00736586"/>
    <w:rsid w:val="007476AA"/>
    <w:rsid w:val="00751B4A"/>
    <w:rsid w:val="0076639B"/>
    <w:rsid w:val="00782992"/>
    <w:rsid w:val="007A1F2E"/>
    <w:rsid w:val="007F022D"/>
    <w:rsid w:val="007F2956"/>
    <w:rsid w:val="008040CC"/>
    <w:rsid w:val="00804580"/>
    <w:rsid w:val="00811942"/>
    <w:rsid w:val="00811AFB"/>
    <w:rsid w:val="00815C8F"/>
    <w:rsid w:val="00831EFC"/>
    <w:rsid w:val="00850558"/>
    <w:rsid w:val="00860092"/>
    <w:rsid w:val="00863EC6"/>
    <w:rsid w:val="00884C11"/>
    <w:rsid w:val="00884FDF"/>
    <w:rsid w:val="0088640A"/>
    <w:rsid w:val="0089300E"/>
    <w:rsid w:val="008A2230"/>
    <w:rsid w:val="008A41FA"/>
    <w:rsid w:val="008B419D"/>
    <w:rsid w:val="008B4991"/>
    <w:rsid w:val="008C18C9"/>
    <w:rsid w:val="008C4033"/>
    <w:rsid w:val="008E20F3"/>
    <w:rsid w:val="008E384C"/>
    <w:rsid w:val="008E56DE"/>
    <w:rsid w:val="008E7C48"/>
    <w:rsid w:val="008F6B85"/>
    <w:rsid w:val="008F7C30"/>
    <w:rsid w:val="009058F0"/>
    <w:rsid w:val="00915992"/>
    <w:rsid w:val="009333DE"/>
    <w:rsid w:val="009359DD"/>
    <w:rsid w:val="00941A9E"/>
    <w:rsid w:val="00953003"/>
    <w:rsid w:val="00956B15"/>
    <w:rsid w:val="00974ED6"/>
    <w:rsid w:val="00983FA9"/>
    <w:rsid w:val="00995796"/>
    <w:rsid w:val="009A0530"/>
    <w:rsid w:val="009A4BBA"/>
    <w:rsid w:val="009A5A64"/>
    <w:rsid w:val="009D77F8"/>
    <w:rsid w:val="00A1132A"/>
    <w:rsid w:val="00A12B61"/>
    <w:rsid w:val="00A16AF8"/>
    <w:rsid w:val="00A32A2C"/>
    <w:rsid w:val="00A32F15"/>
    <w:rsid w:val="00A74AE0"/>
    <w:rsid w:val="00A759F4"/>
    <w:rsid w:val="00A77E58"/>
    <w:rsid w:val="00A8209E"/>
    <w:rsid w:val="00A86FB3"/>
    <w:rsid w:val="00A92014"/>
    <w:rsid w:val="00A97160"/>
    <w:rsid w:val="00A97BF7"/>
    <w:rsid w:val="00AB79C6"/>
    <w:rsid w:val="00AC09BC"/>
    <w:rsid w:val="00AC17C5"/>
    <w:rsid w:val="00AD67E7"/>
    <w:rsid w:val="00AD757E"/>
    <w:rsid w:val="00AE7937"/>
    <w:rsid w:val="00AF0358"/>
    <w:rsid w:val="00B0785E"/>
    <w:rsid w:val="00B168D8"/>
    <w:rsid w:val="00B16D39"/>
    <w:rsid w:val="00B179F2"/>
    <w:rsid w:val="00B2562A"/>
    <w:rsid w:val="00B30EC2"/>
    <w:rsid w:val="00B30F3A"/>
    <w:rsid w:val="00B32B62"/>
    <w:rsid w:val="00B40E33"/>
    <w:rsid w:val="00B64E29"/>
    <w:rsid w:val="00B8519F"/>
    <w:rsid w:val="00BA0A6F"/>
    <w:rsid w:val="00BA2B37"/>
    <w:rsid w:val="00BA6845"/>
    <w:rsid w:val="00BB55C1"/>
    <w:rsid w:val="00C13D2F"/>
    <w:rsid w:val="00C13D72"/>
    <w:rsid w:val="00C478C6"/>
    <w:rsid w:val="00C52671"/>
    <w:rsid w:val="00C70C55"/>
    <w:rsid w:val="00C84699"/>
    <w:rsid w:val="00C92147"/>
    <w:rsid w:val="00C93B8E"/>
    <w:rsid w:val="00CA4EC7"/>
    <w:rsid w:val="00CA618E"/>
    <w:rsid w:val="00CA6AD8"/>
    <w:rsid w:val="00CB5C85"/>
    <w:rsid w:val="00CD4715"/>
    <w:rsid w:val="00CD6CE0"/>
    <w:rsid w:val="00CE587F"/>
    <w:rsid w:val="00CE5CBF"/>
    <w:rsid w:val="00CF050A"/>
    <w:rsid w:val="00CF50A3"/>
    <w:rsid w:val="00CF58FD"/>
    <w:rsid w:val="00D033E5"/>
    <w:rsid w:val="00D2656A"/>
    <w:rsid w:val="00D2735E"/>
    <w:rsid w:val="00D30E11"/>
    <w:rsid w:val="00D523F4"/>
    <w:rsid w:val="00D56696"/>
    <w:rsid w:val="00D729C7"/>
    <w:rsid w:val="00D76464"/>
    <w:rsid w:val="00D83C66"/>
    <w:rsid w:val="00D8481A"/>
    <w:rsid w:val="00D93839"/>
    <w:rsid w:val="00DA068B"/>
    <w:rsid w:val="00DA6C3B"/>
    <w:rsid w:val="00DD0572"/>
    <w:rsid w:val="00DD083B"/>
    <w:rsid w:val="00E10F81"/>
    <w:rsid w:val="00E23D12"/>
    <w:rsid w:val="00E317C9"/>
    <w:rsid w:val="00E363C7"/>
    <w:rsid w:val="00E42775"/>
    <w:rsid w:val="00E45DB4"/>
    <w:rsid w:val="00E57E0E"/>
    <w:rsid w:val="00E76174"/>
    <w:rsid w:val="00E94584"/>
    <w:rsid w:val="00EA0DBA"/>
    <w:rsid w:val="00EA6319"/>
    <w:rsid w:val="00EF69AB"/>
    <w:rsid w:val="00F01680"/>
    <w:rsid w:val="00F02BC8"/>
    <w:rsid w:val="00F06EC4"/>
    <w:rsid w:val="00F21A40"/>
    <w:rsid w:val="00F23057"/>
    <w:rsid w:val="00F24967"/>
    <w:rsid w:val="00F51F1F"/>
    <w:rsid w:val="00F54F54"/>
    <w:rsid w:val="00F65E30"/>
    <w:rsid w:val="00F73253"/>
    <w:rsid w:val="00F73BA1"/>
    <w:rsid w:val="00F8360B"/>
    <w:rsid w:val="00F85634"/>
    <w:rsid w:val="00F87F99"/>
    <w:rsid w:val="00F96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8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sz w:val="18"/>
        <w:szCs w:val="18"/>
        <w:lang w:val="pt-PT" w:eastAsia="fr-FR"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E6"/>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pPr>
    <w:rPr>
      <w:b/>
      <w:sz w:val="72"/>
      <w:szCs w:val="72"/>
    </w:rPr>
  </w:style>
  <w:style w:type="paragraph" w:styleId="PargrafodaLista">
    <w:name w:val="List Paragraph"/>
    <w:basedOn w:val="Normal"/>
    <w:uiPriority w:val="34"/>
    <w:qFormat/>
    <w:rsid w:val="00EA59E6"/>
    <w:pPr>
      <w:ind w:left="720"/>
      <w:contextualSpacing/>
    </w:pPr>
  </w:style>
  <w:style w:type="paragraph" w:styleId="Textodecomentrio">
    <w:name w:val="annotation text"/>
    <w:basedOn w:val="Normal"/>
    <w:link w:val="TextodecomentrioChar"/>
    <w:unhideWhenUsed/>
    <w:rsid w:val="00EA59E6"/>
    <w:pPr>
      <w:spacing w:after="0" w:line="240" w:lineRule="auto"/>
    </w:pPr>
    <w:rPr>
      <w:rFonts w:ascii="Arial Narrow" w:eastAsia="Times New Roman" w:hAnsi="Arial Narrow" w:cs="Times New Roman"/>
      <w:sz w:val="20"/>
      <w:szCs w:val="20"/>
      <w:lang w:val="en-US"/>
    </w:rPr>
  </w:style>
  <w:style w:type="character" w:customStyle="1" w:styleId="TextodecomentrioChar">
    <w:name w:val="Texto de comentário Char"/>
    <w:basedOn w:val="Fontepargpadro"/>
    <w:link w:val="Textodecomentrio"/>
    <w:rsid w:val="00EA59E6"/>
    <w:rPr>
      <w:rFonts w:ascii="Arial Narrow" w:eastAsia="Times New Roman" w:hAnsi="Arial Narrow" w:cs="Times New Roman"/>
      <w:sz w:val="20"/>
      <w:szCs w:val="20"/>
      <w:lang w:val="en-US"/>
    </w:rPr>
  </w:style>
  <w:style w:type="character" w:styleId="Refdecomentrio">
    <w:name w:val="annotation reference"/>
    <w:basedOn w:val="Fontepargpadro"/>
    <w:uiPriority w:val="99"/>
    <w:semiHidden/>
    <w:unhideWhenUsed/>
    <w:rsid w:val="00EA59E6"/>
    <w:rPr>
      <w:sz w:val="16"/>
      <w:szCs w:val="16"/>
    </w:rPr>
  </w:style>
  <w:style w:type="paragraph" w:styleId="Cabealho">
    <w:name w:val="header"/>
    <w:basedOn w:val="Normal"/>
    <w:link w:val="CabealhoChar"/>
    <w:uiPriority w:val="99"/>
    <w:unhideWhenUsed/>
    <w:rsid w:val="00EA59E6"/>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EA59E6"/>
    <w:rPr>
      <w:rFonts w:ascii="Verdana" w:hAnsi="Verdana"/>
      <w:sz w:val="18"/>
      <w:szCs w:val="18"/>
    </w:rPr>
  </w:style>
  <w:style w:type="paragraph" w:styleId="Rodap">
    <w:name w:val="footer"/>
    <w:basedOn w:val="Normal"/>
    <w:link w:val="RodapChar"/>
    <w:uiPriority w:val="99"/>
    <w:unhideWhenUsed/>
    <w:rsid w:val="00EA59E6"/>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EA59E6"/>
    <w:rPr>
      <w:rFonts w:ascii="Verdana" w:hAnsi="Verdana"/>
      <w:sz w:val="18"/>
      <w:szCs w:val="18"/>
    </w:rPr>
  </w:style>
  <w:style w:type="paragraph" w:styleId="Assuntodocomentrio">
    <w:name w:val="annotation subject"/>
    <w:basedOn w:val="Textodecomentrio"/>
    <w:next w:val="Textodecomentrio"/>
    <w:link w:val="AssuntodocomentrioChar"/>
    <w:uiPriority w:val="99"/>
    <w:semiHidden/>
    <w:unhideWhenUsed/>
    <w:rsid w:val="002E2CF1"/>
    <w:pPr>
      <w:spacing w:after="120"/>
    </w:pPr>
    <w:rPr>
      <w:rFonts w:ascii="Verdana" w:eastAsiaTheme="minorHAnsi" w:hAnsi="Verdana" w:cstheme="minorBidi"/>
      <w:b/>
      <w:bCs/>
      <w:lang w:val="pt-PT"/>
    </w:rPr>
  </w:style>
  <w:style w:type="character" w:customStyle="1" w:styleId="AssuntodocomentrioChar">
    <w:name w:val="Assunto do comentário Char"/>
    <w:basedOn w:val="TextodecomentrioChar"/>
    <w:link w:val="Assuntodocomentrio"/>
    <w:uiPriority w:val="99"/>
    <w:semiHidden/>
    <w:rsid w:val="002E2CF1"/>
    <w:rPr>
      <w:rFonts w:ascii="Verdana" w:eastAsia="Times New Roman" w:hAnsi="Verdana" w:cs="Times New Roman"/>
      <w:b/>
      <w:bCs/>
      <w:sz w:val="20"/>
      <w:szCs w:val="20"/>
      <w:lang w:val="en-US"/>
    </w:rPr>
  </w:style>
  <w:style w:type="paragraph" w:styleId="Textodebalo">
    <w:name w:val="Balloon Text"/>
    <w:basedOn w:val="Normal"/>
    <w:link w:val="TextodebaloChar"/>
    <w:uiPriority w:val="99"/>
    <w:semiHidden/>
    <w:unhideWhenUsed/>
    <w:rsid w:val="004F7DCD"/>
    <w:pPr>
      <w:spacing w:before="0" w:after="0" w:line="240" w:lineRule="auto"/>
    </w:pPr>
    <w:rPr>
      <w:rFonts w:ascii="Segoe UI" w:hAnsi="Segoe UI" w:cs="Segoe UI"/>
    </w:rPr>
  </w:style>
  <w:style w:type="character" w:customStyle="1" w:styleId="TextodebaloChar">
    <w:name w:val="Texto de balão Char"/>
    <w:basedOn w:val="Fontepargpadro"/>
    <w:link w:val="Textodebalo"/>
    <w:uiPriority w:val="99"/>
    <w:semiHidden/>
    <w:rsid w:val="004F7DCD"/>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B30EC2"/>
    <w:rPr>
      <w:color w:val="0563C1" w:themeColor="hyperlink"/>
      <w:u w:val="single"/>
    </w:rPr>
  </w:style>
  <w:style w:type="character" w:customStyle="1" w:styleId="UnresolvedMention1">
    <w:name w:val="Unresolved Mention1"/>
    <w:basedOn w:val="Fontepargpadro"/>
    <w:uiPriority w:val="99"/>
    <w:semiHidden/>
    <w:unhideWhenUsed/>
    <w:rsid w:val="00B30EC2"/>
    <w:rPr>
      <w:color w:val="605E5C"/>
      <w:shd w:val="clear" w:color="auto" w:fill="E1DFDD"/>
    </w:rPr>
  </w:style>
  <w:style w:type="paragraph" w:styleId="Reviso">
    <w:name w:val="Revision"/>
    <w:hidden/>
    <w:uiPriority w:val="99"/>
    <w:semiHidden/>
    <w:rsid w:val="00AE7937"/>
    <w:pPr>
      <w:spacing w:before="0"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sz w:val="18"/>
        <w:szCs w:val="18"/>
        <w:lang w:val="pt-PT" w:eastAsia="fr-FR" w:bidi="ar-SA"/>
      </w:rPr>
    </w:rPrDefault>
    <w:pPrDefault>
      <w:pPr>
        <w:spacing w:before="120"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9E6"/>
  </w:style>
  <w:style w:type="paragraph" w:styleId="Ttulo1">
    <w:name w:val="heading 1"/>
    <w:basedOn w:val="Normal"/>
    <w:next w:val="Normal"/>
    <w:uiPriority w:val="9"/>
    <w:qFormat/>
    <w:pPr>
      <w:keepNext/>
      <w:keepLines/>
      <w:spacing w:before="48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pPr>
    <w:rPr>
      <w:b/>
      <w:sz w:val="72"/>
      <w:szCs w:val="72"/>
    </w:rPr>
  </w:style>
  <w:style w:type="paragraph" w:styleId="PargrafodaLista">
    <w:name w:val="List Paragraph"/>
    <w:basedOn w:val="Normal"/>
    <w:uiPriority w:val="34"/>
    <w:qFormat/>
    <w:rsid w:val="00EA59E6"/>
    <w:pPr>
      <w:ind w:left="720"/>
      <w:contextualSpacing/>
    </w:pPr>
  </w:style>
  <w:style w:type="paragraph" w:styleId="Textodecomentrio">
    <w:name w:val="annotation text"/>
    <w:basedOn w:val="Normal"/>
    <w:link w:val="TextodecomentrioChar"/>
    <w:unhideWhenUsed/>
    <w:rsid w:val="00EA59E6"/>
    <w:pPr>
      <w:spacing w:after="0" w:line="240" w:lineRule="auto"/>
    </w:pPr>
    <w:rPr>
      <w:rFonts w:ascii="Arial Narrow" w:eastAsia="Times New Roman" w:hAnsi="Arial Narrow" w:cs="Times New Roman"/>
      <w:sz w:val="20"/>
      <w:szCs w:val="20"/>
      <w:lang w:val="en-US"/>
    </w:rPr>
  </w:style>
  <w:style w:type="character" w:customStyle="1" w:styleId="TextodecomentrioChar">
    <w:name w:val="Texto de comentário Char"/>
    <w:basedOn w:val="Fontepargpadro"/>
    <w:link w:val="Textodecomentrio"/>
    <w:rsid w:val="00EA59E6"/>
    <w:rPr>
      <w:rFonts w:ascii="Arial Narrow" w:eastAsia="Times New Roman" w:hAnsi="Arial Narrow" w:cs="Times New Roman"/>
      <w:sz w:val="20"/>
      <w:szCs w:val="20"/>
      <w:lang w:val="en-US"/>
    </w:rPr>
  </w:style>
  <w:style w:type="character" w:styleId="Refdecomentrio">
    <w:name w:val="annotation reference"/>
    <w:basedOn w:val="Fontepargpadro"/>
    <w:uiPriority w:val="99"/>
    <w:semiHidden/>
    <w:unhideWhenUsed/>
    <w:rsid w:val="00EA59E6"/>
    <w:rPr>
      <w:sz w:val="16"/>
      <w:szCs w:val="16"/>
    </w:rPr>
  </w:style>
  <w:style w:type="paragraph" w:styleId="Cabealho">
    <w:name w:val="header"/>
    <w:basedOn w:val="Normal"/>
    <w:link w:val="CabealhoChar"/>
    <w:uiPriority w:val="99"/>
    <w:unhideWhenUsed/>
    <w:rsid w:val="00EA59E6"/>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EA59E6"/>
    <w:rPr>
      <w:rFonts w:ascii="Verdana" w:hAnsi="Verdana"/>
      <w:sz w:val="18"/>
      <w:szCs w:val="18"/>
    </w:rPr>
  </w:style>
  <w:style w:type="paragraph" w:styleId="Rodap">
    <w:name w:val="footer"/>
    <w:basedOn w:val="Normal"/>
    <w:link w:val="RodapChar"/>
    <w:uiPriority w:val="99"/>
    <w:unhideWhenUsed/>
    <w:rsid w:val="00EA59E6"/>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EA59E6"/>
    <w:rPr>
      <w:rFonts w:ascii="Verdana" w:hAnsi="Verdana"/>
      <w:sz w:val="18"/>
      <w:szCs w:val="18"/>
    </w:rPr>
  </w:style>
  <w:style w:type="paragraph" w:styleId="Assuntodocomentrio">
    <w:name w:val="annotation subject"/>
    <w:basedOn w:val="Textodecomentrio"/>
    <w:next w:val="Textodecomentrio"/>
    <w:link w:val="AssuntodocomentrioChar"/>
    <w:uiPriority w:val="99"/>
    <w:semiHidden/>
    <w:unhideWhenUsed/>
    <w:rsid w:val="002E2CF1"/>
    <w:pPr>
      <w:spacing w:after="120"/>
    </w:pPr>
    <w:rPr>
      <w:rFonts w:ascii="Verdana" w:eastAsiaTheme="minorHAnsi" w:hAnsi="Verdana" w:cstheme="minorBidi"/>
      <w:b/>
      <w:bCs/>
      <w:lang w:val="pt-PT"/>
    </w:rPr>
  </w:style>
  <w:style w:type="character" w:customStyle="1" w:styleId="AssuntodocomentrioChar">
    <w:name w:val="Assunto do comentário Char"/>
    <w:basedOn w:val="TextodecomentrioChar"/>
    <w:link w:val="Assuntodocomentrio"/>
    <w:uiPriority w:val="99"/>
    <w:semiHidden/>
    <w:rsid w:val="002E2CF1"/>
    <w:rPr>
      <w:rFonts w:ascii="Verdana" w:eastAsia="Times New Roman" w:hAnsi="Verdana" w:cs="Times New Roman"/>
      <w:b/>
      <w:bCs/>
      <w:sz w:val="20"/>
      <w:szCs w:val="20"/>
      <w:lang w:val="en-US"/>
    </w:rPr>
  </w:style>
  <w:style w:type="paragraph" w:styleId="Textodebalo">
    <w:name w:val="Balloon Text"/>
    <w:basedOn w:val="Normal"/>
    <w:link w:val="TextodebaloChar"/>
    <w:uiPriority w:val="99"/>
    <w:semiHidden/>
    <w:unhideWhenUsed/>
    <w:rsid w:val="004F7DCD"/>
    <w:pPr>
      <w:spacing w:before="0" w:after="0" w:line="240" w:lineRule="auto"/>
    </w:pPr>
    <w:rPr>
      <w:rFonts w:ascii="Segoe UI" w:hAnsi="Segoe UI" w:cs="Segoe UI"/>
    </w:rPr>
  </w:style>
  <w:style w:type="character" w:customStyle="1" w:styleId="TextodebaloChar">
    <w:name w:val="Texto de balão Char"/>
    <w:basedOn w:val="Fontepargpadro"/>
    <w:link w:val="Textodebalo"/>
    <w:uiPriority w:val="99"/>
    <w:semiHidden/>
    <w:rsid w:val="004F7DCD"/>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Fontepargpadro"/>
    <w:uiPriority w:val="99"/>
    <w:unhideWhenUsed/>
    <w:rsid w:val="00B30EC2"/>
    <w:rPr>
      <w:color w:val="0563C1" w:themeColor="hyperlink"/>
      <w:u w:val="single"/>
    </w:rPr>
  </w:style>
  <w:style w:type="character" w:customStyle="1" w:styleId="UnresolvedMention1">
    <w:name w:val="Unresolved Mention1"/>
    <w:basedOn w:val="Fontepargpadro"/>
    <w:uiPriority w:val="99"/>
    <w:semiHidden/>
    <w:unhideWhenUsed/>
    <w:rsid w:val="00B30EC2"/>
    <w:rPr>
      <w:color w:val="605E5C"/>
      <w:shd w:val="clear" w:color="auto" w:fill="E1DFDD"/>
    </w:rPr>
  </w:style>
  <w:style w:type="paragraph" w:styleId="Reviso">
    <w:name w:val="Revision"/>
    <w:hidden/>
    <w:uiPriority w:val="99"/>
    <w:semiHidden/>
    <w:rsid w:val="00AE7937"/>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lamacoes@bayqi.com"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apoiocliente@bayqi.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ayqi.com/politica-de-privacidad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mailto:apoiocliente@bayqi.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apoiocliente@bayqi.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omg0XG5dAOAuOwh2z2JEgJatbQ==">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26569D-D04E-4B91-A572-83F1DF298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7239</Words>
  <Characters>39096</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Guedes - Unicâmbio S.A.</dc:creator>
  <cp:lastModifiedBy>FATIMA CEO BayQi</cp:lastModifiedBy>
  <cp:revision>3</cp:revision>
  <cp:lastPrinted>2024-03-24T20:54:00Z</cp:lastPrinted>
  <dcterms:created xsi:type="dcterms:W3CDTF">2024-03-24T20:54:00Z</dcterms:created>
  <dcterms:modified xsi:type="dcterms:W3CDTF">2024-03-24T20:58:00Z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0x01010017D420B7D9DDBD4A91CE692A4CE96FCF</vt:lpwstr>
  </property>
</Properties>
</file>