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Century Gothic" w:cs="Century Gothic" w:eastAsia="Century Gothic" w:hAnsi="Century Gothic"/>
          <w:color w:val="5b9bd5"/>
          <w:sz w:val="36"/>
          <w:szCs w:val="36"/>
        </w:rPr>
      </w:pPr>
      <w:bookmarkStart w:colFirst="0" w:colLast="0" w:name="_inwewm7vtdky" w:id="0"/>
      <w:bookmarkEnd w:id="0"/>
      <w:r w:rsidDel="00000000" w:rsidR="00000000" w:rsidRPr="00000000">
        <w:rPr>
          <w:rFonts w:ascii="Montserrat" w:cs="Montserrat" w:eastAsia="Montserrat" w:hAnsi="Montserrat"/>
          <w:color w:val="ff9900"/>
          <w:rtl w:val="0"/>
        </w:rPr>
        <w:t xml:space="preserve">Workspace Setup DOC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12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spacing w:line="312" w:lineRule="auto"/>
        <w:rPr>
          <w:rFonts w:ascii="Century Gothic" w:cs="Century Gothic" w:eastAsia="Century Gothic" w:hAnsi="Century Gothic"/>
          <w:color w:val="1155cc"/>
          <w:sz w:val="36"/>
          <w:szCs w:val="36"/>
        </w:rPr>
      </w:pPr>
      <w:bookmarkStart w:colFirst="0" w:colLast="0" w:name="_33tdk7gar6u3" w:id="1"/>
      <w:bookmarkEnd w:id="1"/>
      <w:r w:rsidDel="00000000" w:rsidR="00000000" w:rsidRPr="00000000">
        <w:rPr>
          <w:rFonts w:ascii="Century Gothic" w:cs="Century Gothic" w:eastAsia="Century Gothic" w:hAnsi="Century Gothic"/>
          <w:color w:val="1155cc"/>
          <w:rtl w:val="0"/>
        </w:rPr>
        <w:t xml:space="preserve">Steps for Java Workspace Setup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312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Download the Summer_Intership_Backend and extract the folder.</w:t>
        <w:br w:type="textWrapping"/>
      </w: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857750" cy="21717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1826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line="312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Create a folder named workspace and make it as an eclipse workspace.</w:t>
        <w:br w:type="textWrapping"/>
      </w: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244873" cy="2824163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4873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312" w:lineRule="auto"/>
        <w:ind w:left="720" w:hanging="360"/>
        <w:jc w:val="center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Open Eclipse -&gt; go to File -&gt; import -&gt; General -&gt; Existing Project into workspace -&gt; next -&gt; Browse downloaded folder -&gt; Finish.</w:t>
        <w:br w:type="textWrapping"/>
        <w:br w:type="textWrapping"/>
      </w: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584526" cy="6996113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4526" cy="699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1181100</wp:posOffset>
            </wp:positionH>
            <wp:positionV relativeFrom="paragraph">
              <wp:posOffset>628650</wp:posOffset>
            </wp:positionV>
            <wp:extent cx="4238625" cy="3056786"/>
            <wp:effectExtent b="0" l="0" r="0" t="0"/>
            <wp:wrapSquare wrapText="bothSides" distB="114300" distT="114300" distL="114300" distR="11430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056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819150</wp:posOffset>
            </wp:positionH>
            <wp:positionV relativeFrom="paragraph">
              <wp:posOffset>4495800</wp:posOffset>
            </wp:positionV>
            <wp:extent cx="4805363" cy="2987889"/>
            <wp:effectExtent b="0" l="0" r="0" t="0"/>
            <wp:wrapSquare wrapText="bothSides" distB="114300" distT="114300" distL="114300" distR="11430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9878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312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Right click on Project -&gt; Build Path -&gt; Configure Build Path</w:t>
        <w:br w:type="textWrapping"/>
      </w: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609374" cy="316706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9374" cy="316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312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Select Libraries tab in opened popup -&gt; JRE System Library -&gt; Edit -&gt; Workspace default JRE -&gt; Finish -&gt; Apply -&gt; Apply and close</w:t>
        <w:br w:type="textWrapping"/>
      </w: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627658" cy="3176588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7658" cy="317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312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Select Servers tab in Show View -&gt; Click on </w:t>
      </w:r>
      <w:r w:rsidDel="00000000" w:rsidR="00000000" w:rsidRPr="00000000">
        <w:rPr>
          <w:rFonts w:ascii="Montserrat" w:cs="Montserrat" w:eastAsia="Montserrat" w:hAnsi="Montserrat"/>
          <w:color w:val="4a86e8"/>
          <w:rtl w:val="0"/>
        </w:rPr>
        <w:t xml:space="preserve">“</w:t>
      </w:r>
      <w:r w:rsidDel="00000000" w:rsidR="00000000" w:rsidRPr="00000000">
        <w:rPr>
          <w:rFonts w:ascii="Montserrat" w:cs="Montserrat" w:eastAsia="Montserrat" w:hAnsi="Montserrat"/>
          <w:color w:val="4a86e8"/>
          <w:u w:val="single"/>
          <w:rtl w:val="0"/>
        </w:rPr>
        <w:t xml:space="preserve">No servers are available. Click this link to create a new server</w:t>
      </w:r>
      <w:r w:rsidDel="00000000" w:rsidR="00000000" w:rsidRPr="00000000">
        <w:rPr>
          <w:rFonts w:ascii="Montserrat" w:cs="Montserrat" w:eastAsia="Montserrat" w:hAnsi="Montserrat"/>
          <w:color w:val="4a86e8"/>
          <w:rtl w:val="0"/>
        </w:rPr>
        <w:t xml:space="preserve">”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-&gt; Select Tomcat v8.5 Server from </w:t>
        <w:br w:type="textWrapping"/>
        <w:t xml:space="preserve">Apache dropdown -&gt; next -&gt; browse and select given apache-tomcat-8.5.55 folder -&gt; next -&gt; select project -&gt; add -&gt; finish.</w:t>
        <w:br w:type="textWrapping"/>
      </w: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233988" cy="2944118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2944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</w: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223933" cy="2938463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3933" cy="293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</w: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054600" cy="284321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843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</w: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088467" cy="2862263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8467" cy="286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312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Right Click on the project -&gt; Run As -&gt; Run On Server -&gt; next -&gt; Finish.</w:t>
        <w:br w:type="textWrapping"/>
      </w: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545667" cy="311943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5667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</w: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528733" cy="3109913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8733" cy="310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312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Open server.xml from the Server folder and  change path to your roll number in Context tag.</w:t>
        <w:br w:type="textWrapping"/>
      </w: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274733" cy="296703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733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</w: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291667" cy="2976563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667" cy="297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312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Stop the running server and start the server again and check the url. It should be “</w:t>
      </w:r>
      <w:hyperlink r:id="rId21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http://localhost:8080/</w:t>
        </w:r>
      </w:hyperlink>
      <w:r w:rsidDel="00000000" w:rsidR="00000000" w:rsidRPr="00000000">
        <w:rPr>
          <w:rFonts w:ascii="Montserrat" w:cs="Montserrat" w:eastAsia="Montserrat" w:hAnsi="Montserrat"/>
          <w:rtl w:val="0"/>
        </w:rPr>
        <w:t xml:space="preserve">&lt;YOUR ROLL NUMBER&gt;”</w:t>
        <w:br w:type="textWrapping"/>
      </w: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240867" cy="2947988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0867" cy="294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</w: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253038" cy="2954834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2954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312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Best Of Luck ! </w:t>
      </w:r>
      <w:r w:rsidDel="00000000" w:rsidR="00000000" w:rsidRPr="00000000">
        <w:rPr>
          <w:color w:val="e8e7e3"/>
          <w:sz w:val="42"/>
          <w:szCs w:val="42"/>
          <w:rtl w:val="0"/>
        </w:rPr>
        <w:t xml:space="preserve">👍</w:t>
      </w:r>
    </w:p>
    <w:p w:rsidR="00000000" w:rsidDel="00000000" w:rsidP="00000000" w:rsidRDefault="00000000" w:rsidRPr="00000000" w14:paraId="0000000E">
      <w:pPr>
        <w:spacing w:line="312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sectPr>
      <w:headerReference r:id="rId24" w:type="default"/>
      <w:headerReference r:id="rId25" w:type="first"/>
      <w:footerReference r:id="rId26" w:type="default"/>
      <w:footerReference r:id="rId27" w:type="firs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rPr/>
    </w:pPr>
    <w:r w:rsidDel="00000000" w:rsidR="00000000" w:rsidRPr="00000000">
      <w:rPr>
        <w:rFonts w:ascii="Century Gothic" w:cs="Century Gothic" w:eastAsia="Century Gothic" w:hAnsi="Century Gothic"/>
        <w:color w:val="999999"/>
        <w:sz w:val="14"/>
        <w:szCs w:val="14"/>
        <w:rtl w:val="0"/>
      </w:rPr>
      <w:t xml:space="preserve">© 2006-2021 HighRadius Corporation | Confidential and Proprietary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rPr/>
    </w:pPr>
    <w:r w:rsidDel="00000000" w:rsidR="00000000" w:rsidRPr="00000000">
      <w:rPr>
        <w:rFonts w:ascii="Century Gothic" w:cs="Century Gothic" w:eastAsia="Century Gothic" w:hAnsi="Century Gothic"/>
        <w:color w:val="999999"/>
        <w:sz w:val="14"/>
        <w:szCs w:val="14"/>
        <w:rtl w:val="0"/>
      </w:rPr>
      <w:t xml:space="preserve">© 2006-2021 HighRadius Corporation | Confidential and Proprietary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rPr/>
    </w:pPr>
    <w:r w:rsidDel="00000000" w:rsidR="00000000" w:rsidRPr="00000000">
      <w:rPr/>
      <w:drawing>
        <wp:inline distB="114300" distT="114300" distL="114300" distR="114300">
          <wp:extent cx="2381250" cy="552450"/>
          <wp:effectExtent b="0" l="0" r="0" t="0"/>
          <wp:docPr id="13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81250" cy="5524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7.png"/><Relationship Id="rId21" Type="http://schemas.openxmlformats.org/officeDocument/2006/relationships/hyperlink" Target="http://localhost:8080/" TargetMode="External"/><Relationship Id="rId24" Type="http://schemas.openxmlformats.org/officeDocument/2006/relationships/header" Target="header1.xml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footer" Target="footer2.xml"/><Relationship Id="rId25" Type="http://schemas.openxmlformats.org/officeDocument/2006/relationships/header" Target="header2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2.png"/><Relationship Id="rId8" Type="http://schemas.openxmlformats.org/officeDocument/2006/relationships/image" Target="media/image11.png"/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8.png"/><Relationship Id="rId12" Type="http://schemas.openxmlformats.org/officeDocument/2006/relationships/image" Target="media/image16.png"/><Relationship Id="rId15" Type="http://schemas.openxmlformats.org/officeDocument/2006/relationships/image" Target="media/image4.png"/><Relationship Id="rId14" Type="http://schemas.openxmlformats.org/officeDocument/2006/relationships/image" Target="media/image18.png"/><Relationship Id="rId17" Type="http://schemas.openxmlformats.org/officeDocument/2006/relationships/image" Target="media/image7.png"/><Relationship Id="rId16" Type="http://schemas.openxmlformats.org/officeDocument/2006/relationships/image" Target="media/image13.png"/><Relationship Id="rId19" Type="http://schemas.openxmlformats.org/officeDocument/2006/relationships/image" Target="media/image6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