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7841" w14:textId="35A79B1D" w:rsidR="00E64F6C" w:rsidRPr="00843CD8" w:rsidRDefault="00843CD8">
      <w:pPr>
        <w:rPr>
          <w:rFonts w:ascii="Georgia" w:hAnsi="Georgia" w:cs="Segoe UI"/>
          <w:b/>
          <w:bCs/>
          <w:color w:val="091E42"/>
          <w:shd w:val="clear" w:color="auto" w:fill="FFFFFF"/>
        </w:rPr>
      </w:pPr>
      <w:r w:rsidRPr="00843CD8">
        <w:rPr>
          <w:rFonts w:ascii="Georgia" w:hAnsi="Georgia" w:cs="Segoe UI"/>
          <w:b/>
          <w:bCs/>
          <w:color w:val="091E42"/>
          <w:shd w:val="clear" w:color="auto" w:fill="FFFFFF"/>
        </w:rPr>
        <w:t xml:space="preserve">KO4 - </w:t>
      </w:r>
      <w:r w:rsidRPr="00843CD8">
        <w:rPr>
          <w:rFonts w:ascii="Georgia" w:hAnsi="Georgia" w:cs="Segoe UI"/>
          <w:b/>
          <w:bCs/>
          <w:color w:val="091E42"/>
          <w:shd w:val="clear" w:color="auto" w:fill="FFFFFF"/>
        </w:rPr>
        <w:t>Able to secure Azure Storage account</w:t>
      </w:r>
    </w:p>
    <w:p w14:paraId="79F6892A" w14:textId="01F9041A" w:rsidR="00843CD8" w:rsidRPr="00843CD8" w:rsidRDefault="00843CD8">
      <w:pPr>
        <w:rPr>
          <w:rFonts w:ascii="Georgia" w:hAnsi="Georgia" w:cs="Segoe UI"/>
          <w:b/>
          <w:bCs/>
          <w:color w:val="091E42"/>
          <w:shd w:val="clear" w:color="auto" w:fill="FFFFFF"/>
        </w:rPr>
      </w:pPr>
    </w:p>
    <w:p w14:paraId="6DABE521" w14:textId="77777777" w:rsidR="00843CD8" w:rsidRPr="00843CD8" w:rsidRDefault="00843CD8" w:rsidP="00843CD8">
      <w:pPr>
        <w:spacing w:after="0" w:line="240" w:lineRule="auto"/>
        <w:rPr>
          <w:rFonts w:ascii="Georgia" w:hAnsi="Georgia" w:cs="Times New Roman"/>
          <w:color w:val="171717"/>
          <w:shd w:val="clear" w:color="auto" w:fill="FFFFFF"/>
        </w:rPr>
      </w:pPr>
      <w:r w:rsidRPr="00843CD8">
        <w:rPr>
          <w:rFonts w:ascii="Georgia" w:hAnsi="Georgia" w:cs="Times New Roman"/>
          <w:color w:val="171717"/>
          <w:shd w:val="clear" w:color="auto" w:fill="FFFFFF"/>
        </w:rPr>
        <w:t xml:space="preserve">Azure Storage accounts provide a wealth of security options that protect your cloud-based data. </w:t>
      </w:r>
    </w:p>
    <w:p w14:paraId="7682115B" w14:textId="77777777" w:rsidR="00843CD8" w:rsidRPr="00843CD8" w:rsidRDefault="00843CD8" w:rsidP="00843CD8">
      <w:pPr>
        <w:spacing w:after="0" w:line="240" w:lineRule="auto"/>
        <w:rPr>
          <w:rFonts w:ascii="Georgia" w:hAnsi="Georgia" w:cs="Times New Roman"/>
          <w:color w:val="171717"/>
          <w:shd w:val="clear" w:color="auto" w:fill="FFFFFF"/>
        </w:rPr>
      </w:pPr>
      <w:r w:rsidRPr="00843CD8">
        <w:rPr>
          <w:rFonts w:ascii="Georgia" w:hAnsi="Georgia" w:cs="Times New Roman"/>
          <w:color w:val="171717"/>
          <w:shd w:val="clear" w:color="auto" w:fill="FFFFFF"/>
        </w:rPr>
        <w:t>Azure services such as Blob storage, Files share, Table storage, and Data Lake Store all build on Azure Storage. </w:t>
      </w:r>
    </w:p>
    <w:p w14:paraId="76E0BF53" w14:textId="77777777" w:rsidR="00843CD8" w:rsidRPr="00843CD8" w:rsidRDefault="00843CD8" w:rsidP="00843CD8">
      <w:pPr>
        <w:shd w:val="clear" w:color="auto" w:fill="FFFFFF"/>
        <w:spacing w:before="480" w:after="180" w:line="240" w:lineRule="auto"/>
        <w:outlineLvl w:val="1"/>
        <w:rPr>
          <w:rFonts w:ascii="Georgia" w:eastAsia="Times New Roman" w:hAnsi="Georgia" w:cs="Times New Roman"/>
          <w:b/>
          <w:bCs/>
          <w:color w:val="171717"/>
          <w:lang w:val="en-US"/>
        </w:rPr>
      </w:pP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1.Encryption at rest</w:t>
      </w:r>
    </w:p>
    <w:p w14:paraId="2718C951" w14:textId="77777777" w:rsidR="00843CD8" w:rsidRPr="00843CD8" w:rsidRDefault="00843CD8" w:rsidP="00843C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 xml:space="preserve">All data written to Azure Storage is automatically encrypted </w:t>
      </w: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by Storage Service Encryption (SSE)</w:t>
      </w:r>
      <w:r w:rsidRPr="00843CD8">
        <w:rPr>
          <w:rFonts w:ascii="Georgia" w:eastAsia="Times New Roman" w:hAnsi="Georgia" w:cs="Times New Roman"/>
          <w:color w:val="171717"/>
          <w:lang w:val="en-US"/>
        </w:rPr>
        <w:t xml:space="preserve"> with a </w:t>
      </w: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256-bit Advanced Encryption Standard (AES) cipher</w:t>
      </w:r>
      <w:r w:rsidRPr="00843CD8">
        <w:rPr>
          <w:rFonts w:ascii="Georgia" w:eastAsia="Times New Roman" w:hAnsi="Georgia" w:cs="Times New Roman"/>
          <w:color w:val="171717"/>
          <w:lang w:val="en-US"/>
        </w:rPr>
        <w:t>, and is FIPS 140-2 compliant.</w:t>
      </w:r>
    </w:p>
    <w:p w14:paraId="7CEFED22" w14:textId="77777777" w:rsidR="00843CD8" w:rsidRPr="00843CD8" w:rsidRDefault="00843CD8" w:rsidP="00843CD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 xml:space="preserve"> SSE </w:t>
      </w: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automatically</w:t>
      </w:r>
      <w:r w:rsidRPr="00843CD8">
        <w:rPr>
          <w:rFonts w:ascii="Georgia" w:eastAsia="Times New Roman" w:hAnsi="Georgia" w:cs="Times New Roman"/>
          <w:color w:val="171717"/>
          <w:lang w:val="en-US"/>
        </w:rPr>
        <w:t xml:space="preserve"> encrypts data when writing it to Azure Storage. When you read data from Azure Storage, Azure Storage decrypts the data before returning it. </w:t>
      </w:r>
    </w:p>
    <w:p w14:paraId="1B6920D9" w14:textId="77777777" w:rsidR="00843CD8" w:rsidRPr="00843CD8" w:rsidRDefault="00843CD8" w:rsidP="00843CD8">
      <w:pPr>
        <w:shd w:val="clear" w:color="auto" w:fill="FFFFFF"/>
        <w:spacing w:before="480" w:after="180" w:line="240" w:lineRule="auto"/>
        <w:outlineLvl w:val="1"/>
        <w:rPr>
          <w:rFonts w:ascii="Georgia" w:eastAsia="Times New Roman" w:hAnsi="Georgia" w:cs="Times New Roman"/>
          <w:b/>
          <w:bCs/>
          <w:color w:val="171717"/>
          <w:lang w:val="en-US"/>
        </w:rPr>
      </w:pP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2.Encryption in transit</w:t>
      </w:r>
    </w:p>
    <w:p w14:paraId="2B1DE319" w14:textId="77777777" w:rsidR="00843CD8" w:rsidRPr="00843CD8" w:rsidRDefault="00843CD8" w:rsidP="00843CD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>Keep your data secure by enabling transport-level</w:t>
      </w:r>
      <w:r w:rsidRPr="00843CD8">
        <w:rPr>
          <w:rFonts w:ascii="Georgia" w:eastAsia="Times New Roman" w:hAnsi="Georgia" w:cs="Times New Roman"/>
          <w:i/>
          <w:iCs/>
          <w:color w:val="171717"/>
          <w:lang w:val="en-US"/>
        </w:rPr>
        <w:t xml:space="preserve"> </w:t>
      </w:r>
      <w:r w:rsidRPr="00843CD8">
        <w:rPr>
          <w:rFonts w:ascii="Georgia" w:eastAsia="Times New Roman" w:hAnsi="Georgia" w:cs="Times New Roman"/>
          <w:color w:val="171717"/>
          <w:lang w:val="en-US"/>
        </w:rPr>
        <w:t>security between Azure and the client. Always use </w:t>
      </w: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HTTPS</w:t>
      </w:r>
      <w:r w:rsidRPr="00843CD8">
        <w:rPr>
          <w:rFonts w:ascii="Georgia" w:eastAsia="Times New Roman" w:hAnsi="Georgia" w:cs="Times New Roman"/>
          <w:color w:val="171717"/>
          <w:lang w:val="en-US"/>
        </w:rPr>
        <w:t> to secure communication over the public internet. </w:t>
      </w:r>
    </w:p>
    <w:p w14:paraId="349E0DC0" w14:textId="77777777" w:rsidR="00843CD8" w:rsidRPr="00843CD8" w:rsidRDefault="00843CD8" w:rsidP="00843CD8">
      <w:pPr>
        <w:shd w:val="clear" w:color="auto" w:fill="FFFFFF"/>
        <w:spacing w:before="480" w:after="180" w:line="240" w:lineRule="auto"/>
        <w:outlineLvl w:val="1"/>
        <w:rPr>
          <w:rFonts w:ascii="Georgia" w:eastAsia="Times New Roman" w:hAnsi="Georgia" w:cs="Times New Roman"/>
          <w:b/>
          <w:bCs/>
          <w:color w:val="171717"/>
          <w:lang w:val="en-US"/>
        </w:rPr>
      </w:pP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Role-based access control</w:t>
      </w:r>
    </w:p>
    <w:p w14:paraId="2E824628" w14:textId="77777777" w:rsidR="00843CD8" w:rsidRPr="00843CD8" w:rsidRDefault="00843CD8" w:rsidP="00843C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>To access data in a storage account, the client makes a request over HTTP or HTTPS. Every request to a secure resource must be authorized. The service ensures that the client has the permissions required to access the data. </w:t>
      </w:r>
    </w:p>
    <w:p w14:paraId="56CA4A57" w14:textId="77777777" w:rsidR="00843CD8" w:rsidRPr="00843CD8" w:rsidRDefault="00843CD8" w:rsidP="00843CD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Times New Roman"/>
          <w:color w:val="171717"/>
          <w:shd w:val="clear" w:color="auto" w:fill="FFFFFF"/>
        </w:rPr>
      </w:pPr>
      <w:r w:rsidRPr="00843CD8">
        <w:rPr>
          <w:rFonts w:ascii="Georgia" w:hAnsi="Georgia" w:cs="Times New Roman"/>
          <w:color w:val="171717"/>
          <w:shd w:val="clear" w:color="auto" w:fill="FFFFFF"/>
        </w:rPr>
        <w:t>Azure Storage supports Azure Active Directory and role-based access control (RBAC) for both resource management and data operations. </w:t>
      </w:r>
    </w:p>
    <w:p w14:paraId="2992D555" w14:textId="77777777" w:rsidR="00843CD8" w:rsidRPr="00843CD8" w:rsidRDefault="00843CD8" w:rsidP="00843CD8">
      <w:pPr>
        <w:shd w:val="clear" w:color="auto" w:fill="FFFFFF"/>
        <w:spacing w:before="480" w:after="180" w:line="240" w:lineRule="auto"/>
        <w:outlineLvl w:val="1"/>
        <w:rPr>
          <w:rFonts w:ascii="Georgia" w:eastAsia="Times New Roman" w:hAnsi="Georgia" w:cs="Times New Roman"/>
          <w:b/>
          <w:bCs/>
          <w:color w:val="171717"/>
          <w:lang w:val="en-US"/>
        </w:rPr>
      </w:pPr>
      <w:r w:rsidRPr="00843CD8">
        <w:rPr>
          <w:rFonts w:ascii="Georgia" w:eastAsia="Times New Roman" w:hAnsi="Georgia" w:cs="Times New Roman"/>
          <w:b/>
          <w:bCs/>
          <w:color w:val="171717"/>
          <w:lang w:val="en-US"/>
        </w:rPr>
        <w:t>Auditing access</w:t>
      </w:r>
    </w:p>
    <w:p w14:paraId="010EDCAC" w14:textId="77777777" w:rsidR="00843CD8" w:rsidRPr="00843CD8" w:rsidRDefault="00843CD8" w:rsidP="00843CD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 xml:space="preserve">Auditing is another part of controlling access. </w:t>
      </w:r>
    </w:p>
    <w:p w14:paraId="32346E34" w14:textId="77777777" w:rsidR="00843CD8" w:rsidRPr="00843CD8" w:rsidRDefault="00843CD8" w:rsidP="00843CD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  <w:r w:rsidRPr="00843CD8">
        <w:rPr>
          <w:rFonts w:ascii="Georgia" w:eastAsia="Times New Roman" w:hAnsi="Georgia" w:cs="Times New Roman"/>
          <w:color w:val="171717"/>
          <w:lang w:val="en-US"/>
        </w:rPr>
        <w:t>You can audit Azure Storage access by using the built-in Storage Analytics service.</w:t>
      </w:r>
    </w:p>
    <w:p w14:paraId="207491D1" w14:textId="77777777" w:rsidR="00843CD8" w:rsidRPr="00843CD8" w:rsidRDefault="00843CD8" w:rsidP="00843CD8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71717"/>
          <w:lang w:val="en-US"/>
        </w:rPr>
      </w:pPr>
    </w:p>
    <w:p w14:paraId="491F0607" w14:textId="77777777" w:rsidR="00843CD8" w:rsidRPr="00843CD8" w:rsidRDefault="00843CD8">
      <w:pPr>
        <w:rPr>
          <w:rFonts w:ascii="Georgia" w:hAnsi="Georgia"/>
          <w:b/>
          <w:bCs/>
        </w:rPr>
      </w:pPr>
    </w:p>
    <w:sectPr w:rsidR="00843CD8" w:rsidRPr="00843CD8" w:rsidSect="00843C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3AD"/>
    <w:multiLevelType w:val="hybridMultilevel"/>
    <w:tmpl w:val="FD2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6DA"/>
    <w:multiLevelType w:val="hybridMultilevel"/>
    <w:tmpl w:val="ADC8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760A7"/>
    <w:multiLevelType w:val="hybridMultilevel"/>
    <w:tmpl w:val="691A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5A"/>
    <w:rsid w:val="00843CD8"/>
    <w:rsid w:val="00BC3B5A"/>
    <w:rsid w:val="00E6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E510"/>
  <w15:chartTrackingRefBased/>
  <w15:docId w15:val="{73569F6A-69B6-4500-A431-F1A308CB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D8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43C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kotha</dc:creator>
  <cp:keywords/>
  <dc:description/>
  <cp:lastModifiedBy>Nikhil kotha</cp:lastModifiedBy>
  <cp:revision>2</cp:revision>
  <dcterms:created xsi:type="dcterms:W3CDTF">2021-08-07T06:28:00Z</dcterms:created>
  <dcterms:modified xsi:type="dcterms:W3CDTF">2021-08-07T06:29:00Z</dcterms:modified>
</cp:coreProperties>
</file>