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795"/>
      </w:tblGrid>
      <w:tr w:rsidR="00CD55C8" w:rsidRPr="00CD55C8" w:rsidTr="00CD5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CD55C8" w:rsidRPr="00CD55C8" w:rsidRDefault="00CD55C8" w:rsidP="00666E4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  <w:lang w:eastAsia="en-IN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66E4E" w:rsidRDefault="00666E4E" w:rsidP="00CD55C8">
            <w:pPr>
              <w:spacing w:after="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  <w:t xml:space="preserve">Reference : </w:t>
            </w:r>
            <w:hyperlink r:id="rId5" w:history="1">
              <w:r w:rsidR="00962BCB" w:rsidRPr="004100FA">
                <w:rPr>
                  <w:rStyle w:val="Hyperlink"/>
                  <w:rFonts w:ascii="inherit" w:eastAsia="Times New Roman" w:hAnsi="inherit" w:cs="Arial"/>
                  <w:sz w:val="29"/>
                  <w:szCs w:val="29"/>
                  <w:lang w:eastAsia="en-IN"/>
                </w:rPr>
                <w:t>https://stackoverflow.com/questions/213958/new-features-in-java-7</w:t>
              </w:r>
            </w:hyperlink>
          </w:p>
          <w:p w:rsidR="00962BCB" w:rsidRDefault="00962BCB" w:rsidP="00CD55C8">
            <w:pPr>
              <w:spacing w:after="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</w:pPr>
            <w:bookmarkStart w:id="0" w:name="_GoBack"/>
            <w:bookmarkEnd w:id="0"/>
          </w:p>
          <w:p w:rsidR="00666E4E" w:rsidRDefault="00666E4E" w:rsidP="00CD55C8">
            <w:pPr>
              <w:spacing w:after="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</w:pPr>
          </w:p>
          <w:p w:rsidR="00CD55C8" w:rsidRPr="00CD55C8" w:rsidRDefault="00CD55C8" w:rsidP="00CD55C8">
            <w:pPr>
              <w:spacing w:after="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  <w:t>Java SE 7 </w:t>
            </w:r>
            <w:hyperlink r:id="rId6" w:history="1">
              <w:r w:rsidRPr="00CD55C8">
                <w:rPr>
                  <w:rFonts w:ascii="inherit" w:eastAsia="Times New Roman" w:hAnsi="inherit" w:cs="Arial"/>
                  <w:color w:val="005999"/>
                  <w:sz w:val="29"/>
                  <w:szCs w:val="29"/>
                  <w:u w:val="single"/>
                  <w:bdr w:val="none" w:sz="0" w:space="0" w:color="auto" w:frame="1"/>
                  <w:lang w:eastAsia="en-IN"/>
                </w:rPr>
                <w:t>Features and Enhancements</w:t>
              </w:r>
            </w:hyperlink>
            <w:r w:rsidRPr="00CD55C8"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  <w:t> from JDK 7 Release Notes</w:t>
            </w:r>
          </w:p>
          <w:p w:rsidR="00CD55C8" w:rsidRPr="00CD55C8" w:rsidRDefault="00CD55C8" w:rsidP="00CD55C8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This is the Java 7 new features summary from the </w:t>
            </w:r>
            <w:hyperlink r:id="rId7" w:history="1">
              <w:r w:rsidRPr="00CD55C8">
                <w:rPr>
                  <w:rFonts w:ascii="inherit" w:eastAsia="Times New Roman" w:hAnsi="inherit" w:cs="Arial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en-IN"/>
                </w:rPr>
                <w:t>OpenJDK 7 features page</w:t>
              </w:r>
            </w:hyperlink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vm  JSR 292: Support for dynamically-typed languages (InvokeDynamic)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Strict class-file checking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lang    JSR 334: Small language enhancements (Project Coin)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core    Upgrade class-loader architecture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Method to close a URLClassLoader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Concurrency and collections updates (jsr166y)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i18n    Unicode 6.0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Locale enhancement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Separate user locale and user-interface locale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ionet   JSR 203: More new I/O APIs for the Java platform (NIO.2)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NIO.2 filesystem provider for zip/jar archives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SCTP (Stream Control Transmission Protocol)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SDP (Sockets Direct Protocol)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Use the Windows Vista IPv6 stack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TLS 1.2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sec     Elliptic-curve cryptography (ECC)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jdbc    JDBC 4.1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client  XRender pipeline for Java 2D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Create new platform APIs for 6u10 graphics features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Nimbus look-and-feel for Swing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Swing JLayer component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 xml:space="preserve">        Gervill sound synthesizer [NEW]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web     Update the XML stack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</w:pPr>
            <w:r w:rsidRPr="00CD55C8">
              <w:rPr>
                <w:rFonts w:ascii="Consolas" w:eastAsia="Times New Roman" w:hAnsi="Consolas" w:cs="Consolas"/>
                <w:color w:val="242729"/>
                <w:sz w:val="20"/>
                <w:szCs w:val="20"/>
                <w:lang w:eastAsia="en-IN"/>
              </w:rPr>
              <w:t>mgmt    Enhanced MBeans [UPDATED]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9"/>
                <w:szCs w:val="29"/>
                <w:lang w:eastAsia="en-IN"/>
              </w:rPr>
              <w:t>Code examples for new features in Java 1.7</w:t>
            </w: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-----------------------------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Try-with-resources statement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this: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BufferedReader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br =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new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BufferedReader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new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FileReader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(path));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try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return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br.readLine();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}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finally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br.close();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becomes: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try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(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BufferedReader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br =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new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BufferedReader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new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FileReader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(path)) 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return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br.readLine();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You can declare more than one resource to close: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try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(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InputStream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in =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new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FileInputStream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(src);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lastRenderedPageBreak/>
              <w:t xml:space="preserve">  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OutputStream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out =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new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FileOutputStream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(dest))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// code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</w:t>
            </w: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---------------------------------------</w:t>
            </w: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Underscores in numeric literals</w:t>
            </w:r>
          </w:p>
          <w:p w:rsid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int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one_million = </w:t>
            </w: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1_000_000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-----------------------------------------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Strings in switch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s = ...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switch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(s) 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case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"quux"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processQuux(s);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</w:t>
            </w:r>
            <w:r w:rsidRPr="00CD55C8">
              <w:rPr>
                <w:rFonts w:ascii="inherit" w:eastAsia="Times New Roman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// fall-through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case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"foo"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case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"bar"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processFooOrBar(s);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break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case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"baz"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processBaz(s);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</w:t>
            </w:r>
            <w:r w:rsidRPr="00CD55C8">
              <w:rPr>
                <w:rFonts w:ascii="inherit" w:eastAsia="Times New Roman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// fall-through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default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processDefault(s);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break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</w:t>
            </w: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-----------------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Binary literals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int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binary = </w:t>
            </w: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0b1001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_1001;</w:t>
            </w: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-------------------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Improved Type Inference for Generic Instance Creation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Map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,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List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&gt;&gt; anagrams =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new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HashMap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,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List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&gt;&gt;();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becomes: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Map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,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List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&gt;&gt; anagrams =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new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HashMap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&lt;&gt;();</w:t>
            </w: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-----------------------------------------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Multiple exception catching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this: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lastRenderedPageBreak/>
              <w:t xml:space="preserve">}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catch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(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FirstException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ex) 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logger.error(ex);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throw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ex;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}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catch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(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SecondException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ex) 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logger.error(ex);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throw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ex;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becomes: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}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catch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(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FirstException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|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SecondException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ex) 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logger.error(ex);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throw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ex;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</w:t>
            </w:r>
          </w:p>
          <w:p w:rsid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-----------------------------------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outlineLvl w:val="2"/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6"/>
                <w:szCs w:val="26"/>
                <w:lang w:eastAsia="en-IN"/>
              </w:rPr>
              <w:t>SafeVarargs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this: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@SuppressWarnings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({</w:t>
            </w: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"unchecked"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, </w:t>
            </w: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"varargs"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})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public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static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void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printAll(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List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&gt;... lists){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for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List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&gt; list : lists){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 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System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.out.println(list);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}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</w:t>
            </w:r>
          </w:p>
          <w:p w:rsidR="00CD55C8" w:rsidRPr="00CD55C8" w:rsidRDefault="00CD55C8" w:rsidP="00CD55C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</w:pPr>
            <w:r w:rsidRPr="00CD55C8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en-IN"/>
              </w:rPr>
              <w:t>becomes: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@SafeVarargs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public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static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void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printAll(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List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&gt;... lists){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</w:t>
            </w:r>
            <w:r w:rsidRPr="00CD55C8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for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List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String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&gt; list : lists){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  </w:t>
            </w:r>
            <w:r w:rsidRPr="00CD55C8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System</w:t>
            </w: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.out.println(list);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}</w:t>
            </w:r>
          </w:p>
          <w:p w:rsidR="00CD55C8" w:rsidRPr="00CD55C8" w:rsidRDefault="00CD55C8" w:rsidP="00CD55C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IN"/>
              </w:rPr>
            </w:pPr>
            <w:r w:rsidRPr="00CD55C8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}</w:t>
            </w:r>
          </w:p>
        </w:tc>
      </w:tr>
    </w:tbl>
    <w:p w:rsidR="00D01DB8" w:rsidRDefault="00CD55C8">
      <w:r>
        <w:lastRenderedPageBreak/>
        <w:t>------------------------</w:t>
      </w:r>
    </w:p>
    <w:p w:rsidR="00CD55C8" w:rsidRDefault="00CD55C8">
      <w:r>
        <w:t>And nio package</w:t>
      </w:r>
    </w:p>
    <w:sectPr w:rsidR="00CD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xMDU0NzI0MjI2szBT0lEKTi0uzszPAykwrAUAfZ04dywAAAA="/>
  </w:docVars>
  <w:rsids>
    <w:rsidRoot w:val="0069007A"/>
    <w:rsid w:val="00666E4E"/>
    <w:rsid w:val="0069007A"/>
    <w:rsid w:val="00962BCB"/>
    <w:rsid w:val="00CD55C8"/>
    <w:rsid w:val="00D0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5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5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55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vote-count-post">
    <w:name w:val="vote-count-post"/>
    <w:basedOn w:val="DefaultParagraphFont"/>
    <w:rsid w:val="00CD55C8"/>
  </w:style>
  <w:style w:type="character" w:styleId="Hyperlink">
    <w:name w:val="Hyperlink"/>
    <w:basedOn w:val="DefaultParagraphFont"/>
    <w:uiPriority w:val="99"/>
    <w:unhideWhenUsed/>
    <w:rsid w:val="00CD55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CD55C8"/>
  </w:style>
  <w:style w:type="character" w:customStyle="1" w:styleId="pln">
    <w:name w:val="pln"/>
    <w:basedOn w:val="DefaultParagraphFont"/>
    <w:rsid w:val="00CD55C8"/>
  </w:style>
  <w:style w:type="character" w:customStyle="1" w:styleId="pun">
    <w:name w:val="pun"/>
    <w:basedOn w:val="DefaultParagraphFont"/>
    <w:rsid w:val="00CD55C8"/>
  </w:style>
  <w:style w:type="character" w:customStyle="1" w:styleId="kwd">
    <w:name w:val="kwd"/>
    <w:basedOn w:val="DefaultParagraphFont"/>
    <w:rsid w:val="00CD55C8"/>
  </w:style>
  <w:style w:type="character" w:customStyle="1" w:styleId="com">
    <w:name w:val="com"/>
    <w:basedOn w:val="DefaultParagraphFont"/>
    <w:rsid w:val="00CD55C8"/>
  </w:style>
  <w:style w:type="character" w:customStyle="1" w:styleId="lit">
    <w:name w:val="lit"/>
    <w:basedOn w:val="DefaultParagraphFont"/>
    <w:rsid w:val="00CD55C8"/>
  </w:style>
  <w:style w:type="character" w:customStyle="1" w:styleId="str">
    <w:name w:val="str"/>
    <w:basedOn w:val="DefaultParagraphFont"/>
    <w:rsid w:val="00CD5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5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5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55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vote-count-post">
    <w:name w:val="vote-count-post"/>
    <w:basedOn w:val="DefaultParagraphFont"/>
    <w:rsid w:val="00CD55C8"/>
  </w:style>
  <w:style w:type="character" w:styleId="Hyperlink">
    <w:name w:val="Hyperlink"/>
    <w:basedOn w:val="DefaultParagraphFont"/>
    <w:uiPriority w:val="99"/>
    <w:unhideWhenUsed/>
    <w:rsid w:val="00CD55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CD55C8"/>
  </w:style>
  <w:style w:type="character" w:customStyle="1" w:styleId="pln">
    <w:name w:val="pln"/>
    <w:basedOn w:val="DefaultParagraphFont"/>
    <w:rsid w:val="00CD55C8"/>
  </w:style>
  <w:style w:type="character" w:customStyle="1" w:styleId="pun">
    <w:name w:val="pun"/>
    <w:basedOn w:val="DefaultParagraphFont"/>
    <w:rsid w:val="00CD55C8"/>
  </w:style>
  <w:style w:type="character" w:customStyle="1" w:styleId="kwd">
    <w:name w:val="kwd"/>
    <w:basedOn w:val="DefaultParagraphFont"/>
    <w:rsid w:val="00CD55C8"/>
  </w:style>
  <w:style w:type="character" w:customStyle="1" w:styleId="com">
    <w:name w:val="com"/>
    <w:basedOn w:val="DefaultParagraphFont"/>
    <w:rsid w:val="00CD55C8"/>
  </w:style>
  <w:style w:type="character" w:customStyle="1" w:styleId="lit">
    <w:name w:val="lit"/>
    <w:basedOn w:val="DefaultParagraphFont"/>
    <w:rsid w:val="00CD55C8"/>
  </w:style>
  <w:style w:type="character" w:customStyle="1" w:styleId="str">
    <w:name w:val="str"/>
    <w:basedOn w:val="DefaultParagraphFont"/>
    <w:rsid w:val="00CD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3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854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jdk.java.net/projects/jdk7/featur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jdk7-relnotes-418459.html" TargetMode="External"/><Relationship Id="rId5" Type="http://schemas.openxmlformats.org/officeDocument/2006/relationships/hyperlink" Target="https://stackoverflow.com/questions/213958/new-features-in-java-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2863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4</cp:revision>
  <dcterms:created xsi:type="dcterms:W3CDTF">2017-08-29T12:59:00Z</dcterms:created>
  <dcterms:modified xsi:type="dcterms:W3CDTF">2017-08-29T13:01:00Z</dcterms:modified>
</cp:coreProperties>
</file>