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 ZPMDBR_WPFIS_MASS_QIR_UPDATE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System: xEM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: </w:t>
      </w:r>
      <w:r w:rsidDel="00000000" w:rsidR="00000000" w:rsidRPr="00000000">
        <w:rPr>
          <w:rtl w:val="0"/>
        </w:rPr>
        <w:t xml:space="preserve">CD152048- MS Decom xEM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Transport Request: DEMK931402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Modification logs in the program header.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4572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Adding a new parameter in selection screen to capture the google sheet url.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1384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 upload_file form added below logic to read the gsheet data by using the FM - Z_4B1D_GSHEET2ABAP.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4038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4826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362575" cy="26098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 mentioned in above screenshot logic - whole data from the gsheet will transfer into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gi_excel_data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internal table.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Screen modification logic to disable gsheet url input field while selecting server upload option.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3975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Based on the selecting file location - the respective url is getting passed to upload_file form to read the data and process it further.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1943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—-----------------------------------------------------------------------------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</wp:posOffset>
          </wp:positionV>
          <wp:extent cx="1271930" cy="254794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1930" cy="2547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