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r w:rsidR="009160B9" w:rsidRPr="009160B9">
        <w:t xml:space="preserve"> </w:t>
      </w:r>
      <w:r w:rsidRPr="009160B9">
        <w:rPr>
          <w:i/>
        </w:rPr>
        <w:t xml:space="preserve">[Select appropriate wording depending on the selection method stated in the </w:t>
      </w:r>
      <w:proofErr w:type="gramStart"/>
      <w:r w:rsidRPr="009160B9">
        <w:rPr>
          <w:i/>
        </w:rPr>
        <w:t>RFP :</w:t>
      </w:r>
      <w:r w:rsidRPr="009160B9">
        <w:t>“</w:t>
      </w:r>
      <w:proofErr w:type="gramEnd"/>
      <w:r w:rsidRPr="009160B9">
        <w:t xml:space="preserve">We are hereby submitting our Proposal, which includes this </w:t>
      </w:r>
      <w:r w:rsidRPr="009160B9">
        <w:rPr>
          <w:spacing w:val="-2"/>
        </w:rPr>
        <w:t>Technical Proposal</w:t>
      </w:r>
      <w:r w:rsidRPr="009160B9">
        <w:t xml:space="preserve"> and a Financial Proposal sealed in a separate envelope”].</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1027"/>
        <w:gridCol w:w="2148"/>
        <w:gridCol w:w="1129"/>
        <w:gridCol w:w="1044"/>
        <w:gridCol w:w="1124"/>
        <w:gridCol w:w="875"/>
        <w:gridCol w:w="1220"/>
      </w:tblGrid>
      <w:tr w:rsidR="00B42CAC" w:rsidRPr="009160B9" w:rsidTr="001E6EEA">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1027"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148"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129"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12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875"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2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Building Electrician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9160B9" w:rsidP="00683F7B">
            <w:pPr>
              <w:pStyle w:val="ListParagraph"/>
              <w:tabs>
                <w:tab w:val="left" w:pos="0"/>
              </w:tabs>
              <w:ind w:left="0"/>
              <w:rPr>
                <w:b/>
                <w:bCs/>
                <w:i/>
                <w:iCs/>
                <w:lang w:bidi="ne-NP"/>
              </w:rPr>
            </w:pPr>
            <w:r>
              <w:rPr>
                <w:b/>
                <w:bCs/>
                <w:i/>
                <w:iCs/>
                <w:lang w:bidi="ne-NP"/>
              </w:rPr>
              <w:t>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4</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29" w:type="dxa"/>
            <w:shd w:val="clear" w:color="auto" w:fill="auto"/>
          </w:tcPr>
          <w:p w:rsidR="00B42CAC" w:rsidRPr="009160B9" w:rsidRDefault="009160B9" w:rsidP="009160B9">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5</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6</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7</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8</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Jumla</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9</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10</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29"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Lumbini</w:t>
            </w:r>
            <w:proofErr w:type="spellEnd"/>
          </w:p>
        </w:tc>
        <w:tc>
          <w:tcPr>
            <w:tcW w:w="1044"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Banke</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11</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Dailekh</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12</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Mugu</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2</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1E6EEA">
        <w:tc>
          <w:tcPr>
            <w:tcW w:w="585" w:type="dxa"/>
          </w:tcPr>
          <w:p w:rsidR="00B42CAC" w:rsidRPr="009160B9" w:rsidRDefault="001E6EEA" w:rsidP="00683F7B">
            <w:pPr>
              <w:pStyle w:val="ListParagraph"/>
              <w:tabs>
                <w:tab w:val="left" w:pos="0"/>
              </w:tabs>
              <w:ind w:left="0"/>
              <w:rPr>
                <w:b/>
                <w:bCs/>
                <w:i/>
                <w:iCs/>
                <w:lang w:bidi="ne-NP"/>
              </w:rPr>
            </w:pPr>
            <w:r>
              <w:rPr>
                <w:b/>
                <w:bCs/>
                <w:i/>
                <w:iCs/>
                <w:lang w:bidi="ne-NP"/>
              </w:rPr>
              <w:t>13</w:t>
            </w:r>
          </w:p>
        </w:tc>
        <w:tc>
          <w:tcPr>
            <w:tcW w:w="1027"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148"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29"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Surkhet</w:t>
            </w:r>
            <w:proofErr w:type="spellEnd"/>
          </w:p>
        </w:tc>
        <w:tc>
          <w:tcPr>
            <w:tcW w:w="1124" w:type="dxa"/>
          </w:tcPr>
          <w:p w:rsidR="00B42CAC" w:rsidRPr="009160B9" w:rsidRDefault="00B42CAC" w:rsidP="00683F7B">
            <w:pPr>
              <w:pStyle w:val="ListParagraph"/>
              <w:tabs>
                <w:tab w:val="left" w:pos="0"/>
              </w:tabs>
              <w:ind w:left="0"/>
              <w:rPr>
                <w:b/>
                <w:bCs/>
                <w:i/>
                <w:iCs/>
                <w:lang w:bidi="ne-NP"/>
              </w:rPr>
            </w:pPr>
          </w:p>
        </w:tc>
        <w:tc>
          <w:tcPr>
            <w:tcW w:w="875"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220" w:type="dxa"/>
            <w:shd w:val="clear" w:color="auto" w:fill="auto"/>
          </w:tcPr>
          <w:p w:rsidR="00B42CAC" w:rsidRPr="009160B9" w:rsidRDefault="00B42CAC" w:rsidP="00683F7B">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1" w:name="_Hlk61120197"/>
      <w:r w:rsidRPr="009160B9">
        <w:t>for the period of time specified in the Data Sheet, ITC 12.1</w:t>
      </w:r>
      <w:bookmarkEnd w:id="1"/>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0E49E0" w:rsidRPr="00F70C38" w:rsidRDefault="000E49E0" w:rsidP="000E49E0">
      <w:pPr>
        <w:tabs>
          <w:tab w:val="left" w:pos="1843"/>
          <w:tab w:val="right" w:pos="8460"/>
        </w:tabs>
        <w:ind w:left="720"/>
        <w:jc w:val="both"/>
        <w:rPr>
          <w:color w:val="000000" w:themeColor="text1"/>
          <w:lang w:val="en-GB"/>
        </w:rPr>
      </w:pPr>
      <w:bookmarkStart w:id="2" w:name="_Toc454638172"/>
      <w:bookmarkEnd w:id="2"/>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0E49E0" w:rsidRPr="00F70C38" w:rsidRDefault="000E49E0" w:rsidP="000E49E0">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lastRenderedPageBreak/>
        <w:t xml:space="preserve">Capacity: </w:t>
      </w:r>
      <w:r w:rsidRPr="00F70C38">
        <w:rPr>
          <w:color w:val="000000" w:themeColor="text1"/>
          <w:lang w:val="en-GB"/>
        </w:rPr>
        <w:tab/>
        <w:t>{insert the person’s capacity to sign for the Consultant}</w:t>
      </w:r>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0E49E0" w:rsidRPr="00F70C38" w:rsidRDefault="000E49E0" w:rsidP="000E49E0">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r>
        <w:rPr>
          <w:sz w:val="22"/>
          <w:szCs w:val="22"/>
        </w:rPr>
        <w:t>yogisuman55@gmail.com</w:t>
      </w:r>
    </w:p>
    <w:p w:rsidR="008276E8" w:rsidRPr="009160B9" w:rsidRDefault="008276E8" w:rsidP="000E49E0">
      <w:pPr>
        <w:tabs>
          <w:tab w:val="left" w:pos="1843"/>
          <w:tab w:val="right" w:pos="8460"/>
        </w:tabs>
        <w:ind w:left="720"/>
        <w:jc w:val="both"/>
        <w:rPr>
          <w:b/>
          <w:smallCaps/>
        </w:rPr>
      </w:pPr>
      <w:bookmarkStart w:id="3" w:name="_GoBack"/>
      <w:bookmarkEnd w:id="3"/>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0E49E0"/>
    <w:rsid w:val="001E6EEA"/>
    <w:rsid w:val="004B7852"/>
    <w:rsid w:val="0054700C"/>
    <w:rsid w:val="00753A58"/>
    <w:rsid w:val="008276E8"/>
    <w:rsid w:val="009160B9"/>
    <w:rsid w:val="00B42CAC"/>
    <w:rsid w:val="00D15009"/>
    <w:rsid w:val="00D7784C"/>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2021-01-28T04:59:00Z</dcterms:created>
  <dcterms:modified xsi:type="dcterms:W3CDTF">2021-02-02T07:07:00Z</dcterms:modified>
</cp:coreProperties>
</file>