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rvzn7pjrvfn" w:id="0"/>
      <w:bookmarkEnd w:id="0"/>
      <w:r w:rsidDel="00000000" w:rsidR="00000000" w:rsidRPr="00000000">
        <w:rPr>
          <w:b w:val="1"/>
          <w:sz w:val="46"/>
          <w:szCs w:val="46"/>
          <w:rtl w:val="0"/>
        </w:rPr>
        <w:t xml:space="preserve">🏛️ Bannari Amman Institute of Technology (BIT) – Overview and Analysis</w:t>
      </w:r>
    </w:p>
    <w:p w:rsidR="00000000" w:rsidDel="00000000" w:rsidP="00000000" w:rsidRDefault="00000000" w:rsidRPr="00000000" w14:paraId="0000000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shdofgsruez"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Bannari Amman Institute of Technology (BIT), located in Sathyamangalam, Tamil Nadu, is one of India’s premier autonomous engineering institutions. The college focuses on holistic education that balances academic excellence, innovation, and social responsibility.</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n9gm9y1vv1kp" w:id="2"/>
      <w:bookmarkEnd w:id="2"/>
      <w:r w:rsidDel="00000000" w:rsidR="00000000" w:rsidRPr="00000000">
        <w:rPr>
          <w:b w:val="1"/>
          <w:sz w:val="34"/>
          <w:szCs w:val="34"/>
          <w:rtl w:val="0"/>
        </w:rPr>
        <w:t xml:space="preserve">2. Chairman’s Message</w:t>
      </w:r>
    </w:p>
    <w:p w:rsidR="00000000" w:rsidDel="00000000" w:rsidP="00000000" w:rsidRDefault="00000000" w:rsidRPr="00000000" w14:paraId="00000007">
      <w:pPr>
        <w:spacing w:after="240" w:before="240" w:lineRule="auto"/>
        <w:rPr>
          <w:sz w:val="28"/>
          <w:szCs w:val="28"/>
        </w:rPr>
      </w:pPr>
      <w:r w:rsidDel="00000000" w:rsidR="00000000" w:rsidRPr="00000000">
        <w:rPr>
          <w:b w:val="1"/>
          <w:sz w:val="28"/>
          <w:szCs w:val="28"/>
          <w:rtl w:val="0"/>
        </w:rPr>
        <w:t xml:space="preserve">Thiru S. V. Balasubramaniam</w:t>
      </w:r>
      <w:r w:rsidDel="00000000" w:rsidR="00000000" w:rsidRPr="00000000">
        <w:rPr>
          <w:sz w:val="28"/>
          <w:szCs w:val="28"/>
          <w:rtl w:val="0"/>
        </w:rPr>
        <w:t xml:space="preserve">, Chairman of Bannari Amman Group, emphasizes two key aspects of education:</w:t>
      </w:r>
    </w:p>
    <w:p w:rsidR="00000000" w:rsidDel="00000000" w:rsidP="00000000" w:rsidRDefault="00000000" w:rsidRPr="00000000" w14:paraId="00000008">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“One that teaches how to make a living, and another that teaches how to live.”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BIT aims to develop students not just academically but also personally and ethically.</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Focuses on </w:t>
      </w:r>
      <w:r w:rsidDel="00000000" w:rsidR="00000000" w:rsidRPr="00000000">
        <w:rPr>
          <w:b w:val="1"/>
          <w:sz w:val="28"/>
          <w:szCs w:val="28"/>
          <w:rtl w:val="0"/>
        </w:rPr>
        <w:t xml:space="preserve">learning over studying</w:t>
      </w:r>
      <w:r w:rsidDel="00000000" w:rsidR="00000000" w:rsidRPr="00000000">
        <w:rPr>
          <w:sz w:val="28"/>
          <w:szCs w:val="28"/>
          <w:rtl w:val="0"/>
        </w:rPr>
        <w:t xml:space="preserve">, encouraging curiosity and lifelong growth.</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Envisions education as a </w:t>
      </w:r>
      <w:r w:rsidDel="00000000" w:rsidR="00000000" w:rsidRPr="00000000">
        <w:rPr>
          <w:b w:val="1"/>
          <w:sz w:val="28"/>
          <w:szCs w:val="28"/>
          <w:rtl w:val="0"/>
        </w:rPr>
        <w:t xml:space="preserve">holistic experience</w:t>
      </w:r>
      <w:r w:rsidDel="00000000" w:rsidR="00000000" w:rsidRPr="00000000">
        <w:rPr>
          <w:sz w:val="28"/>
          <w:szCs w:val="28"/>
          <w:rtl w:val="0"/>
        </w:rPr>
        <w:t xml:space="preserve">, blending academics with life skills and global exposure.</w:t>
        <w:br w:type="textWrapping"/>
      </w:r>
    </w:p>
    <w:p w:rsidR="00000000" w:rsidDel="00000000" w:rsidP="00000000" w:rsidRDefault="00000000" w:rsidRPr="00000000" w14:paraId="0000000C">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BIT strives to prepare students for the </w:t>
      </w:r>
      <w:r w:rsidDel="00000000" w:rsidR="00000000" w:rsidRPr="00000000">
        <w:rPr>
          <w:b w:val="1"/>
          <w:sz w:val="28"/>
          <w:szCs w:val="28"/>
          <w:rtl w:val="0"/>
        </w:rPr>
        <w:t xml:space="preserve">“Knowledge Era,”</w:t>
      </w:r>
      <w:r w:rsidDel="00000000" w:rsidR="00000000" w:rsidRPr="00000000">
        <w:rPr>
          <w:sz w:val="28"/>
          <w:szCs w:val="28"/>
          <w:rtl w:val="0"/>
        </w:rPr>
        <w:t xml:space="preserve"> where </w:t>
      </w:r>
      <w:r w:rsidDel="00000000" w:rsidR="00000000" w:rsidRPr="00000000">
        <w:rPr>
          <w:b w:val="1"/>
          <w:sz w:val="28"/>
          <w:szCs w:val="28"/>
          <w:rtl w:val="0"/>
        </w:rPr>
        <w:t xml:space="preserve">brainpower and specialization</w:t>
      </w:r>
      <w:r w:rsidDel="00000000" w:rsidR="00000000" w:rsidRPr="00000000">
        <w:rPr>
          <w:sz w:val="28"/>
          <w:szCs w:val="28"/>
          <w:rtl w:val="0"/>
        </w:rPr>
        <w:t xml:space="preserve"> drive success.</w:t>
        <w:br w:type="textWrapping"/>
      </w:r>
    </w:p>
    <w:p w:rsidR="00000000" w:rsidDel="00000000" w:rsidP="00000000" w:rsidRDefault="00000000" w:rsidRPr="00000000" w14:paraId="0000000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kikisb1azri" w:id="3"/>
      <w:bookmarkEnd w:id="3"/>
      <w:r w:rsidDel="00000000" w:rsidR="00000000" w:rsidRPr="00000000">
        <w:rPr>
          <w:b w:val="1"/>
          <w:sz w:val="34"/>
          <w:szCs w:val="34"/>
          <w:rtl w:val="0"/>
        </w:rPr>
        <w:t xml:space="preserve">3. Principal’s Message</w:t>
      </w:r>
    </w:p>
    <w:p w:rsidR="00000000" w:rsidDel="00000000" w:rsidP="00000000" w:rsidRDefault="00000000" w:rsidRPr="00000000" w14:paraId="0000000F">
      <w:pPr>
        <w:spacing w:after="240" w:before="240" w:lineRule="auto"/>
        <w:rPr>
          <w:sz w:val="28"/>
          <w:szCs w:val="28"/>
        </w:rPr>
      </w:pPr>
      <w:r w:rsidDel="00000000" w:rsidR="00000000" w:rsidRPr="00000000">
        <w:rPr>
          <w:b w:val="1"/>
          <w:sz w:val="28"/>
          <w:szCs w:val="28"/>
          <w:rtl w:val="0"/>
        </w:rPr>
        <w:t xml:space="preserve">Dr. C. Palanisamy</w:t>
      </w:r>
      <w:r w:rsidDel="00000000" w:rsidR="00000000" w:rsidRPr="00000000">
        <w:rPr>
          <w:sz w:val="28"/>
          <w:szCs w:val="28"/>
          <w:rtl w:val="0"/>
        </w:rPr>
        <w:t xml:space="preserve">, Principal of BIT, reinforces the value of </w:t>
      </w:r>
      <w:r w:rsidDel="00000000" w:rsidR="00000000" w:rsidRPr="00000000">
        <w:rPr>
          <w:b w:val="1"/>
          <w:sz w:val="28"/>
          <w:szCs w:val="28"/>
          <w:rtl w:val="0"/>
        </w:rPr>
        <w:t xml:space="preserve">creativity, innovation, and practical learning</w:t>
      </w:r>
      <w:r w:rsidDel="00000000" w:rsidR="00000000" w:rsidRPr="00000000">
        <w:rPr>
          <w:sz w:val="28"/>
          <w:szCs w:val="28"/>
          <w:rtl w:val="0"/>
        </w:rPr>
        <w:t xml:space="preserve">:</w:t>
      </w:r>
    </w:p>
    <w:p w:rsidR="00000000" w:rsidDel="00000000" w:rsidP="00000000" w:rsidRDefault="00000000" w:rsidRPr="00000000" w14:paraId="00000010">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Cites Dr. A.P.J. Abdul Kalam’s belief: </w:t>
      </w:r>
      <w:r w:rsidDel="00000000" w:rsidR="00000000" w:rsidRPr="00000000">
        <w:rPr>
          <w:i w:val="1"/>
          <w:sz w:val="28"/>
          <w:szCs w:val="28"/>
          <w:rtl w:val="0"/>
        </w:rPr>
        <w:t xml:space="preserve">“Learning gives creativity; creativity leads to thinking; thinking provides knowledge; and knowledge makes you great.”</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The institution transforms students into </w:t>
      </w:r>
      <w:r w:rsidDel="00000000" w:rsidR="00000000" w:rsidRPr="00000000">
        <w:rPr>
          <w:b w:val="1"/>
          <w:sz w:val="28"/>
          <w:szCs w:val="28"/>
          <w:rtl w:val="0"/>
        </w:rPr>
        <w:t xml:space="preserve">employment providers</w:t>
      </w:r>
      <w:r w:rsidDel="00000000" w:rsidR="00000000" w:rsidRPr="00000000">
        <w:rPr>
          <w:sz w:val="28"/>
          <w:szCs w:val="28"/>
          <w:rtl w:val="0"/>
        </w:rPr>
        <w:t xml:space="preserve"> and </w:t>
      </w:r>
      <w:r w:rsidDel="00000000" w:rsidR="00000000" w:rsidRPr="00000000">
        <w:rPr>
          <w:b w:val="1"/>
          <w:sz w:val="28"/>
          <w:szCs w:val="28"/>
          <w:rtl w:val="0"/>
        </w:rPr>
        <w:t xml:space="preserve">innovators</w:t>
      </w:r>
      <w:r w:rsidDel="00000000" w:rsidR="00000000" w:rsidRPr="00000000">
        <w:rPr>
          <w:sz w:val="28"/>
          <w:szCs w:val="28"/>
          <w:rtl w:val="0"/>
        </w:rPr>
        <w:t xml:space="preserve">, not just job seekers.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BIT provides </w:t>
      </w:r>
      <w:r w:rsidDel="00000000" w:rsidR="00000000" w:rsidRPr="00000000">
        <w:rPr>
          <w:b w:val="1"/>
          <w:sz w:val="28"/>
          <w:szCs w:val="28"/>
          <w:rtl w:val="0"/>
        </w:rPr>
        <w:t xml:space="preserve">world-class infrastructure</w:t>
      </w:r>
      <w:r w:rsidDel="00000000" w:rsidR="00000000" w:rsidRPr="00000000">
        <w:rPr>
          <w:sz w:val="28"/>
          <w:szCs w:val="28"/>
          <w:rtl w:val="0"/>
        </w:rPr>
        <w:t xml:space="preserve"> and </w:t>
      </w:r>
      <w:r w:rsidDel="00000000" w:rsidR="00000000" w:rsidRPr="00000000">
        <w:rPr>
          <w:b w:val="1"/>
          <w:sz w:val="28"/>
          <w:szCs w:val="28"/>
          <w:rtl w:val="0"/>
        </w:rPr>
        <w:t xml:space="preserve">advanced labs</w:t>
      </w:r>
      <w:r w:rsidDel="00000000" w:rsidR="00000000" w:rsidRPr="00000000">
        <w:rPr>
          <w:sz w:val="28"/>
          <w:szCs w:val="28"/>
          <w:rtl w:val="0"/>
        </w:rPr>
        <w:t xml:space="preserve"> to promote hands-on learning.</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Encourages </w:t>
      </w:r>
      <w:r w:rsidDel="00000000" w:rsidR="00000000" w:rsidRPr="00000000">
        <w:rPr>
          <w:b w:val="1"/>
          <w:sz w:val="28"/>
          <w:szCs w:val="28"/>
          <w:rtl w:val="0"/>
        </w:rPr>
        <w:t xml:space="preserve">student participation in national and international competitions</w:t>
      </w:r>
      <w:r w:rsidDel="00000000" w:rsidR="00000000" w:rsidRPr="00000000">
        <w:rPr>
          <w:sz w:val="28"/>
          <w:szCs w:val="28"/>
          <w:rtl w:val="0"/>
        </w:rPr>
        <w:t xml:space="preserve">.</w:t>
        <w:br w:type="textWrapping"/>
      </w:r>
    </w:p>
    <w:p w:rsidR="00000000" w:rsidDel="00000000" w:rsidP="00000000" w:rsidRDefault="00000000" w:rsidRPr="00000000" w14:paraId="00000014">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Offers numerous </w:t>
      </w:r>
      <w:r w:rsidDel="00000000" w:rsidR="00000000" w:rsidRPr="00000000">
        <w:rPr>
          <w:b w:val="1"/>
          <w:sz w:val="28"/>
          <w:szCs w:val="28"/>
          <w:rtl w:val="0"/>
        </w:rPr>
        <w:t xml:space="preserve">technical, non-technical, and social clubs</w:t>
      </w:r>
      <w:r w:rsidDel="00000000" w:rsidR="00000000" w:rsidRPr="00000000">
        <w:rPr>
          <w:sz w:val="28"/>
          <w:szCs w:val="28"/>
          <w:rtl w:val="0"/>
        </w:rPr>
        <w:t xml:space="preserve"> to foster overall growth.</w:t>
        <w:br w:type="textWrapping"/>
      </w:r>
    </w:p>
    <w:p w:rsidR="00000000" w:rsidDel="00000000" w:rsidP="00000000" w:rsidRDefault="00000000" w:rsidRPr="00000000" w14:paraId="00000015">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Focuses on bridging the </w:t>
      </w:r>
      <w:r w:rsidDel="00000000" w:rsidR="00000000" w:rsidRPr="00000000">
        <w:rPr>
          <w:b w:val="1"/>
          <w:sz w:val="28"/>
          <w:szCs w:val="28"/>
          <w:rtl w:val="0"/>
        </w:rPr>
        <w:t xml:space="preserve">academia–industry gap</w:t>
      </w:r>
      <w:r w:rsidDel="00000000" w:rsidR="00000000" w:rsidRPr="00000000">
        <w:rPr>
          <w:sz w:val="28"/>
          <w:szCs w:val="28"/>
          <w:rtl w:val="0"/>
        </w:rPr>
        <w:t xml:space="preserve">, ensuring strong </w:t>
      </w:r>
      <w:r w:rsidDel="00000000" w:rsidR="00000000" w:rsidRPr="00000000">
        <w:rPr>
          <w:b w:val="1"/>
          <w:sz w:val="28"/>
          <w:szCs w:val="28"/>
          <w:rtl w:val="0"/>
        </w:rPr>
        <w:t xml:space="preserve">placement opportunities</w:t>
      </w:r>
      <w:r w:rsidDel="00000000" w:rsidR="00000000" w:rsidRPr="00000000">
        <w:rPr>
          <w:sz w:val="28"/>
          <w:szCs w:val="28"/>
          <w:rtl w:val="0"/>
        </w:rPr>
        <w:t xml:space="preserve">.</w:t>
        <w:br w:type="textWrapping"/>
      </w:r>
    </w:p>
    <w:p w:rsidR="00000000" w:rsidDel="00000000" w:rsidP="00000000" w:rsidRDefault="00000000" w:rsidRPr="00000000" w14:paraId="00000016">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nefidf5qkrt8" w:id="4"/>
      <w:bookmarkEnd w:id="4"/>
      <w:r w:rsidDel="00000000" w:rsidR="00000000" w:rsidRPr="00000000">
        <w:rPr>
          <w:b w:val="1"/>
          <w:sz w:val="34"/>
          <w:szCs w:val="34"/>
          <w:rtl w:val="0"/>
        </w:rPr>
        <w:t xml:space="preserve">4. Vision and Mission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jw65gmd70525" w:id="5"/>
      <w:bookmarkEnd w:id="5"/>
      <w:r w:rsidDel="00000000" w:rsidR="00000000" w:rsidRPr="00000000">
        <w:rPr>
          <w:b w:val="1"/>
          <w:color w:val="000000"/>
          <w:sz w:val="26"/>
          <w:szCs w:val="26"/>
          <w:rtl w:val="0"/>
        </w:rPr>
        <w:t xml:space="preserve">Vision</w:t>
      </w:r>
    </w:p>
    <w:p w:rsidR="00000000" w:rsidDel="00000000" w:rsidP="00000000" w:rsidRDefault="00000000" w:rsidRPr="00000000" w14:paraId="00000019">
      <w:pPr>
        <w:spacing w:after="240" w:before="240" w:lineRule="auto"/>
        <w:ind w:left="600" w:right="600" w:firstLine="0"/>
        <w:rPr>
          <w:sz w:val="28"/>
          <w:szCs w:val="28"/>
        </w:rPr>
      </w:pPr>
      <w:r w:rsidDel="00000000" w:rsidR="00000000" w:rsidRPr="00000000">
        <w:rPr>
          <w:sz w:val="28"/>
          <w:szCs w:val="28"/>
          <w:rtl w:val="0"/>
        </w:rPr>
        <w:t xml:space="preserve">“To be a centre of excellence, providing world-class education that transforms individuals into intellectual, empathetic, and responsible citizens.”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7npcr3yqfmyg" w:id="6"/>
      <w:bookmarkEnd w:id="6"/>
      <w:r w:rsidDel="00000000" w:rsidR="00000000" w:rsidRPr="00000000">
        <w:rPr>
          <w:b w:val="1"/>
          <w:color w:val="000000"/>
          <w:sz w:val="26"/>
          <w:szCs w:val="26"/>
          <w:rtl w:val="0"/>
        </w:rPr>
        <w:t xml:space="preserve">Mission Statements</w:t>
      </w:r>
    </w:p>
    <w:p w:rsidR="00000000" w:rsidDel="00000000" w:rsidP="00000000" w:rsidRDefault="00000000" w:rsidRPr="00000000" w14:paraId="0000001B">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Provide a </w:t>
      </w:r>
      <w:r w:rsidDel="00000000" w:rsidR="00000000" w:rsidRPr="00000000">
        <w:rPr>
          <w:b w:val="1"/>
          <w:sz w:val="28"/>
          <w:szCs w:val="28"/>
          <w:rtl w:val="0"/>
        </w:rPr>
        <w:t xml:space="preserve">conducive learning environment</w:t>
      </w:r>
      <w:r w:rsidDel="00000000" w:rsidR="00000000" w:rsidRPr="00000000">
        <w:rPr>
          <w:sz w:val="28"/>
          <w:szCs w:val="28"/>
          <w:rtl w:val="0"/>
        </w:rPr>
        <w:t xml:space="preserve"> with top-tier infrastructure.</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Engage </w:t>
      </w:r>
      <w:r w:rsidDel="00000000" w:rsidR="00000000" w:rsidRPr="00000000">
        <w:rPr>
          <w:b w:val="1"/>
          <w:sz w:val="28"/>
          <w:szCs w:val="28"/>
          <w:rtl w:val="0"/>
        </w:rPr>
        <w:t xml:space="preserve">dedicated faculty</w:t>
      </w:r>
      <w:r w:rsidDel="00000000" w:rsidR="00000000" w:rsidRPr="00000000">
        <w:rPr>
          <w:sz w:val="28"/>
          <w:szCs w:val="28"/>
          <w:rtl w:val="0"/>
        </w:rPr>
        <w:t xml:space="preserve"> applying modern teaching methods.</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Promote </w:t>
      </w:r>
      <w:r w:rsidDel="00000000" w:rsidR="00000000" w:rsidRPr="00000000">
        <w:rPr>
          <w:b w:val="1"/>
          <w:sz w:val="28"/>
          <w:szCs w:val="28"/>
          <w:rtl w:val="0"/>
        </w:rPr>
        <w:t xml:space="preserve">diligent research</w:t>
      </w:r>
      <w:r w:rsidDel="00000000" w:rsidR="00000000" w:rsidRPr="00000000">
        <w:rPr>
          <w:sz w:val="28"/>
          <w:szCs w:val="28"/>
          <w:rtl w:val="0"/>
        </w:rPr>
        <w:t xml:space="preserve"> through state-of-the-art facilities.</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Foster </w:t>
      </w:r>
      <w:r w:rsidDel="00000000" w:rsidR="00000000" w:rsidRPr="00000000">
        <w:rPr>
          <w:b w:val="1"/>
          <w:sz w:val="28"/>
          <w:szCs w:val="28"/>
          <w:rtl w:val="0"/>
        </w:rPr>
        <w:t xml:space="preserve">industry–academia collaboration</w:t>
      </w:r>
      <w:r w:rsidDel="00000000" w:rsidR="00000000" w:rsidRPr="00000000">
        <w:rPr>
          <w:sz w:val="28"/>
          <w:szCs w:val="28"/>
          <w:rtl w:val="0"/>
        </w:rPr>
        <w:t xml:space="preserve"> to meet global standards.</w:t>
        <w:br w:type="textWrapping"/>
      </w:r>
    </w:p>
    <w:p w:rsidR="00000000" w:rsidDel="00000000" w:rsidP="00000000" w:rsidRDefault="00000000" w:rsidRPr="00000000" w14:paraId="0000001F">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Encourage </w:t>
      </w:r>
      <w:r w:rsidDel="00000000" w:rsidR="00000000" w:rsidRPr="00000000">
        <w:rPr>
          <w:b w:val="1"/>
          <w:sz w:val="28"/>
          <w:szCs w:val="28"/>
          <w:rtl w:val="0"/>
        </w:rPr>
        <w:t xml:space="preserve">diversity and continuous progress</w:t>
      </w:r>
      <w:r w:rsidDel="00000000" w:rsidR="00000000" w:rsidRPr="00000000">
        <w:rPr>
          <w:sz w:val="28"/>
          <w:szCs w:val="28"/>
          <w:rtl w:val="0"/>
        </w:rPr>
        <w:t xml:space="preserve"> in a dynamic learning ecosystem.</w:t>
        <w:br w:type="textWrapping"/>
      </w:r>
    </w:p>
    <w:p w:rsidR="00000000" w:rsidDel="00000000" w:rsidP="00000000" w:rsidRDefault="00000000" w:rsidRPr="00000000" w14:paraId="00000020">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wfs19g2xk1db" w:id="7"/>
      <w:bookmarkEnd w:id="7"/>
      <w:r w:rsidDel="00000000" w:rsidR="00000000" w:rsidRPr="00000000">
        <w:rPr>
          <w:b w:val="1"/>
          <w:sz w:val="34"/>
          <w:szCs w:val="34"/>
          <w:rtl w:val="0"/>
        </w:rPr>
        <w:t xml:space="preserve">5. Governing Council Members</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The governing council comprises distinguished leaders from academia, industry, and administration.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1.7224880382776"/>
        <w:gridCol w:w="3916.1722488038276"/>
        <w:gridCol w:w="3722.105263157895"/>
        <w:tblGridChange w:id="0">
          <w:tblGrid>
            <w:gridCol w:w="1721.7224880382776"/>
            <w:gridCol w:w="3916.1722488038276"/>
            <w:gridCol w:w="3722.1052631578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sz w:val="28"/>
                <w:szCs w:val="28"/>
              </w:rPr>
            </w:pPr>
            <w:r w:rsidDel="00000000" w:rsidR="00000000" w:rsidRPr="00000000">
              <w:rPr>
                <w:b w:val="1"/>
                <w:sz w:val="28"/>
                <w:szCs w:val="28"/>
                <w:rtl w:val="0"/>
              </w:rPr>
              <w:t xml:space="preserve">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sz w:val="28"/>
                <w:szCs w:val="28"/>
              </w:rPr>
            </w:pPr>
            <w:r w:rsidDel="00000000" w:rsidR="00000000" w:rsidRPr="00000000">
              <w:rPr>
                <w:b w:val="1"/>
                <w:sz w:val="28"/>
                <w:szCs w:val="28"/>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sz w:val="28"/>
                <w:szCs w:val="28"/>
              </w:rPr>
            </w:pPr>
            <w:r w:rsidDel="00000000" w:rsidR="00000000" w:rsidRPr="00000000">
              <w:rPr>
                <w:b w:val="1"/>
                <w:sz w:val="28"/>
                <w:szCs w:val="28"/>
                <w:rtl w:val="0"/>
              </w:rPr>
              <w:t xml:space="preserve">Designation / Role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sz w:val="28"/>
                <w:szCs w:val="28"/>
              </w:rPr>
            </w:pPr>
            <w:r w:rsidDel="00000000" w:rsidR="00000000" w:rsidRPr="00000000">
              <w:rPr>
                <w:sz w:val="28"/>
                <w:szCs w:val="28"/>
                <w:rtl w:val="0"/>
              </w:rPr>
              <w:t xml:space="preserve">Chairman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sz w:val="28"/>
                <w:szCs w:val="28"/>
              </w:rPr>
            </w:pPr>
            <w:r w:rsidDel="00000000" w:rsidR="00000000" w:rsidRPr="00000000">
              <w:rPr>
                <w:sz w:val="28"/>
                <w:szCs w:val="28"/>
                <w:rtl w:val="0"/>
              </w:rPr>
              <w:t xml:space="preserve">Thiru S. V. Balasubramaniam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sz w:val="28"/>
                <w:szCs w:val="28"/>
              </w:rPr>
            </w:pPr>
            <w:r w:rsidDel="00000000" w:rsidR="00000000" w:rsidRPr="00000000">
              <w:rPr>
                <w:sz w:val="28"/>
                <w:szCs w:val="28"/>
                <w:rtl w:val="0"/>
              </w:rPr>
              <w:t xml:space="preserve">Managing Trustee, Bannari Amman Group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sz w:val="28"/>
                <w:szCs w:val="28"/>
              </w:rPr>
            </w:pPr>
            <w:r w:rsidDel="00000000" w:rsidR="00000000" w:rsidRPr="00000000">
              <w:rPr>
                <w:sz w:val="28"/>
                <w:szCs w:val="28"/>
                <w:rtl w:val="0"/>
              </w:rPr>
              <w:t xml:space="preserve">Member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sz w:val="28"/>
                <w:szCs w:val="28"/>
              </w:rPr>
            </w:pPr>
            <w:r w:rsidDel="00000000" w:rsidR="00000000" w:rsidRPr="00000000">
              <w:rPr>
                <w:sz w:val="28"/>
                <w:szCs w:val="28"/>
                <w:rtl w:val="0"/>
              </w:rPr>
              <w:t xml:space="preserve">Thiru B. Saravanan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sz w:val="28"/>
                <w:szCs w:val="28"/>
              </w:rPr>
            </w:pPr>
            <w:r w:rsidDel="00000000" w:rsidR="00000000" w:rsidRPr="00000000">
              <w:rPr>
                <w:sz w:val="28"/>
                <w:szCs w:val="28"/>
                <w:rtl w:val="0"/>
              </w:rPr>
              <w:t xml:space="preserve">Managing Director, Bannari Amman Sugars Ltd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sz w:val="28"/>
                <w:szCs w:val="28"/>
              </w:rPr>
            </w:pPr>
            <w:r w:rsidDel="00000000" w:rsidR="00000000" w:rsidRPr="00000000">
              <w:rPr>
                <w:sz w:val="28"/>
                <w:szCs w:val="28"/>
                <w:rtl w:val="0"/>
              </w:rPr>
              <w:t xml:space="preserve">Member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sz w:val="28"/>
                <w:szCs w:val="28"/>
              </w:rPr>
            </w:pPr>
            <w:r w:rsidDel="00000000" w:rsidR="00000000" w:rsidRPr="00000000">
              <w:rPr>
                <w:sz w:val="28"/>
                <w:szCs w:val="28"/>
                <w:rtl w:val="0"/>
              </w:rPr>
              <w:t xml:space="preserve">Dr. M. P. Vijayakumar, IAS (Retd.)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sz w:val="28"/>
                <w:szCs w:val="28"/>
              </w:rPr>
            </w:pPr>
            <w:r w:rsidDel="00000000" w:rsidR="00000000" w:rsidRPr="00000000">
              <w:rPr>
                <w:sz w:val="28"/>
                <w:szCs w:val="28"/>
                <w:rtl w:val="0"/>
              </w:rPr>
              <w:t xml:space="preserve">Vice-Chairman, TN State Council for Higher Education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sz w:val="28"/>
                <w:szCs w:val="28"/>
              </w:rPr>
            </w:pPr>
            <w:r w:rsidDel="00000000" w:rsidR="00000000" w:rsidRPr="00000000">
              <w:rPr>
                <w:sz w:val="28"/>
                <w:szCs w:val="28"/>
                <w:rtl w:val="0"/>
              </w:rPr>
              <w:t xml:space="preserve">Member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sz w:val="28"/>
                <w:szCs w:val="28"/>
              </w:rPr>
            </w:pPr>
            <w:r w:rsidDel="00000000" w:rsidR="00000000" w:rsidRPr="00000000">
              <w:rPr>
                <w:sz w:val="28"/>
                <w:szCs w:val="28"/>
                <w:rtl w:val="0"/>
              </w:rPr>
              <w:t xml:space="preserve">Padma Shri D. R. Kaarthikeyan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sz w:val="28"/>
                <w:szCs w:val="28"/>
              </w:rPr>
            </w:pPr>
            <w:r w:rsidDel="00000000" w:rsidR="00000000" w:rsidRPr="00000000">
              <w:rPr>
                <w:sz w:val="28"/>
                <w:szCs w:val="28"/>
                <w:rtl w:val="0"/>
              </w:rPr>
              <w:t xml:space="preserve">Former CBI Director &amp; President, Foundation for Peace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sz w:val="28"/>
                <w:szCs w:val="28"/>
              </w:rPr>
            </w:pPr>
            <w:r w:rsidDel="00000000" w:rsidR="00000000" w:rsidRPr="00000000">
              <w:rPr>
                <w:sz w:val="28"/>
                <w:szCs w:val="28"/>
                <w:rtl w:val="0"/>
              </w:rPr>
              <w:t xml:space="preserve">Member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sz w:val="28"/>
                <w:szCs w:val="28"/>
              </w:rPr>
            </w:pPr>
            <w:r w:rsidDel="00000000" w:rsidR="00000000" w:rsidRPr="00000000">
              <w:rPr>
                <w:sz w:val="28"/>
                <w:szCs w:val="28"/>
                <w:rtl w:val="0"/>
              </w:rPr>
              <w:t xml:space="preserve">Mr. Rashmikant Joshi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sz w:val="28"/>
                <w:szCs w:val="28"/>
              </w:rPr>
            </w:pPr>
            <w:r w:rsidDel="00000000" w:rsidR="00000000" w:rsidRPr="00000000">
              <w:rPr>
                <w:sz w:val="28"/>
                <w:szCs w:val="28"/>
                <w:rtl w:val="0"/>
              </w:rPr>
              <w:t xml:space="preserve">Managing Director, Festo India Pvt. Ltd.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sz w:val="28"/>
                <w:szCs w:val="28"/>
              </w:rPr>
            </w:pPr>
            <w:r w:rsidDel="00000000" w:rsidR="00000000" w:rsidRPr="00000000">
              <w:rPr>
                <w:sz w:val="28"/>
                <w:szCs w:val="28"/>
                <w:rtl w:val="0"/>
              </w:rPr>
              <w:t xml:space="preserve">Member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sz w:val="28"/>
                <w:szCs w:val="28"/>
              </w:rPr>
            </w:pPr>
            <w:r w:rsidDel="00000000" w:rsidR="00000000" w:rsidRPr="00000000">
              <w:rPr>
                <w:sz w:val="28"/>
                <w:szCs w:val="28"/>
                <w:rtl w:val="0"/>
              </w:rPr>
              <w:t xml:space="preserve">Mr. R. Chellappan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sz w:val="28"/>
                <w:szCs w:val="28"/>
              </w:rPr>
            </w:pPr>
            <w:r w:rsidDel="00000000" w:rsidR="00000000" w:rsidRPr="00000000">
              <w:rPr>
                <w:sz w:val="28"/>
                <w:szCs w:val="28"/>
                <w:rtl w:val="0"/>
              </w:rPr>
              <w:t xml:space="preserve">Managing Director, SWELECT Energy Systems Ltd.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sz w:val="28"/>
                <w:szCs w:val="28"/>
              </w:rPr>
            </w:pPr>
            <w:r w:rsidDel="00000000" w:rsidR="00000000" w:rsidRPr="00000000">
              <w:rPr>
                <w:sz w:val="28"/>
                <w:szCs w:val="28"/>
                <w:rtl w:val="0"/>
              </w:rPr>
              <w:t xml:space="preserve">University Nominee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sz w:val="28"/>
                <w:szCs w:val="28"/>
              </w:rPr>
            </w:pPr>
            <w:r w:rsidDel="00000000" w:rsidR="00000000" w:rsidRPr="00000000">
              <w:rPr>
                <w:sz w:val="28"/>
                <w:szCs w:val="28"/>
                <w:rtl w:val="0"/>
              </w:rPr>
              <w:t xml:space="preserve">Dr. R. Vidhyapriya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sz w:val="28"/>
                <w:szCs w:val="28"/>
              </w:rPr>
            </w:pPr>
            <w:r w:rsidDel="00000000" w:rsidR="00000000" w:rsidRPr="00000000">
              <w:rPr>
                <w:sz w:val="28"/>
                <w:szCs w:val="28"/>
                <w:rtl w:val="0"/>
              </w:rPr>
              <w:t xml:space="preserve">Professor, PSG College of Technology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sz w:val="28"/>
                <w:szCs w:val="28"/>
              </w:rPr>
            </w:pPr>
            <w:r w:rsidDel="00000000" w:rsidR="00000000" w:rsidRPr="00000000">
              <w:rPr>
                <w:sz w:val="28"/>
                <w:szCs w:val="28"/>
                <w:rtl w:val="0"/>
              </w:rPr>
              <w:t xml:space="preserve">Govt. Nominee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sz w:val="28"/>
                <w:szCs w:val="28"/>
              </w:rPr>
            </w:pPr>
            <w:r w:rsidDel="00000000" w:rsidR="00000000" w:rsidRPr="00000000">
              <w:rPr>
                <w:sz w:val="28"/>
                <w:szCs w:val="28"/>
                <w:rtl w:val="0"/>
              </w:rPr>
              <w:t xml:space="preserve">Dr. S. Rathi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sz w:val="28"/>
                <w:szCs w:val="28"/>
              </w:rPr>
            </w:pPr>
            <w:r w:rsidDel="00000000" w:rsidR="00000000" w:rsidRPr="00000000">
              <w:rPr>
                <w:sz w:val="28"/>
                <w:szCs w:val="28"/>
                <w:rtl w:val="0"/>
              </w:rPr>
              <w:t xml:space="preserve">Professor, Govt. College of Technology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sz w:val="28"/>
                <w:szCs w:val="28"/>
              </w:rPr>
            </w:pPr>
            <w:r w:rsidDel="00000000" w:rsidR="00000000" w:rsidRPr="00000000">
              <w:rPr>
                <w:sz w:val="28"/>
                <w:szCs w:val="28"/>
                <w:rtl w:val="0"/>
              </w:rPr>
              <w:t xml:space="preserve">Principal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sz w:val="28"/>
                <w:szCs w:val="28"/>
              </w:rPr>
            </w:pPr>
            <w:r w:rsidDel="00000000" w:rsidR="00000000" w:rsidRPr="00000000">
              <w:rPr>
                <w:sz w:val="28"/>
                <w:szCs w:val="28"/>
                <w:rtl w:val="0"/>
              </w:rPr>
              <w:t xml:space="preserve">Dr. C. Palanisamy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Member Secretary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sz w:val="28"/>
                <w:szCs w:val="28"/>
              </w:rPr>
            </w:pPr>
            <w:r w:rsidDel="00000000" w:rsidR="00000000" w:rsidRPr="00000000">
              <w:rPr>
                <w:sz w:val="28"/>
                <w:szCs w:val="28"/>
                <w:rtl w:val="0"/>
              </w:rPr>
              <w:t xml:space="preserve">Faculty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sz w:val="28"/>
                <w:szCs w:val="28"/>
              </w:rPr>
            </w:pPr>
            <w:r w:rsidDel="00000000" w:rsidR="00000000" w:rsidRPr="00000000">
              <w:rPr>
                <w:sz w:val="28"/>
                <w:szCs w:val="28"/>
                <w:rtl w:val="0"/>
              </w:rPr>
              <w:t xml:space="preserve">Dr. K. Sivakumar, Dr. A. Amarkarthik, Dr. M. Kalaiyarasi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sz w:val="28"/>
                <w:szCs w:val="28"/>
              </w:rPr>
            </w:pPr>
            <w:r w:rsidDel="00000000" w:rsidR="00000000" w:rsidRPr="00000000">
              <w:rPr>
                <w:sz w:val="28"/>
                <w:szCs w:val="28"/>
                <w:rtl w:val="0"/>
              </w:rPr>
              <w:t xml:space="preserve">Senior Faculty Representatives</w:t>
            </w:r>
          </w:p>
        </w:tc>
      </w:tr>
    </w:tbl>
    <w:p w:rsidR="00000000" w:rsidDel="00000000" w:rsidP="00000000" w:rsidRDefault="00000000" w:rsidRPr="00000000" w14:paraId="00000044">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4ps3jp2kmyrg" w:id="8"/>
      <w:bookmarkEnd w:id="8"/>
      <w:r w:rsidDel="00000000" w:rsidR="00000000" w:rsidRPr="00000000">
        <w:rPr>
          <w:b w:val="1"/>
          <w:sz w:val="34"/>
          <w:szCs w:val="34"/>
          <w:rtl w:val="0"/>
        </w:rPr>
        <w:t xml:space="preserve">6. Major Milestones (2009–2023)</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BIT has achieved </w:t>
      </w:r>
      <w:r w:rsidDel="00000000" w:rsidR="00000000" w:rsidRPr="00000000">
        <w:rPr>
          <w:b w:val="1"/>
          <w:sz w:val="28"/>
          <w:szCs w:val="28"/>
          <w:rtl w:val="0"/>
        </w:rPr>
        <w:t xml:space="preserve">national and international recognition</w:t>
      </w:r>
      <w:r w:rsidDel="00000000" w:rsidR="00000000" w:rsidRPr="00000000">
        <w:rPr>
          <w:sz w:val="28"/>
          <w:szCs w:val="28"/>
          <w:rtl w:val="0"/>
        </w:rPr>
        <w:t xml:space="preserve"> for its academic quality, innovation, and institutional excellence.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5zjx2o83yulb" w:id="9"/>
      <w:bookmarkEnd w:id="9"/>
      <w:r w:rsidDel="00000000" w:rsidR="00000000" w:rsidRPr="00000000">
        <w:rPr>
          <w:b w:val="1"/>
          <w:color w:val="000000"/>
          <w:sz w:val="26"/>
          <w:szCs w:val="26"/>
          <w:rtl w:val="0"/>
        </w:rPr>
        <w:t xml:space="preserve">Recent Highlights</w:t>
      </w:r>
    </w:p>
    <w:p w:rsidR="00000000" w:rsidDel="00000000" w:rsidP="00000000" w:rsidRDefault="00000000" w:rsidRPr="00000000" w14:paraId="00000048">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2023:</w:t>
      </w:r>
      <w:r w:rsidDel="00000000" w:rsidR="00000000" w:rsidRPr="00000000">
        <w:rPr>
          <w:sz w:val="28"/>
          <w:szCs w:val="28"/>
          <w:rtl w:val="0"/>
        </w:rPr>
        <w:t xml:space="preserve"> Ranked 2nd in CSR-GHRDC Top Engineering Colleges (Super Excellence Category).</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2022:</w:t>
      </w:r>
      <w:r w:rsidDel="00000000" w:rsidR="00000000" w:rsidRPr="00000000">
        <w:rPr>
          <w:sz w:val="28"/>
          <w:szCs w:val="28"/>
          <w:rtl w:val="0"/>
        </w:rPr>
        <w:t xml:space="preserve"> Ranked 1st among Top Private Institutes in multiple DQ-CMR surveys.</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2021:</w:t>
      </w:r>
      <w:r w:rsidDel="00000000" w:rsidR="00000000" w:rsidRPr="00000000">
        <w:rPr>
          <w:sz w:val="28"/>
          <w:szCs w:val="28"/>
          <w:rtl w:val="0"/>
        </w:rPr>
        <w:t xml:space="preserve"> Became </w:t>
      </w:r>
      <w:r w:rsidDel="00000000" w:rsidR="00000000" w:rsidRPr="00000000">
        <w:rPr>
          <w:b w:val="1"/>
          <w:sz w:val="28"/>
          <w:szCs w:val="28"/>
          <w:rtl w:val="0"/>
        </w:rPr>
        <w:t xml:space="preserve">India’s first autonomous college with IET-UK accreditation</w:t>
      </w:r>
      <w:r w:rsidDel="00000000" w:rsidR="00000000" w:rsidRPr="00000000">
        <w:rPr>
          <w:sz w:val="28"/>
          <w:szCs w:val="28"/>
          <w:rtl w:val="0"/>
        </w:rPr>
        <w:t xml:space="preserve">.</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2019:</w:t>
      </w:r>
      <w:r w:rsidDel="00000000" w:rsidR="00000000" w:rsidRPr="00000000">
        <w:rPr>
          <w:sz w:val="28"/>
          <w:szCs w:val="28"/>
          <w:rtl w:val="0"/>
        </w:rPr>
        <w:t xml:space="preserve"> Won </w:t>
      </w:r>
      <w:r w:rsidDel="00000000" w:rsidR="00000000" w:rsidRPr="00000000">
        <w:rPr>
          <w:b w:val="1"/>
          <w:sz w:val="28"/>
          <w:szCs w:val="28"/>
          <w:rtl w:val="0"/>
        </w:rPr>
        <w:t xml:space="preserve">AICTE Clean &amp; Smart Campus Award</w:t>
      </w:r>
      <w:r w:rsidDel="00000000" w:rsidR="00000000" w:rsidRPr="00000000">
        <w:rPr>
          <w:sz w:val="28"/>
          <w:szCs w:val="28"/>
          <w:rtl w:val="0"/>
        </w:rPr>
        <w:t xml:space="preserve"> and </w:t>
      </w:r>
      <w:r w:rsidDel="00000000" w:rsidR="00000000" w:rsidRPr="00000000">
        <w:rPr>
          <w:b w:val="1"/>
          <w:sz w:val="28"/>
          <w:szCs w:val="28"/>
          <w:rtl w:val="0"/>
        </w:rPr>
        <w:t xml:space="preserve">IMC Ramkrishna Bajaj National Quality Award</w:t>
      </w:r>
      <w:r w:rsidDel="00000000" w:rsidR="00000000" w:rsidRPr="00000000">
        <w:rPr>
          <w:sz w:val="28"/>
          <w:szCs w:val="28"/>
          <w:rtl w:val="0"/>
        </w:rPr>
        <w:t xml:space="preserve">.</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2016–2018:</w:t>
      </w:r>
      <w:r w:rsidDel="00000000" w:rsidR="00000000" w:rsidRPr="00000000">
        <w:rPr>
          <w:sz w:val="28"/>
          <w:szCs w:val="28"/>
          <w:rtl w:val="0"/>
        </w:rPr>
        <w:t xml:space="preserve"> Consistent top ranks in </w:t>
      </w:r>
      <w:r w:rsidDel="00000000" w:rsidR="00000000" w:rsidRPr="00000000">
        <w:rPr>
          <w:b w:val="1"/>
          <w:sz w:val="28"/>
          <w:szCs w:val="28"/>
          <w:rtl w:val="0"/>
        </w:rPr>
        <w:t xml:space="preserve">NIRF</w:t>
      </w:r>
      <w:r w:rsidDel="00000000" w:rsidR="00000000" w:rsidRPr="00000000">
        <w:rPr>
          <w:sz w:val="28"/>
          <w:szCs w:val="28"/>
          <w:rtl w:val="0"/>
        </w:rPr>
        <w:t xml:space="preserve">, </w:t>
      </w:r>
      <w:r w:rsidDel="00000000" w:rsidR="00000000" w:rsidRPr="00000000">
        <w:rPr>
          <w:b w:val="1"/>
          <w:sz w:val="28"/>
          <w:szCs w:val="28"/>
          <w:rtl w:val="0"/>
        </w:rPr>
        <w:t xml:space="preserve">Careers360</w:t>
      </w:r>
      <w:r w:rsidDel="00000000" w:rsidR="00000000" w:rsidRPr="00000000">
        <w:rPr>
          <w:sz w:val="28"/>
          <w:szCs w:val="28"/>
          <w:rtl w:val="0"/>
        </w:rPr>
        <w:t xml:space="preserve">, and </w:t>
      </w:r>
      <w:r w:rsidDel="00000000" w:rsidR="00000000" w:rsidRPr="00000000">
        <w:rPr>
          <w:b w:val="1"/>
          <w:sz w:val="28"/>
          <w:szCs w:val="28"/>
          <w:rtl w:val="0"/>
        </w:rPr>
        <w:t xml:space="preserve">Dataquest-CMR</w:t>
      </w:r>
      <w:r w:rsidDel="00000000" w:rsidR="00000000" w:rsidRPr="00000000">
        <w:rPr>
          <w:sz w:val="28"/>
          <w:szCs w:val="28"/>
          <w:rtl w:val="0"/>
        </w:rPr>
        <w:t xml:space="preserve"> surveys.</w:t>
        <w:br w:type="textWrapping"/>
      </w:r>
    </w:p>
    <w:p w:rsidR="00000000" w:rsidDel="00000000" w:rsidP="00000000" w:rsidRDefault="00000000" w:rsidRPr="00000000" w14:paraId="0000004D">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2009:</w:t>
      </w:r>
      <w:r w:rsidDel="00000000" w:rsidR="00000000" w:rsidRPr="00000000">
        <w:rPr>
          <w:sz w:val="28"/>
          <w:szCs w:val="28"/>
          <w:rtl w:val="0"/>
        </w:rPr>
        <w:t xml:space="preserve"> Received </w:t>
      </w:r>
      <w:r w:rsidDel="00000000" w:rsidR="00000000" w:rsidRPr="00000000">
        <w:rPr>
          <w:b w:val="1"/>
          <w:sz w:val="28"/>
          <w:szCs w:val="28"/>
          <w:rtl w:val="0"/>
        </w:rPr>
        <w:t xml:space="preserve">Best Engineering College National Award</w:t>
      </w:r>
      <w:r w:rsidDel="00000000" w:rsidR="00000000" w:rsidRPr="00000000">
        <w:rPr>
          <w:sz w:val="28"/>
          <w:szCs w:val="28"/>
          <w:rtl w:val="0"/>
        </w:rPr>
        <w:t xml:space="preserve"> from ISTE.</w:t>
        <w:br w:type="textWrapping"/>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These accolades reflect BIT’s commitment to quality, sustainability, and innovation in education.</w:t>
      </w:r>
    </w:p>
    <w:p w:rsidR="00000000" w:rsidDel="00000000" w:rsidP="00000000" w:rsidRDefault="00000000" w:rsidRPr="00000000" w14:paraId="0000004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fhx4z4ctbb6l" w:id="10"/>
      <w:bookmarkEnd w:id="10"/>
      <w:r w:rsidDel="00000000" w:rsidR="00000000" w:rsidRPr="00000000">
        <w:rPr>
          <w:b w:val="1"/>
          <w:sz w:val="34"/>
          <w:szCs w:val="34"/>
          <w:rtl w:val="0"/>
        </w:rPr>
        <w:t xml:space="preserve">7. Student Achievements (2022–2025)</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BIT students have excelled in </w:t>
      </w:r>
      <w:r w:rsidDel="00000000" w:rsidR="00000000" w:rsidRPr="00000000">
        <w:rPr>
          <w:b w:val="1"/>
          <w:sz w:val="28"/>
          <w:szCs w:val="28"/>
          <w:rtl w:val="0"/>
        </w:rPr>
        <w:t xml:space="preserve">hackathons, research competitions, and innovation challenges</w:t>
      </w:r>
      <w:r w:rsidDel="00000000" w:rsidR="00000000" w:rsidRPr="00000000">
        <w:rPr>
          <w:sz w:val="28"/>
          <w:szCs w:val="28"/>
          <w:rtl w:val="0"/>
        </w:rPr>
        <w:t xml:space="preserve"> at both national and international levels.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s7bbgw1ntmti" w:id="11"/>
      <w:bookmarkEnd w:id="11"/>
      <w:r w:rsidDel="00000000" w:rsidR="00000000" w:rsidRPr="00000000">
        <w:rPr>
          <w:b w:val="1"/>
          <w:color w:val="000000"/>
          <w:sz w:val="26"/>
          <w:szCs w:val="26"/>
          <w:rtl w:val="0"/>
        </w:rPr>
        <w:t xml:space="preserve">Notable Achievements</w:t>
      </w:r>
    </w:p>
    <w:p w:rsidR="00000000" w:rsidDel="00000000" w:rsidP="00000000" w:rsidRDefault="00000000" w:rsidRPr="00000000" w14:paraId="00000053">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2025:</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Runner-up at </w:t>
      </w:r>
      <w:r w:rsidDel="00000000" w:rsidR="00000000" w:rsidRPr="00000000">
        <w:rPr>
          <w:b w:val="1"/>
          <w:sz w:val="28"/>
          <w:szCs w:val="28"/>
          <w:rtl w:val="0"/>
        </w:rPr>
        <w:t xml:space="preserve">Hacksagon 2025 (ABV-IIITM)</w:t>
        <w:br w:type="textWrapping"/>
      </w:r>
    </w:p>
    <w:p w:rsidR="00000000" w:rsidDel="00000000" w:rsidP="00000000" w:rsidRDefault="00000000" w:rsidRPr="00000000" w14:paraId="00000055">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₹1 Lakh Special Jury Award</w:t>
      </w:r>
      <w:r w:rsidDel="00000000" w:rsidR="00000000" w:rsidRPr="00000000">
        <w:rPr>
          <w:sz w:val="28"/>
          <w:szCs w:val="28"/>
          <w:rtl w:val="0"/>
        </w:rPr>
        <w:t xml:space="preserve"> at </w:t>
      </w:r>
      <w:r w:rsidDel="00000000" w:rsidR="00000000" w:rsidRPr="00000000">
        <w:rPr>
          <w:b w:val="1"/>
          <w:sz w:val="28"/>
          <w:szCs w:val="28"/>
          <w:rtl w:val="0"/>
        </w:rPr>
        <w:t xml:space="preserve">L&amp;T Techgium 2025</w:t>
        <w:br w:type="textWrapping"/>
      </w:r>
    </w:p>
    <w:p w:rsidR="00000000" w:rsidDel="00000000" w:rsidP="00000000" w:rsidRDefault="00000000" w:rsidRPr="00000000" w14:paraId="00000056">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1st Prize ₹70,000</w:t>
      </w:r>
      <w:r w:rsidDel="00000000" w:rsidR="00000000" w:rsidRPr="00000000">
        <w:rPr>
          <w:sz w:val="28"/>
          <w:szCs w:val="28"/>
          <w:rtl w:val="0"/>
        </w:rPr>
        <w:t xml:space="preserve"> at </w:t>
      </w:r>
      <w:r w:rsidDel="00000000" w:rsidR="00000000" w:rsidRPr="00000000">
        <w:rPr>
          <w:b w:val="1"/>
          <w:sz w:val="28"/>
          <w:szCs w:val="28"/>
          <w:rtl w:val="0"/>
        </w:rPr>
        <w:t xml:space="preserve">Cyber Hackathon 2025</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Best Paper Award</w:t>
      </w:r>
      <w:r w:rsidDel="00000000" w:rsidR="00000000" w:rsidRPr="00000000">
        <w:rPr>
          <w:sz w:val="28"/>
          <w:szCs w:val="28"/>
          <w:rtl w:val="0"/>
        </w:rPr>
        <w:t xml:space="preserve"> at </w:t>
      </w:r>
      <w:r w:rsidDel="00000000" w:rsidR="00000000" w:rsidRPr="00000000">
        <w:rPr>
          <w:b w:val="1"/>
          <w:sz w:val="28"/>
          <w:szCs w:val="28"/>
          <w:rtl w:val="0"/>
        </w:rPr>
        <w:t xml:space="preserve">IEEE ICASSP 2025</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Multiple wins in </w:t>
      </w:r>
      <w:r w:rsidDel="00000000" w:rsidR="00000000" w:rsidRPr="00000000">
        <w:rPr>
          <w:b w:val="1"/>
          <w:sz w:val="28"/>
          <w:szCs w:val="28"/>
          <w:rtl w:val="0"/>
        </w:rPr>
        <w:t xml:space="preserve">Tamizhi Hackathon</w:t>
      </w:r>
      <w:r w:rsidDel="00000000" w:rsidR="00000000" w:rsidRPr="00000000">
        <w:rPr>
          <w:sz w:val="28"/>
          <w:szCs w:val="28"/>
          <w:rtl w:val="0"/>
        </w:rPr>
        <w:t xml:space="preserve">, </w:t>
      </w:r>
      <w:r w:rsidDel="00000000" w:rsidR="00000000" w:rsidRPr="00000000">
        <w:rPr>
          <w:b w:val="1"/>
          <w:sz w:val="28"/>
          <w:szCs w:val="28"/>
          <w:rtl w:val="0"/>
        </w:rPr>
        <w:t xml:space="preserve">SAE TIFAN</w:t>
      </w:r>
      <w:r w:rsidDel="00000000" w:rsidR="00000000" w:rsidRPr="00000000">
        <w:rPr>
          <w:sz w:val="28"/>
          <w:szCs w:val="28"/>
          <w:rtl w:val="0"/>
        </w:rPr>
        <w:t xml:space="preserve">, and </w:t>
      </w:r>
      <w:r w:rsidDel="00000000" w:rsidR="00000000" w:rsidRPr="00000000">
        <w:rPr>
          <w:b w:val="1"/>
          <w:sz w:val="28"/>
          <w:szCs w:val="28"/>
          <w:rtl w:val="0"/>
        </w:rPr>
        <w:t xml:space="preserve">IIT Madras CEAFest</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2024:</w:t>
        <w:br w:type="textWrapping"/>
      </w:r>
    </w:p>
    <w:p w:rsidR="00000000" w:rsidDel="00000000" w:rsidP="00000000" w:rsidRDefault="00000000" w:rsidRPr="00000000" w14:paraId="0000005A">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Winners in </w:t>
      </w:r>
      <w:r w:rsidDel="00000000" w:rsidR="00000000" w:rsidRPr="00000000">
        <w:rPr>
          <w:b w:val="1"/>
          <w:sz w:val="28"/>
          <w:szCs w:val="28"/>
          <w:rtl w:val="0"/>
        </w:rPr>
        <w:t xml:space="preserve">Smart India Hackathon (SIH 2024)</w:t>
        <w:br w:type="textWrapping"/>
      </w:r>
    </w:p>
    <w:p w:rsidR="00000000" w:rsidDel="00000000" w:rsidP="00000000" w:rsidRDefault="00000000" w:rsidRPr="00000000" w14:paraId="0000005B">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Medals in </w:t>
      </w:r>
      <w:r w:rsidDel="00000000" w:rsidR="00000000" w:rsidRPr="00000000">
        <w:rPr>
          <w:b w:val="1"/>
          <w:sz w:val="28"/>
          <w:szCs w:val="28"/>
          <w:rtl w:val="0"/>
        </w:rPr>
        <w:t xml:space="preserve">BRICS Future Skills Challenge</w:t>
        <w:br w:type="textWrapping"/>
      </w:r>
    </w:p>
    <w:p w:rsidR="00000000" w:rsidDel="00000000" w:rsidP="00000000" w:rsidRDefault="00000000" w:rsidRPr="00000000" w14:paraId="0000005C">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Top positions in </w:t>
      </w:r>
      <w:r w:rsidDel="00000000" w:rsidR="00000000" w:rsidRPr="00000000">
        <w:rPr>
          <w:b w:val="1"/>
          <w:sz w:val="28"/>
          <w:szCs w:val="28"/>
          <w:rtl w:val="0"/>
        </w:rPr>
        <w:t xml:space="preserve">Technoxian 2024</w:t>
      </w:r>
      <w:r w:rsidDel="00000000" w:rsidR="00000000" w:rsidRPr="00000000">
        <w:rPr>
          <w:sz w:val="28"/>
          <w:szCs w:val="28"/>
          <w:rtl w:val="0"/>
        </w:rPr>
        <w:t xml:space="preserve"> and </w:t>
      </w:r>
      <w:r w:rsidDel="00000000" w:rsidR="00000000" w:rsidRPr="00000000">
        <w:rPr>
          <w:b w:val="1"/>
          <w:sz w:val="28"/>
          <w:szCs w:val="28"/>
          <w:rtl w:val="0"/>
        </w:rPr>
        <w:t xml:space="preserve">Singapore AUV Challenge</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2023:</w:t>
        <w:br w:type="textWrapping"/>
      </w:r>
    </w:p>
    <w:p w:rsidR="00000000" w:rsidDel="00000000" w:rsidP="00000000" w:rsidRDefault="00000000" w:rsidRPr="00000000" w14:paraId="0000005E">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₹5 Lakh Prize at </w:t>
      </w:r>
      <w:r w:rsidDel="00000000" w:rsidR="00000000" w:rsidRPr="00000000">
        <w:rPr>
          <w:b w:val="1"/>
          <w:sz w:val="28"/>
          <w:szCs w:val="28"/>
          <w:rtl w:val="0"/>
        </w:rPr>
        <w:t xml:space="preserve">Forensic Hackathon 2023</w:t>
        <w:br w:type="textWrapping"/>
      </w:r>
    </w:p>
    <w:p w:rsidR="00000000" w:rsidDel="00000000" w:rsidP="00000000" w:rsidRDefault="00000000" w:rsidRPr="00000000" w14:paraId="0000005F">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₹3 Lakh Award at </w:t>
      </w:r>
      <w:r w:rsidDel="00000000" w:rsidR="00000000" w:rsidRPr="00000000">
        <w:rPr>
          <w:b w:val="1"/>
          <w:sz w:val="28"/>
          <w:szCs w:val="28"/>
          <w:rtl w:val="0"/>
        </w:rPr>
        <w:t xml:space="preserve">Tata Technologies InnoVent</w:t>
        <w:br w:type="textWrapping"/>
      </w:r>
    </w:p>
    <w:p w:rsidR="00000000" w:rsidDel="00000000" w:rsidP="00000000" w:rsidRDefault="00000000" w:rsidRPr="00000000" w14:paraId="00000060">
      <w:pPr>
        <w:numPr>
          <w:ilvl w:val="1"/>
          <w:numId w:val="2"/>
        </w:numPr>
        <w:spacing w:after="240" w:before="0" w:beforeAutospacing="0" w:lineRule="auto"/>
        <w:ind w:left="1440" w:hanging="360"/>
        <w:rPr>
          <w:sz w:val="28"/>
          <w:szCs w:val="28"/>
        </w:rPr>
      </w:pPr>
      <w:r w:rsidDel="00000000" w:rsidR="00000000" w:rsidRPr="00000000">
        <w:rPr>
          <w:sz w:val="28"/>
          <w:szCs w:val="28"/>
          <w:rtl w:val="0"/>
        </w:rPr>
        <w:t xml:space="preserve">Winners in </w:t>
      </w:r>
      <w:r w:rsidDel="00000000" w:rsidR="00000000" w:rsidRPr="00000000">
        <w:rPr>
          <w:b w:val="1"/>
          <w:sz w:val="28"/>
          <w:szCs w:val="28"/>
          <w:rtl w:val="0"/>
        </w:rPr>
        <w:t xml:space="preserve">KAVACH 2023</w:t>
      </w:r>
      <w:r w:rsidDel="00000000" w:rsidR="00000000" w:rsidRPr="00000000">
        <w:rPr>
          <w:sz w:val="28"/>
          <w:szCs w:val="28"/>
          <w:rtl w:val="0"/>
        </w:rPr>
        <w:t xml:space="preserve">, </w:t>
      </w:r>
      <w:r w:rsidDel="00000000" w:rsidR="00000000" w:rsidRPr="00000000">
        <w:rPr>
          <w:b w:val="1"/>
          <w:sz w:val="28"/>
          <w:szCs w:val="28"/>
          <w:rtl w:val="0"/>
        </w:rPr>
        <w:t xml:space="preserve">Smart India Hackathon 2023</w:t>
      </w:r>
      <w:r w:rsidDel="00000000" w:rsidR="00000000" w:rsidRPr="00000000">
        <w:rPr>
          <w:sz w:val="28"/>
          <w:szCs w:val="28"/>
          <w:rtl w:val="0"/>
        </w:rPr>
        <w:t xml:space="preserve">, and </w:t>
      </w:r>
      <w:r w:rsidDel="00000000" w:rsidR="00000000" w:rsidRPr="00000000">
        <w:rPr>
          <w:b w:val="1"/>
          <w:sz w:val="28"/>
          <w:szCs w:val="28"/>
          <w:rtl w:val="0"/>
        </w:rPr>
        <w:t xml:space="preserve">Technoxian Robotics</w:t>
        <w:br w:type="textWrapping"/>
      </w:r>
    </w:p>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These consistent achievements highlight BIT’s strong focus on </w:t>
      </w:r>
      <w:r w:rsidDel="00000000" w:rsidR="00000000" w:rsidRPr="00000000">
        <w:rPr>
          <w:b w:val="1"/>
          <w:sz w:val="28"/>
          <w:szCs w:val="28"/>
          <w:rtl w:val="0"/>
        </w:rPr>
        <w:t xml:space="preserve">innovation, problem-solving, and real-world application of engineering knowledge</w:t>
      </w:r>
      <w:r w:rsidDel="00000000" w:rsidR="00000000" w:rsidRPr="00000000">
        <w:rPr>
          <w:sz w:val="28"/>
          <w:szCs w:val="28"/>
          <w:rtl w:val="0"/>
        </w:rPr>
        <w:t xml:space="preserve">.</w:t>
      </w:r>
    </w:p>
    <w:p w:rsidR="00000000" w:rsidDel="00000000" w:rsidP="00000000" w:rsidRDefault="00000000" w:rsidRPr="00000000" w14:paraId="0000006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ieh05hwz4o5y" w:id="12"/>
      <w:bookmarkEnd w:id="12"/>
      <w:r w:rsidDel="00000000" w:rsidR="00000000" w:rsidRPr="00000000">
        <w:rPr>
          <w:b w:val="1"/>
          <w:sz w:val="34"/>
          <w:szCs w:val="34"/>
          <w:rtl w:val="0"/>
        </w:rPr>
        <w:t xml:space="preserve">8. Overall Analysis</w:t>
      </w:r>
    </w:p>
    <w:tbl>
      <w:tblPr>
        <w:tblStyle w:val="Table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6860"/>
        <w:tblGridChange w:id="0">
          <w:tblGrid>
            <w:gridCol w:w="2375"/>
            <w:gridCol w:w="68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sz w:val="28"/>
                <w:szCs w:val="28"/>
              </w:rPr>
            </w:pPr>
            <w:r w:rsidDel="00000000" w:rsidR="00000000" w:rsidRPr="00000000">
              <w:rPr>
                <w:b w:val="1"/>
                <w:sz w:val="28"/>
                <w:szCs w:val="28"/>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sz w:val="28"/>
                <w:szCs w:val="28"/>
              </w:rPr>
            </w:pPr>
            <w:r w:rsidDel="00000000" w:rsidR="00000000" w:rsidRPr="00000000">
              <w:rPr>
                <w:b w:val="1"/>
                <w:sz w:val="28"/>
                <w:szCs w:val="28"/>
                <w:rtl w:val="0"/>
              </w:rPr>
              <w:t xml:space="preserve">Highlights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sz w:val="28"/>
                <w:szCs w:val="28"/>
              </w:rPr>
            </w:pPr>
            <w:r w:rsidDel="00000000" w:rsidR="00000000" w:rsidRPr="00000000">
              <w:rPr>
                <w:b w:val="1"/>
                <w:sz w:val="28"/>
                <w:szCs w:val="28"/>
                <w:rtl w:val="0"/>
              </w:rPr>
              <w:t xml:space="preserve">Academic Excellence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sz w:val="28"/>
                <w:szCs w:val="28"/>
              </w:rPr>
            </w:pPr>
            <w:r w:rsidDel="00000000" w:rsidR="00000000" w:rsidRPr="00000000">
              <w:rPr>
                <w:sz w:val="28"/>
                <w:szCs w:val="28"/>
                <w:rtl w:val="0"/>
              </w:rPr>
              <w:t xml:space="preserve">Strong global curriculum, continuous rankings, and research recognition.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sz w:val="28"/>
                <w:szCs w:val="28"/>
              </w:rPr>
            </w:pPr>
            <w:r w:rsidDel="00000000" w:rsidR="00000000" w:rsidRPr="00000000">
              <w:rPr>
                <w:b w:val="1"/>
                <w:sz w:val="28"/>
                <w:szCs w:val="28"/>
                <w:rtl w:val="0"/>
              </w:rPr>
              <w:t xml:space="preserve">Innovation Culture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sz w:val="28"/>
                <w:szCs w:val="28"/>
              </w:rPr>
            </w:pPr>
            <w:r w:rsidDel="00000000" w:rsidR="00000000" w:rsidRPr="00000000">
              <w:rPr>
                <w:sz w:val="28"/>
                <w:szCs w:val="28"/>
                <w:rtl w:val="0"/>
              </w:rPr>
              <w:t xml:space="preserve">Frequent participation and victories in hackathons and competitions.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sz w:val="28"/>
                <w:szCs w:val="28"/>
              </w:rPr>
            </w:pPr>
            <w:r w:rsidDel="00000000" w:rsidR="00000000" w:rsidRPr="00000000">
              <w:rPr>
                <w:b w:val="1"/>
                <w:sz w:val="28"/>
                <w:szCs w:val="28"/>
                <w:rtl w:val="0"/>
              </w:rPr>
              <w:t xml:space="preserve">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sz w:val="28"/>
                <w:szCs w:val="28"/>
              </w:rPr>
            </w:pPr>
            <w:r w:rsidDel="00000000" w:rsidR="00000000" w:rsidRPr="00000000">
              <w:rPr>
                <w:sz w:val="28"/>
                <w:szCs w:val="28"/>
                <w:rtl w:val="0"/>
              </w:rPr>
              <w:t xml:space="preserve">Guided by experienced educators and industry leaders.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sz w:val="28"/>
                <w:szCs w:val="28"/>
              </w:rPr>
            </w:pPr>
            <w:r w:rsidDel="00000000" w:rsidR="00000000" w:rsidRPr="00000000">
              <w:rPr>
                <w:b w:val="1"/>
                <w:sz w:val="28"/>
                <w:szCs w:val="28"/>
                <w:rtl w:val="0"/>
              </w:rPr>
              <w:t xml:space="preserve">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sz w:val="28"/>
                <w:szCs w:val="28"/>
              </w:rPr>
            </w:pPr>
            <w:r w:rsidDel="00000000" w:rsidR="00000000" w:rsidRPr="00000000">
              <w:rPr>
                <w:sz w:val="28"/>
                <w:szCs w:val="28"/>
                <w:rtl w:val="0"/>
              </w:rPr>
              <w:t xml:space="preserve">Advanced laboratories, modern classrooms, and research centers.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sz w:val="28"/>
                <w:szCs w:val="28"/>
              </w:rPr>
            </w:pPr>
            <w:r w:rsidDel="00000000" w:rsidR="00000000" w:rsidRPr="00000000">
              <w:rPr>
                <w:b w:val="1"/>
                <w:sz w:val="28"/>
                <w:szCs w:val="28"/>
                <w:rtl w:val="0"/>
              </w:rPr>
              <w:t xml:space="preserve">Student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sz w:val="28"/>
                <w:szCs w:val="28"/>
              </w:rPr>
            </w:pPr>
            <w:r w:rsidDel="00000000" w:rsidR="00000000" w:rsidRPr="00000000">
              <w:rPr>
                <w:sz w:val="28"/>
                <w:szCs w:val="28"/>
                <w:rtl w:val="0"/>
              </w:rPr>
              <w:t xml:space="preserve">Equal emphasis on technical, creative, and social activities.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sz w:val="28"/>
                <w:szCs w:val="28"/>
              </w:rPr>
            </w:pPr>
            <w:r w:rsidDel="00000000" w:rsidR="00000000" w:rsidRPr="00000000">
              <w:rPr>
                <w:b w:val="1"/>
                <w:sz w:val="28"/>
                <w:szCs w:val="28"/>
                <w:rtl w:val="0"/>
              </w:rPr>
              <w:t xml:space="preserve">Recognition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sz w:val="28"/>
                <w:szCs w:val="28"/>
              </w:rPr>
            </w:pPr>
            <w:r w:rsidDel="00000000" w:rsidR="00000000" w:rsidRPr="00000000">
              <w:rPr>
                <w:sz w:val="28"/>
                <w:szCs w:val="28"/>
                <w:rtl w:val="0"/>
              </w:rPr>
              <w:t xml:space="preserve">Multiple national/international awards for quality and innovation.</w:t>
            </w:r>
          </w:p>
        </w:tc>
      </w:tr>
    </w:tbl>
    <w:p w:rsidR="00000000" w:rsidDel="00000000" w:rsidP="00000000" w:rsidRDefault="00000000" w:rsidRPr="00000000" w14:paraId="00000072">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6bbo18eq7oc9" w:id="13"/>
      <w:bookmarkEnd w:id="13"/>
      <w:r w:rsidDel="00000000" w:rsidR="00000000" w:rsidRPr="00000000">
        <w:rPr>
          <w:b w:val="1"/>
          <w:sz w:val="34"/>
          <w:szCs w:val="34"/>
          <w:rtl w:val="0"/>
        </w:rPr>
        <w:t xml:space="preserve">9. Conclusion</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Bannari Amman Institute of Technology stands as a </w:t>
      </w:r>
      <w:r w:rsidDel="00000000" w:rsidR="00000000" w:rsidRPr="00000000">
        <w:rPr>
          <w:b w:val="1"/>
          <w:sz w:val="28"/>
          <w:szCs w:val="28"/>
          <w:rtl w:val="0"/>
        </w:rPr>
        <w:t xml:space="preserve">benchmark institution</w:t>
      </w:r>
      <w:r w:rsidDel="00000000" w:rsidR="00000000" w:rsidRPr="00000000">
        <w:rPr>
          <w:sz w:val="28"/>
          <w:szCs w:val="28"/>
          <w:rtl w:val="0"/>
        </w:rPr>
        <w:t xml:space="preserve"> in engineering education, known for its </w:t>
      </w:r>
      <w:r w:rsidDel="00000000" w:rsidR="00000000" w:rsidRPr="00000000">
        <w:rPr>
          <w:b w:val="1"/>
          <w:sz w:val="28"/>
          <w:szCs w:val="28"/>
          <w:rtl w:val="0"/>
        </w:rPr>
        <w:t xml:space="preserve">academic rigor, innovative mindset, and human-centric values</w:t>
      </w:r>
      <w:r w:rsidDel="00000000" w:rsidR="00000000" w:rsidRPr="00000000">
        <w:rPr>
          <w:sz w:val="28"/>
          <w:szCs w:val="28"/>
          <w:rtl w:val="0"/>
        </w:rPr>
        <w:t xml:space="preserve">.</w:t>
        <w:br w:type="textWrapping"/>
        <w:t xml:space="preserve"> BIT’s continuous achievements across global platforms affirm its mission to create </w:t>
      </w:r>
      <w:r w:rsidDel="00000000" w:rsidR="00000000" w:rsidRPr="00000000">
        <w:rPr>
          <w:b w:val="1"/>
          <w:sz w:val="28"/>
          <w:szCs w:val="28"/>
          <w:rtl w:val="0"/>
        </w:rPr>
        <w:t xml:space="preserve">competent, compassionate, and visionary engineers</w:t>
      </w:r>
      <w:r w:rsidDel="00000000" w:rsidR="00000000" w:rsidRPr="00000000">
        <w:rPr>
          <w:sz w:val="28"/>
          <w:szCs w:val="28"/>
          <w:rtl w:val="0"/>
        </w:rPr>
        <w:t xml:space="preserve"> ready for the challenges of the modern world.</w:t>
      </w:r>
    </w:p>
    <w:p w:rsidR="00000000" w:rsidDel="00000000" w:rsidP="00000000" w:rsidRDefault="00000000" w:rsidRPr="00000000" w14:paraId="00000075">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