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5A33" w:rsidRPr="00155A33" w:rsidRDefault="00155A33" w:rsidP="00155A33">
      <w:r w:rsidRPr="00155A33">
        <w:t xml:space="preserve">Overview </w:t>
      </w:r>
    </w:p>
    <w:p w:rsidR="00155A33" w:rsidRPr="00155A33" w:rsidRDefault="00155A33" w:rsidP="00155A33">
      <w:r w:rsidRPr="00155A33">
        <w:t xml:space="preserve">The Department of Electronics and Instrumentation Engineering was established in the year 2007 which offers a UG programme (B.E) in Electronics and Instrumentation Engineering. The B.E. programme has been accredited by NBA, New Delhi and IET </w:t>
      </w:r>
      <w:proofErr w:type="gramStart"/>
      <w:r w:rsidRPr="00155A33">
        <w:t>U.K..</w:t>
      </w:r>
      <w:proofErr w:type="gramEnd"/>
      <w:r w:rsidRPr="00155A33">
        <w:t xml:space="preserve"> The department has a dedicated team of highly qualified members of faculty having expertise in broad interdisciplinary research domains. The </w:t>
      </w:r>
      <w:proofErr w:type="spellStart"/>
      <w:proofErr w:type="gramStart"/>
      <w:r w:rsidRPr="00155A33">
        <w:t>well equipped</w:t>
      </w:r>
      <w:proofErr w:type="spellEnd"/>
      <w:proofErr w:type="gramEnd"/>
      <w:r w:rsidRPr="00155A33">
        <w:t xml:space="preserve"> laboratories provide a plethora of opportunities for the students to quench their scientific pursuit. The department has established a Centre of Excellence for Industrial Automation with advanced controllers and real-time process stations which mimic an industrial scenario. Dedicated R&amp;D faculty teams are involved in writing research proposals and techno-commercial proposals for government funding agencies and industrial firms which provides a wide exposure to the students. The department has signed several </w:t>
      </w:r>
      <w:proofErr w:type="spellStart"/>
      <w:r w:rsidRPr="00155A33">
        <w:t>MoUs</w:t>
      </w:r>
      <w:proofErr w:type="spellEnd"/>
      <w:r w:rsidRPr="00155A33">
        <w:t xml:space="preserve"> with reputed companies from where the students get benefits for their R&amp;D work, consultancy projects, internships and placement.</w:t>
      </w:r>
    </w:p>
    <w:p w:rsidR="00155A33" w:rsidRPr="00155A33" w:rsidRDefault="00155A33" w:rsidP="00155A33">
      <w:r w:rsidRPr="00155A33">
        <w:t xml:space="preserve">Vision </w:t>
      </w:r>
    </w:p>
    <w:p w:rsidR="00155A33" w:rsidRPr="00155A33" w:rsidRDefault="00155A33" w:rsidP="00155A33">
      <w:r w:rsidRPr="00155A33">
        <w:t>To empower graduates with future-ready engineering skills and transform them into intellectually competent and responsible professionals who excel in automation and allied domains, contributing meaningfully to societal and industrial advancement at both national and international reputes.</w:t>
      </w:r>
    </w:p>
    <w:p w:rsidR="00155A33" w:rsidRPr="00155A33" w:rsidRDefault="00155A33" w:rsidP="00155A33">
      <w:r w:rsidRPr="00155A33">
        <w:t xml:space="preserve">Mission </w:t>
      </w:r>
    </w:p>
    <w:p w:rsidR="00155A33" w:rsidRPr="00155A33" w:rsidRDefault="00155A33" w:rsidP="00155A33">
      <w:pPr>
        <w:numPr>
          <w:ilvl w:val="0"/>
          <w:numId w:val="1"/>
        </w:numPr>
      </w:pPr>
      <w:r w:rsidRPr="00155A33">
        <w:t>To empower the students with balanced technical education to confront multidisciplinary engineering problems.</w:t>
      </w:r>
    </w:p>
    <w:p w:rsidR="00155A33" w:rsidRPr="00155A33" w:rsidRDefault="00155A33" w:rsidP="00155A33">
      <w:pPr>
        <w:numPr>
          <w:ilvl w:val="0"/>
          <w:numId w:val="1"/>
        </w:numPr>
      </w:pPr>
      <w:r w:rsidRPr="00155A33">
        <w:t>To strengthen the relation between academia and industry for their mutual benefits.</w:t>
      </w:r>
    </w:p>
    <w:p w:rsidR="00155A33" w:rsidRPr="00155A33" w:rsidRDefault="00155A33" w:rsidP="00155A33">
      <w:pPr>
        <w:numPr>
          <w:ilvl w:val="0"/>
          <w:numId w:val="1"/>
        </w:numPr>
      </w:pPr>
      <w:r w:rsidRPr="00155A33">
        <w:t>To update the existing infrastructure along with establishing a new one to encourage research and start-up related activities.</w:t>
      </w:r>
    </w:p>
    <w:p w:rsidR="00155A33" w:rsidRPr="00155A33" w:rsidRDefault="00155A33" w:rsidP="00155A33">
      <w:r w:rsidRPr="00155A33">
        <w:t xml:space="preserve">PEO </w:t>
      </w:r>
    </w:p>
    <w:p w:rsidR="00155A33" w:rsidRPr="00155A33" w:rsidRDefault="00155A33" w:rsidP="00155A33">
      <w:pPr>
        <w:numPr>
          <w:ilvl w:val="0"/>
          <w:numId w:val="2"/>
        </w:numPr>
      </w:pPr>
      <w:r w:rsidRPr="00155A33">
        <w:t>Perform effectively in interdisciplinary fields related to instrumentation engineering, including associated industries, software firms, and academic institutions.</w:t>
      </w:r>
    </w:p>
    <w:p w:rsidR="00155A33" w:rsidRPr="00155A33" w:rsidRDefault="00155A33" w:rsidP="00155A33">
      <w:pPr>
        <w:numPr>
          <w:ilvl w:val="0"/>
          <w:numId w:val="2"/>
        </w:numPr>
      </w:pPr>
      <w:r w:rsidRPr="00155A33">
        <w:t>Pursue higher studies and research at prestigious institutions in India or abroad.</w:t>
      </w:r>
    </w:p>
    <w:p w:rsidR="00155A33" w:rsidRPr="00155A33" w:rsidRDefault="00155A33" w:rsidP="00155A33">
      <w:pPr>
        <w:numPr>
          <w:ilvl w:val="0"/>
          <w:numId w:val="2"/>
        </w:numPr>
      </w:pPr>
      <w:r w:rsidRPr="00155A33">
        <w:t>Exhibit social responsibility, teamwork, leadership, and entrepreneurial skills in their professional endeavours</w:t>
      </w:r>
    </w:p>
    <w:p w:rsidR="00F532BA" w:rsidRDefault="00F532BA"/>
    <w:sectPr w:rsidR="00F53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51EA8"/>
    <w:multiLevelType w:val="multilevel"/>
    <w:tmpl w:val="815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57E56"/>
    <w:multiLevelType w:val="multilevel"/>
    <w:tmpl w:val="F3E0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611663">
    <w:abstractNumId w:val="0"/>
  </w:num>
  <w:num w:numId="2" w16cid:durableId="388967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BA"/>
    <w:rsid w:val="00155A33"/>
    <w:rsid w:val="00E65CDF"/>
    <w:rsid w:val="00F53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964E6-0CCF-4937-AA5A-C6B460AD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2BA"/>
    <w:rPr>
      <w:rFonts w:eastAsiaTheme="majorEastAsia" w:cstheme="majorBidi"/>
      <w:color w:val="272727" w:themeColor="text1" w:themeTint="D8"/>
    </w:rPr>
  </w:style>
  <w:style w:type="paragraph" w:styleId="Title">
    <w:name w:val="Title"/>
    <w:basedOn w:val="Normal"/>
    <w:next w:val="Normal"/>
    <w:link w:val="TitleChar"/>
    <w:uiPriority w:val="10"/>
    <w:qFormat/>
    <w:rsid w:val="00F53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2BA"/>
    <w:pPr>
      <w:spacing w:before="160"/>
      <w:jc w:val="center"/>
    </w:pPr>
    <w:rPr>
      <w:i/>
      <w:iCs/>
      <w:color w:val="404040" w:themeColor="text1" w:themeTint="BF"/>
    </w:rPr>
  </w:style>
  <w:style w:type="character" w:customStyle="1" w:styleId="QuoteChar">
    <w:name w:val="Quote Char"/>
    <w:basedOn w:val="DefaultParagraphFont"/>
    <w:link w:val="Quote"/>
    <w:uiPriority w:val="29"/>
    <w:rsid w:val="00F532BA"/>
    <w:rPr>
      <w:i/>
      <w:iCs/>
      <w:color w:val="404040" w:themeColor="text1" w:themeTint="BF"/>
    </w:rPr>
  </w:style>
  <w:style w:type="paragraph" w:styleId="ListParagraph">
    <w:name w:val="List Paragraph"/>
    <w:basedOn w:val="Normal"/>
    <w:uiPriority w:val="34"/>
    <w:qFormat/>
    <w:rsid w:val="00F532BA"/>
    <w:pPr>
      <w:ind w:left="720"/>
      <w:contextualSpacing/>
    </w:pPr>
  </w:style>
  <w:style w:type="character" w:styleId="IntenseEmphasis">
    <w:name w:val="Intense Emphasis"/>
    <w:basedOn w:val="DefaultParagraphFont"/>
    <w:uiPriority w:val="21"/>
    <w:qFormat/>
    <w:rsid w:val="00F532BA"/>
    <w:rPr>
      <w:i/>
      <w:iCs/>
      <w:color w:val="2F5496" w:themeColor="accent1" w:themeShade="BF"/>
    </w:rPr>
  </w:style>
  <w:style w:type="paragraph" w:styleId="IntenseQuote">
    <w:name w:val="Intense Quote"/>
    <w:basedOn w:val="Normal"/>
    <w:next w:val="Normal"/>
    <w:link w:val="IntenseQuoteChar"/>
    <w:uiPriority w:val="30"/>
    <w:qFormat/>
    <w:rsid w:val="00F53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2BA"/>
    <w:rPr>
      <w:i/>
      <w:iCs/>
      <w:color w:val="2F5496" w:themeColor="accent1" w:themeShade="BF"/>
    </w:rPr>
  </w:style>
  <w:style w:type="character" w:styleId="IntenseReference">
    <w:name w:val="Intense Reference"/>
    <w:basedOn w:val="DefaultParagraphFont"/>
    <w:uiPriority w:val="32"/>
    <w:qFormat/>
    <w:rsid w:val="00F532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2025-10-18T15:19:00Z</dcterms:created>
  <dcterms:modified xsi:type="dcterms:W3CDTF">2025-10-18T15:19:00Z</dcterms:modified>
</cp:coreProperties>
</file>