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HR Chat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Implementation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Agentic AI Automation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HR Chat Agent is an authenticated, agentic HR assistant designed to answer employee HR policy questions using Retrieval-Augmented Generation (RAG) and to retrieve employee-specific leave information using database-backed tools. The solution uses FastAPI for secured APIs, LangGraph for agent orchestration, Ollama for the local LLM, Sentence Transformers and FAISS for policy retrieval, SQLite/SQLAlchemy for employee and leave data, JWT for authentication, conversation memory for context, and audit logging for tool/agent traceability.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Assessment 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assessment requires an Agentic AI automation solution that demonstrates authenticated employee interaction, HR policy knowledge retrieval, dynamic employee-specific information retrieval, tool usage, reasoning/workflow orchestration, context handling, and response generation.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Authenticate employees before allowing HR assistant access.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Answer static HR policy questions from the policy knowledge base.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Retrieve dynamic employee-specific leave information from the database.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deterministic tools for leave calculations and eligibility checks.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 conversation context across multiple user messages.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 an agent workflow rather than a simple hard-coded chatbot.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traceability for agent and tool execution.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Expose the solution through APIs and a user-friendly Streamlit interface.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3. End-to-End Architecture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implemented target architecture is: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Employee</w:t>
        <w:br w:type="textWrapping"/>
        <w:t xml:space="preserve">↓</w:t>
        <w:br w:type="textWrapping"/>
        <w:t xml:space="preserve">Streamlit UI</w:t>
        <w:br w:type="textWrapping"/>
        <w:t xml:space="preserve">↓</w:t>
        <w:br w:type="textWrapping"/>
        <w:t xml:space="preserve">FastAPI + JWT Authentication</w:t>
        <w:br w:type="textWrapping"/>
        <w:t xml:space="preserve">↓</w:t>
        <w:br w:type="textWrapping"/>
        <w:t xml:space="preserve">HRChatService</w:t>
        <w:br w:type="textWrapping"/>
        <w:t xml:space="preserve">↓</w:t>
        <w:br w:type="textWrapping"/>
        <w:t xml:space="preserve">LangGraph HR Agent</w:t>
        <w:br w:type="textWrapping"/>
        <w:t xml:space="preserve">↙                 ↓                 ↘</w:t>
        <w:br w:type="textWrapping"/>
        <w:t xml:space="preserve">Policy RAG      HR Database Tools    Calculation Tools</w:t>
        <w:br w:type="textWrapping"/>
        <w:t xml:space="preserve">↘                 ↓                 ↙</w:t>
        <w:br w:type="textWrapping"/>
        <w:t xml:space="preserve">Validated Agent Response</w:t>
        <w:br w:type="textWrapping"/>
        <w:t xml:space="preserve">↓</w:t>
        <w:br w:type="textWrapping"/>
        <w:t xml:space="preserve">Conversation Memory + Audit 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4. Technology Stack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Authentication, chat and employee/leave endpoints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Agent orchestration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LangGraph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Controls agent → tool → agent workflow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Ollama / llama3.2:3b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Local language model for response generation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Sentence Transformers + FAISS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Semantic retrieval over HR policy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SQLite + SQLAlchemy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Employee, leave, conversation and audit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JWT / Bearer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employee access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SQLAlchemy conversation tables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Persistent conversation context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Employee-facing chat interface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pytest + API/E2E tests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Phase validation and regression testing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Python logging + audit 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Operational and agent/tool traceability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5. HR Leave Policy Implemented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Leave year: January 1 to December 31.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Annual entitlement: 20 days — CL 12 days and EL 8 days.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Quarterly credit cycle: 5 days per quarter.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CL: 3 days credited at the beginning of each quarter.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EL: 2 days credited at the end of each quarter.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accumulation cap: 20 days.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 does not carry forward and lapses at year-end.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can carry forward subject to the 20-day accumulation cap.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joiners receive EL only after successful probation.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 holidays and weekly offs during approved leave are not counted.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Unapproved absence is treated as LWP.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Leave requests are submitted through iAssistant and require manager approval.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PL-to-EL conversion rules and EL encashment rules are represented in the policy/tooling.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Important policy note: the supplied policy contains an inconsistency regarding utilization order (one section states CL then EL, while an FAQ references CL and PL then EL). The agent should avoid inventing a rule and should flag the ambiguity when the question depends on it.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6. Employee Seed Data Used for Demonstration</w:t>
      </w:r>
    </w:p>
    <w:tbl>
      <w:tblPr>
        <w:tblStyle w:val="Table2"/>
        <w:tblW w:w="1022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  <w:tblGridChange w:id="0">
          <w:tblGrid>
            <w:gridCol w:w="1278"/>
            <w:gridCol w:w="1278"/>
            <w:gridCol w:w="1278"/>
            <w:gridCol w:w="1278"/>
            <w:gridCol w:w="1278"/>
            <w:gridCol w:w="1278"/>
            <w:gridCol w:w="1278"/>
            <w:gridCol w:w="127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 Remaining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Remaining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 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EMP1001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Senior Developer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EMP1002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Priya Sharma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HR Specialist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EMP1003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Rahul Menon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Lead Developer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NOTICE_PERIOD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Demo credentials used in the development seed data: Password@123 for the seeded employees.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7. Phase-by-Phase Implementation Status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/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Project foundation and FastAPI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Completed and tested; /health returned status=ok.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Database, models and HR data foundation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Completed and tested.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Employee and leave tools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Completed and tested after correcting the project's flat database/models structure.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RAG + LangGraph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Completed; imports validated and Phase 4 pytest passed.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Conversation memory/context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Completed; memory test passed with conversation ID and persisted context.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Phase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and authorization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Implemented; JWT login tested successfully for EMP1001.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Phase 7/8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Chat API and end-to-end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Implemented and exercised through authenticated chat flow.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Phase 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Logging, error handling and observability foundations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Implemented as part of API/agent integration.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Phase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Streamlit 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Initial implementation exists; validation and final UI hardening are next.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8. Key Project Files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app/main.py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FastAPI application, middleware, exception handlers and routers.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app/auth_routes.py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Employee login and JWT token issuance.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app/dependencies.py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employee dependency.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app/security.py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JWT/security helpers.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app/models.py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Employee, LeaveBalance, Conversation, ConversationMessage and AgentAuditLog models.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app/database.py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SQLAlchemy engine, session and Base.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app/chat_routes.py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Conversation creation and authenticated chat endpoint.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app/agent/graph.py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LangGraph graph definition and agent/tool routing.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app/agent/service.py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Conversation orchestration, memory, graph invocation and audit events.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app/agent/memory.py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Conversation creation, message persistence and history retrieval.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app/agent/tools.py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Agent-facing tool wrappers with audit context.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app/agent/audit.py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Agent/tool audit persistence and timing.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app/agent/state.py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LangGraph state definition.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app/tools/employee_tools.py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Employee profile retrieval.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app/tools/leave_tools.py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Leave balance, calculation, conversion and eligibility logic.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app/tools/policy_tools.py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Policy search interface over the RAG retriever.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app/rag/*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Policy loading, chunking, embeddings, vector store and retrieval.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frontend/streamlit_app.py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Employee-facing Streamlit login and chat UI.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scripts_seed.py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Repeatable seed data for demonstration/testing.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tests/*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Phase-specific automated tests.</w:t>
            </w:r>
          </w:p>
        </w:tc>
      </w:tr>
    </w:tbl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rtl w:val="0"/>
        </w:rPr>
        <w:t xml:space="preserve">9. Agent Workflow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authenticates using Employee ID and password.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FastAPI validates credentials and returns a JWT bearer token.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UI sends the JWT with each protected request.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conversation is created and associated with the authenticated employee.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user submits an HR question.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HRChatService loads the existing conversation history.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LangGraph invokes the HR agent with the conversation context.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LLM determines whether it needs a policy search or employee/leave tool.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selected tool executes with the authenticated employee context.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 execution is wrapped in an audit context.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tool result is returned to the agent.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agent generates the final natural-language response.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response is persisted in conversation memory and returned to the UI.</w:t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10. Implemented Agent Tools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get_employee_profile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Retrieve authenticated employee 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Employee DB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get_leave_balance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Retrieve all leave balances for employee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LeaveBalance DB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get_specific_leave_balance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Retrieve a specific leave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LeaveBalance DB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calculate_remaining_leave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Calculate remaining balance after requested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calculation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calculate_pl_to_el_conversion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Calculate PL-to-EL conversion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Policy calculation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check_leave_eligibility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Check requested days against current balance/leave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search_hr_policy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Retrieve relevant HR policy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RAG / FAISS policy store</w:t>
            </w:r>
          </w:p>
        </w:tc>
      </w:tr>
    </w:tbl>
    <w:p w:rsidR="00000000" w:rsidDel="00000000" w:rsidP="00000000" w:rsidRDefault="00000000" w:rsidRPr="00000000" w14:paraId="000000DA">
      <w:pPr>
        <w:pStyle w:val="Heading1"/>
        <w:rPr/>
      </w:pPr>
      <w:r w:rsidDel="00000000" w:rsidR="00000000" w:rsidRPr="00000000">
        <w:rPr>
          <w:rtl w:val="0"/>
        </w:rPr>
        <w:t xml:space="preserve">11. Authentication &amp; Authorization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Authentication is implemented using the employee ID and password stored in the employee database. On successful login, the API creates a bearer JWT. Protected chat endpoints use the authenticated employee dependency, so the client does not choose which employee's leave data the server should retrieve.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Streamlit UI stores the access token in session state and sends it as an Authorization header. The UI does not directly access the SQLite database.</w:t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12. Conversation Memory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Conversation state is persisted using Conversation and ConversationMessage tables. Each conversation belongs to an employee. When a chat request is received, previous user and assistant messages are loaded and converted to LangChain HumanMessage/AIMessage objects before invoking LangGraph.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Conversation IDs are UUID-based.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Conversation ownership is checked against the authenticated employee.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conversation belonging to another employee is rejected.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and assistant messages are persisted for subsequent turns.</w:t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13. Audit Traceability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 design intentionally does not persist prompts, responses, tool inputs, tool outputs, passwords, password hashes, JWT tokens, Authorization headers, or exception messages.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AGENT_STARTED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TOOL_STARTED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TOOL_COMPLETED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TOOL_FAILED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AGENT_COMPLETED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AGENT_FAILED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Each event contains correlation ID, conversation ID where available, employee ID, event type, status, tool name where applicable, duration, and error type where applicable.</w:t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14. Current Streamlit UI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An initial Streamlit implementation is already present in frontend/streamlit_app.py. It currently contains the core employee experience: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 form with Employee ID and password.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 token stored in Streamlit session state.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Automatic conversation creation after successful login.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Authenticated chat requests to FastAPI.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Conversation messages rendered using Streamlit chat_message.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Chat input using st.chat_input.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Logout that clears token, employee ID, conversation ID and local message history.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API connection and error handling.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next validation step is to run Streamlit against the existing FastAPI service and confirm the full browser flow before final UI hardening.</w:t>
      </w:r>
    </w:p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15. Recommended Demo Questions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How much EL do I have?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dynamic database tool usage.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Show me my leave balance.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Employee-specific HR database retrieval.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What is the annual leave entitlement?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Policy RAG retrieval.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How is EL credited?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Policy RAG and policy-grounded response.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What is the EL accumulation limit?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Policy retrieval.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Explain PL to EL conversion for 10 days.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policy calculation tool.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Can I take 20 days of leave if I have only 14 EL?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Eligibility + calculation reasoning.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What happens to CL at year end?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Policy retrieval.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What happens to public holidays during approved leave?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Policy retrieval.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Ask a follow-up referring to the previous answer.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Conversation memory/context.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HR Chat Agent — Implementatio</w:t>
    </w:r>
    <w:r w:rsidDel="00000000" w:rsidR="00000000" w:rsidRPr="00000000">
      <w:rPr>
        <w:sz w:val="16"/>
        <w:szCs w:val="16"/>
        <w:rtl w:val="0"/>
      </w:rPr>
      <w:t xml:space="preserve">n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Report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JqRXCHNLyC1gnf9DlVsBhsqqw==">CgMxLjA4AHIhMXN1THhPVlVDV192WnNfUFhaV3VKYkVDeU1hSVRrQjdy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