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632C13" w:rsidRDefault="00EF5E6E" w:rsidP="00EF5E6E">
      <w:pPr>
        <w:jc w:val="center"/>
        <w:rPr>
          <w:rFonts w:ascii="Times New Roman" w:hAnsi="Times New Roman" w:cs="Times New Roman"/>
          <w:b/>
          <w:sz w:val="32"/>
        </w:rPr>
      </w:pPr>
      <w:r w:rsidRPr="00632C13">
        <w:rPr>
          <w:rFonts w:ascii="Times New Roman" w:hAnsi="Times New Roman" w:cs="Times New Roman"/>
          <w:b/>
          <w:sz w:val="32"/>
        </w:rPr>
        <w:t>Stakeholder Communication Plan</w:t>
      </w:r>
    </w:p>
    <w:tbl>
      <w:tblPr>
        <w:tblStyle w:val="TableGrid"/>
        <w:tblW w:w="13587" w:type="dxa"/>
        <w:tblLook w:val="04A0"/>
      </w:tblPr>
      <w:tblGrid>
        <w:gridCol w:w="1941"/>
        <w:gridCol w:w="1941"/>
        <w:gridCol w:w="1941"/>
        <w:gridCol w:w="1941"/>
        <w:gridCol w:w="1941"/>
        <w:gridCol w:w="1941"/>
        <w:gridCol w:w="1941"/>
      </w:tblGrid>
      <w:tr w:rsidR="00EF5E6E" w:rsidRPr="00632C13" w:rsidTr="00EF5E6E">
        <w:trPr>
          <w:trHeight w:val="489"/>
        </w:trPr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Stakeholder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Role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Information Needed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Communication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Frequency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Channel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632C13">
              <w:rPr>
                <w:rFonts w:ascii="Times New Roman" w:hAnsi="Times New Roman" w:cs="Times New Roman"/>
                <w:b/>
                <w:sz w:val="24"/>
              </w:rPr>
              <w:t>Expected Action</w:t>
            </w:r>
          </w:p>
        </w:tc>
      </w:tr>
      <w:tr w:rsidR="00EF5E6E" w:rsidRPr="00632C13" w:rsidTr="00EF5E6E">
        <w:trPr>
          <w:trHeight w:val="489"/>
        </w:trPr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Executive Management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Decision Maker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Overall sales, profit, key risks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Executive summary + dashboard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Monthly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Management meeting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Approve priorities</w:t>
            </w:r>
          </w:p>
        </w:tc>
      </w:tr>
      <w:tr w:rsidR="00EF5E6E" w:rsidRPr="00632C13" w:rsidTr="00EF5E6E">
        <w:trPr>
          <w:trHeight w:val="489"/>
        </w:trPr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Product Management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Pricing/Portfolio decision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Loss-making products, margins, discounts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Detailed Analysis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Monthly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Dashboard + Meeting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Review Pricing</w:t>
            </w:r>
          </w:p>
        </w:tc>
      </w:tr>
      <w:tr w:rsidR="00EF5E6E" w:rsidRPr="00632C13" w:rsidTr="00EF5E6E">
        <w:trPr>
          <w:trHeight w:val="489"/>
        </w:trPr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Regional Sales Team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Regional Performance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Central Discount &amp; margin findings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Regional Performance report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Monthly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Dashboard + Meeting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Review discount practices</w:t>
            </w:r>
          </w:p>
        </w:tc>
      </w:tr>
      <w:tr w:rsidR="00EF5E6E" w:rsidRPr="00632C13" w:rsidTr="00EF5E6E">
        <w:trPr>
          <w:trHeight w:val="515"/>
        </w:trPr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Pricing Team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Pricing Strategy</w:t>
            </w:r>
          </w:p>
        </w:tc>
        <w:tc>
          <w:tcPr>
            <w:tcW w:w="1941" w:type="dxa"/>
          </w:tcPr>
          <w:p w:rsidR="00EF5E6E" w:rsidRPr="00632C13" w:rsidRDefault="00EF5E6E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Product Margins &amp; discount impact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Product profitability analysis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Monthly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Dashboard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Review pricing</w:t>
            </w:r>
          </w:p>
        </w:tc>
      </w:tr>
      <w:tr w:rsidR="00EF5E6E" w:rsidRPr="00632C13" w:rsidTr="00EF5E6E">
        <w:trPr>
          <w:trHeight w:val="515"/>
        </w:trPr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Finance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Finance oversight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Profitability &amp; loss trends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KPI report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Monthly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Dashboard + report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Validate financial impact</w:t>
            </w:r>
          </w:p>
        </w:tc>
      </w:tr>
      <w:tr w:rsidR="00EF5E6E" w:rsidRPr="00632C13" w:rsidTr="00EF5E6E">
        <w:trPr>
          <w:trHeight w:val="515"/>
        </w:trPr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Business Analyst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Analysis &amp; Monitoring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KPI, trends, recommendations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Full analysis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Ongoing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Power BI + documentation</w:t>
            </w:r>
          </w:p>
        </w:tc>
        <w:tc>
          <w:tcPr>
            <w:tcW w:w="1941" w:type="dxa"/>
          </w:tcPr>
          <w:p w:rsidR="00EF5E6E" w:rsidRPr="00632C13" w:rsidRDefault="00AB018A" w:rsidP="00EF5E6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32C13">
              <w:rPr>
                <w:rFonts w:ascii="Times New Roman" w:hAnsi="Times New Roman" w:cs="Times New Roman"/>
                <w:sz w:val="24"/>
              </w:rPr>
              <w:t>Monitor &amp; Communicate</w:t>
            </w:r>
          </w:p>
        </w:tc>
      </w:tr>
    </w:tbl>
    <w:p w:rsidR="00EF5E6E" w:rsidRPr="00632C13" w:rsidRDefault="00EF5E6E" w:rsidP="00EF5E6E">
      <w:pPr>
        <w:jc w:val="both"/>
        <w:rPr>
          <w:rFonts w:ascii="Times New Roman" w:hAnsi="Times New Roman" w:cs="Times New Roman"/>
          <w:b/>
          <w:sz w:val="24"/>
        </w:rPr>
      </w:pPr>
    </w:p>
    <w:sectPr w:rsidR="00EF5E6E" w:rsidRPr="00632C13" w:rsidSect="00EF5E6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F5E6E"/>
    <w:rsid w:val="00566B7D"/>
    <w:rsid w:val="00632C13"/>
    <w:rsid w:val="00AB018A"/>
    <w:rsid w:val="00BE3B46"/>
    <w:rsid w:val="00EF5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5E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7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2026-08-19T11:16:00Z</dcterms:created>
  <dcterms:modified xsi:type="dcterms:W3CDTF">2026-08-25T14:57:00Z</dcterms:modified>
</cp:coreProperties>
</file>