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6B7D" w:rsidRPr="005D4978" w:rsidRDefault="00C644F5" w:rsidP="00C644F5">
      <w:pPr>
        <w:jc w:val="center"/>
        <w:rPr>
          <w:rFonts w:ascii="Times New Roman" w:hAnsi="Times New Roman" w:cs="Times New Roman"/>
          <w:b/>
          <w:sz w:val="32"/>
        </w:rPr>
      </w:pPr>
      <w:r w:rsidRPr="005D4978">
        <w:rPr>
          <w:rFonts w:ascii="Times New Roman" w:hAnsi="Times New Roman" w:cs="Times New Roman"/>
          <w:b/>
          <w:sz w:val="32"/>
        </w:rPr>
        <w:t>Business Recommendations</w:t>
      </w:r>
    </w:p>
    <w:p w:rsidR="00C644F5" w:rsidRPr="005D4978" w:rsidRDefault="00C644F5" w:rsidP="00C644F5">
      <w:pPr>
        <w:jc w:val="both"/>
        <w:rPr>
          <w:rFonts w:ascii="Times New Roman" w:hAnsi="Times New Roman" w:cs="Times New Roman"/>
          <w:b/>
          <w:sz w:val="28"/>
        </w:rPr>
      </w:pPr>
      <w:r w:rsidRPr="005D4978">
        <w:rPr>
          <w:rFonts w:ascii="Times New Roman" w:hAnsi="Times New Roman" w:cs="Times New Roman"/>
          <w:b/>
          <w:sz w:val="28"/>
        </w:rPr>
        <w:t>Business Recommendation Framework</w:t>
      </w: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R="00C644F5" w:rsidRPr="005D4978" w:rsidTr="00C644F5"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D4978">
              <w:rPr>
                <w:rFonts w:ascii="Times New Roman" w:hAnsi="Times New Roman" w:cs="Times New Roman"/>
                <w:b/>
                <w:sz w:val="24"/>
              </w:rPr>
              <w:t>Recommendation ID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D4978">
              <w:rPr>
                <w:rFonts w:ascii="Times New Roman" w:hAnsi="Times New Roman" w:cs="Times New Roman"/>
                <w:b/>
                <w:sz w:val="24"/>
              </w:rPr>
              <w:t>Recommendation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D4978">
              <w:rPr>
                <w:rFonts w:ascii="Times New Roman" w:hAnsi="Times New Roman" w:cs="Times New Roman"/>
                <w:b/>
                <w:sz w:val="24"/>
              </w:rPr>
              <w:t>Evidence</w:t>
            </w:r>
          </w:p>
        </w:tc>
      </w:tr>
      <w:tr w:rsidR="00C644F5" w:rsidRPr="005D4978" w:rsidTr="00C644F5"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R1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Review high-discount Tables products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 xml:space="preserve">Bottom 5 Tables had 31.67% </w:t>
            </w:r>
            <w:proofErr w:type="spellStart"/>
            <w:r w:rsidRPr="005D4978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5D4978">
              <w:rPr>
                <w:rFonts w:ascii="Times New Roman" w:hAnsi="Times New Roman" w:cs="Times New Roman"/>
                <w:sz w:val="24"/>
              </w:rPr>
              <w:t xml:space="preserve"> discount and −25.85% margin</w:t>
            </w:r>
          </w:p>
        </w:tc>
      </w:tr>
      <w:tr w:rsidR="00C644F5" w:rsidRPr="005D4978" w:rsidTr="00C644F5"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R2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Introduce discount guardrails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Profitability deteriorates sharply as discount increases</w:t>
            </w:r>
          </w:p>
        </w:tc>
      </w:tr>
      <w:tr w:rsidR="00C644F5" w:rsidRPr="005D4978" w:rsidTr="00C644F5"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R3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Investigate Central region discount practices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 xml:space="preserve">Central has highest </w:t>
            </w:r>
            <w:proofErr w:type="spellStart"/>
            <w:r w:rsidRPr="005D4978">
              <w:rPr>
                <w:rFonts w:ascii="Times New Roman" w:hAnsi="Times New Roman" w:cs="Times New Roman"/>
                <w:sz w:val="24"/>
              </w:rPr>
              <w:t>avg</w:t>
            </w:r>
            <w:proofErr w:type="spellEnd"/>
            <w:r w:rsidRPr="005D4978">
              <w:rPr>
                <w:rFonts w:ascii="Times New Roman" w:hAnsi="Times New Roman" w:cs="Times New Roman"/>
                <w:sz w:val="24"/>
              </w:rPr>
              <w:t xml:space="preserve"> discount (~25%) and lowest regional margin</w:t>
            </w:r>
          </w:p>
        </w:tc>
      </w:tr>
      <w:tr w:rsidR="00C644F5" w:rsidRPr="005D4978" w:rsidTr="00C644F5"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R4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Review Furniture/Table pricing strategy</w:t>
            </w:r>
          </w:p>
        </w:tc>
        <w:tc>
          <w:tcPr>
            <w:tcW w:w="3192" w:type="dxa"/>
          </w:tcPr>
          <w:p w:rsidR="00C644F5" w:rsidRPr="005D4978" w:rsidRDefault="00C644F5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Furniture has lowest category margin; Tables generate −$17.7K profit</w:t>
            </w:r>
          </w:p>
        </w:tc>
      </w:tr>
    </w:tbl>
    <w:p w:rsidR="00E64F31" w:rsidRPr="005D4978" w:rsidRDefault="00E64F31" w:rsidP="00C644F5">
      <w:pPr>
        <w:jc w:val="both"/>
        <w:rPr>
          <w:rFonts w:ascii="Times New Roman" w:hAnsi="Times New Roman" w:cs="Times New Roman"/>
          <w:sz w:val="24"/>
        </w:rPr>
      </w:pP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8"/>
        </w:rPr>
      </w:pPr>
      <w:r w:rsidRPr="005D4978">
        <w:rPr>
          <w:rFonts w:ascii="Times New Roman" w:hAnsi="Times New Roman" w:cs="Times New Roman"/>
          <w:b/>
          <w:sz w:val="28"/>
        </w:rPr>
        <w:t>Business Recommendations &amp; Action Plan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R1 – Review High Discount Table Products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Business Problem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The Tables sub-category is loss-making despite generating significant sales.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Evidence</w:t>
      </w:r>
    </w:p>
    <w:p w:rsidR="00E64F31" w:rsidRPr="005D4978" w:rsidRDefault="00E64F31" w:rsidP="00E64F31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From our Power BI analysis:</w:t>
      </w:r>
    </w:p>
    <w:p w:rsidR="00E64F31" w:rsidRPr="005D4978" w:rsidRDefault="00E64F31" w:rsidP="00E64F3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Sales:</w:t>
      </w:r>
      <w:r w:rsidRPr="005D4978">
        <w:rPr>
          <w:rFonts w:ascii="Times New Roman" w:hAnsi="Times New Roman" w:cs="Times New Roman"/>
          <w:sz w:val="24"/>
        </w:rPr>
        <w:t xml:space="preserve"> $206,965.53 </w:t>
      </w:r>
    </w:p>
    <w:p w:rsidR="00E64F31" w:rsidRPr="005D4978" w:rsidRDefault="00E64F31" w:rsidP="00E64F3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Profit:</w:t>
      </w:r>
      <w:r w:rsidRPr="005D4978">
        <w:rPr>
          <w:rFonts w:ascii="Times New Roman" w:hAnsi="Times New Roman" w:cs="Times New Roman"/>
          <w:sz w:val="24"/>
        </w:rPr>
        <w:t xml:space="preserve"> </w:t>
      </w:r>
      <w:r w:rsidRPr="005D4978">
        <w:rPr>
          <w:rFonts w:ascii="Times New Roman" w:hAnsi="Times New Roman" w:cs="Times New Roman"/>
          <w:b/>
          <w:bCs/>
          <w:sz w:val="24"/>
        </w:rPr>
        <w:t>−$17,725.48</w:t>
      </w:r>
      <w:r w:rsidRPr="005D4978">
        <w:rPr>
          <w:rFonts w:ascii="Times New Roman" w:hAnsi="Times New Roman" w:cs="Times New Roman"/>
          <w:sz w:val="24"/>
        </w:rPr>
        <w:t xml:space="preserve"> </w:t>
      </w:r>
    </w:p>
    <w:p w:rsidR="00E64F31" w:rsidRPr="005D4978" w:rsidRDefault="00E64F31" w:rsidP="00E64F3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Profit Margin:</w:t>
      </w:r>
      <w:r w:rsidRPr="005D4978">
        <w:rPr>
          <w:rFonts w:ascii="Times New Roman" w:hAnsi="Times New Roman" w:cs="Times New Roman"/>
          <w:sz w:val="24"/>
        </w:rPr>
        <w:t xml:space="preserve"> </w:t>
      </w:r>
      <w:r w:rsidRPr="005D4978">
        <w:rPr>
          <w:rFonts w:ascii="Times New Roman" w:hAnsi="Times New Roman" w:cs="Times New Roman"/>
          <w:b/>
          <w:bCs/>
          <w:sz w:val="24"/>
        </w:rPr>
        <w:t>−8.56%</w:t>
      </w:r>
      <w:r w:rsidRPr="005D4978">
        <w:rPr>
          <w:rFonts w:ascii="Times New Roman" w:hAnsi="Times New Roman" w:cs="Times New Roman"/>
          <w:sz w:val="24"/>
        </w:rPr>
        <w:t xml:space="preserve"> </w:t>
      </w:r>
    </w:p>
    <w:p w:rsidR="00E64F31" w:rsidRPr="005D4978" w:rsidRDefault="00E64F31" w:rsidP="00E64F31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Average Discount:</w:t>
      </w:r>
      <w:r w:rsidRPr="005D4978">
        <w:rPr>
          <w:rFonts w:ascii="Times New Roman" w:hAnsi="Times New Roman" w:cs="Times New Roman"/>
          <w:sz w:val="24"/>
        </w:rPr>
        <w:t xml:space="preserve"> </w:t>
      </w:r>
      <w:r w:rsidRPr="005D4978">
        <w:rPr>
          <w:rFonts w:ascii="Times New Roman" w:hAnsi="Times New Roman" w:cs="Times New Roman"/>
          <w:b/>
          <w:bCs/>
          <w:sz w:val="24"/>
        </w:rPr>
        <w:t>26%</w:t>
      </w:r>
      <w:r w:rsidRPr="005D4978">
        <w:rPr>
          <w:rFonts w:ascii="Times New Roman" w:hAnsi="Times New Roman" w:cs="Times New Roman"/>
          <w:sz w:val="24"/>
        </w:rPr>
        <w:t xml:space="preserve"> </w:t>
      </w:r>
    </w:p>
    <w:p w:rsidR="00E64F31" w:rsidRPr="005D4978" w:rsidRDefault="00E64F31" w:rsidP="00E64F31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The bottom 5 Tables products alone generated:</w:t>
      </w:r>
    </w:p>
    <w:p w:rsidR="00E64F31" w:rsidRPr="005D4978" w:rsidRDefault="00E64F31" w:rsidP="00E64F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$32,133.54 sales</w:t>
      </w:r>
      <w:r w:rsidRPr="005D4978">
        <w:rPr>
          <w:rFonts w:ascii="Times New Roman" w:hAnsi="Times New Roman" w:cs="Times New Roman"/>
          <w:sz w:val="24"/>
        </w:rPr>
        <w:t xml:space="preserve"> </w:t>
      </w:r>
    </w:p>
    <w:p w:rsidR="00E64F31" w:rsidRPr="005D4978" w:rsidRDefault="00E64F31" w:rsidP="00E64F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−$8,307.41 profit</w:t>
      </w:r>
      <w:r w:rsidRPr="005D4978">
        <w:rPr>
          <w:rFonts w:ascii="Times New Roman" w:hAnsi="Times New Roman" w:cs="Times New Roman"/>
          <w:sz w:val="24"/>
        </w:rPr>
        <w:t xml:space="preserve"> </w:t>
      </w:r>
    </w:p>
    <w:p w:rsidR="00E64F31" w:rsidRPr="005D4978" w:rsidRDefault="00E64F31" w:rsidP="00E64F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−25.85% profit margin</w:t>
      </w:r>
      <w:r w:rsidRPr="005D4978">
        <w:rPr>
          <w:rFonts w:ascii="Times New Roman" w:hAnsi="Times New Roman" w:cs="Times New Roman"/>
          <w:sz w:val="24"/>
        </w:rPr>
        <w:t xml:space="preserve"> </w:t>
      </w:r>
    </w:p>
    <w:p w:rsidR="00E64F31" w:rsidRPr="005D4978" w:rsidRDefault="00E64F31" w:rsidP="00E64F31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/>
          <w:bCs/>
          <w:sz w:val="24"/>
        </w:rPr>
        <w:t>31.67% average discount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lastRenderedPageBreak/>
        <w:t>Recommendation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Conduct a product-level pricing and discount review for loss-making Tables products and reassess whether current discounts are commercially justified.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Proposed Action</w:t>
      </w:r>
    </w:p>
    <w:p w:rsidR="00E64F31" w:rsidRPr="005D4978" w:rsidRDefault="00E64F31" w:rsidP="00E64F31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Management should:</w:t>
      </w:r>
    </w:p>
    <w:p w:rsidR="00E64F31" w:rsidRPr="005D4978" w:rsidRDefault="00E64F31" w:rsidP="00E64F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Identify Tables products with negative profit. </w:t>
      </w:r>
    </w:p>
    <w:p w:rsidR="00E64F31" w:rsidRPr="005D4978" w:rsidRDefault="00E64F31" w:rsidP="00E64F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Review their current selling price and discount levels. </w:t>
      </w:r>
    </w:p>
    <w:p w:rsidR="00E64F31" w:rsidRPr="005D4978" w:rsidRDefault="00E64F31" w:rsidP="00E64F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Establish minimum acceptable margin thresholds. </w:t>
      </w:r>
    </w:p>
    <w:p w:rsidR="00E64F31" w:rsidRPr="005D4978" w:rsidRDefault="00E64F31" w:rsidP="00E64F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Reduce or remove discounts where they consistently create negative margins. </w:t>
      </w:r>
    </w:p>
    <w:p w:rsidR="00E64F31" w:rsidRPr="005D4978" w:rsidRDefault="00E64F31" w:rsidP="00E64F31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Review whether certain products should be </w:t>
      </w:r>
      <w:proofErr w:type="spellStart"/>
      <w:r w:rsidRPr="005D4978">
        <w:rPr>
          <w:rFonts w:ascii="Times New Roman" w:hAnsi="Times New Roman" w:cs="Times New Roman"/>
          <w:sz w:val="24"/>
        </w:rPr>
        <w:t>repriced</w:t>
      </w:r>
      <w:proofErr w:type="spellEnd"/>
      <w:r w:rsidRPr="005D4978">
        <w:rPr>
          <w:rFonts w:ascii="Times New Roman" w:hAnsi="Times New Roman" w:cs="Times New Roman"/>
          <w:sz w:val="24"/>
        </w:rPr>
        <w:t xml:space="preserve"> or discontinued.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Expected Business Impact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Reduce avoidable losses while maintaining sales volume where profitable.</w:t>
      </w:r>
    </w:p>
    <w:p w:rsidR="00E64F31" w:rsidRPr="005D4978" w:rsidRDefault="00E64F31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KPI</w:t>
      </w:r>
    </w:p>
    <w:p w:rsidR="00E64F31" w:rsidRPr="005D4978" w:rsidRDefault="00E64F31" w:rsidP="00E64F31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Track: </w:t>
      </w:r>
      <w:r w:rsidRPr="005D4978">
        <w:rPr>
          <w:rFonts w:ascii="Times New Roman" w:hAnsi="Times New Roman" w:cs="Times New Roman"/>
          <w:b/>
          <w:bCs/>
          <w:sz w:val="24"/>
        </w:rPr>
        <w:t>Profit Margin by Product</w:t>
      </w:r>
      <w:r w:rsidRPr="005D4978">
        <w:rPr>
          <w:rFonts w:ascii="Times New Roman" w:hAnsi="Times New Roman" w:cs="Times New Roman"/>
          <w:sz w:val="24"/>
        </w:rPr>
        <w:t xml:space="preserve"> and </w:t>
      </w:r>
      <w:r w:rsidRPr="005D4978">
        <w:rPr>
          <w:rFonts w:ascii="Times New Roman" w:hAnsi="Times New Roman" w:cs="Times New Roman"/>
          <w:b/>
          <w:bCs/>
          <w:sz w:val="24"/>
        </w:rPr>
        <w:t>Profit/Loss from Tables</w:t>
      </w:r>
    </w:p>
    <w:p w:rsidR="00E64F31" w:rsidRPr="005D4978" w:rsidRDefault="00D66A13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Priority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High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Owner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Product Management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R2 – Introduce Discount Guardrails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Our discount-band analysis showed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Discount Band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Profitability</w:t>
            </w:r>
          </w:p>
        </w:tc>
      </w:tr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0%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Strong</w:t>
            </w:r>
          </w:p>
        </w:tc>
      </w:tr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1-10%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Positive</w:t>
            </w:r>
          </w:p>
        </w:tc>
      </w:tr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11-20%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Declining</w:t>
            </w:r>
          </w:p>
        </w:tc>
      </w:tr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21-30%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Negative</w:t>
            </w:r>
          </w:p>
        </w:tc>
      </w:tr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31-40%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More negative</w:t>
            </w:r>
          </w:p>
        </w:tc>
      </w:tr>
      <w:tr w:rsidR="00D66A13" w:rsidRPr="005D4978" w:rsidTr="00D66A13"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40%+</w:t>
            </w:r>
          </w:p>
        </w:tc>
        <w:tc>
          <w:tcPr>
            <w:tcW w:w="4788" w:type="dxa"/>
          </w:tcPr>
          <w:p w:rsidR="00D66A13" w:rsidRPr="005D4978" w:rsidRDefault="00D66A13" w:rsidP="00C644F5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5D4978">
              <w:rPr>
                <w:rFonts w:ascii="Times New Roman" w:hAnsi="Times New Roman" w:cs="Times New Roman"/>
                <w:sz w:val="24"/>
              </w:rPr>
              <w:t>Extremely Negative</w:t>
            </w:r>
          </w:p>
        </w:tc>
      </w:tr>
    </w:tbl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</w:p>
    <w:p w:rsidR="005D4978" w:rsidRDefault="005D4978" w:rsidP="00C644F5">
      <w:pPr>
        <w:jc w:val="both"/>
        <w:rPr>
          <w:rFonts w:ascii="Times New Roman" w:hAnsi="Times New Roman" w:cs="Times New Roman"/>
          <w:b/>
          <w:sz w:val="24"/>
        </w:rPr>
      </w:pPr>
    </w:p>
    <w:p w:rsidR="00D66A13" w:rsidRPr="005D4978" w:rsidRDefault="00D66A13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lastRenderedPageBreak/>
        <w:t>Recommendation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Introduce discount approval thresholds based on expected profit margin rather than applying discounts solely to increase sales volume.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Proposed Action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Management should establish discount thresholds and require additional approval for discounts that would push expected product margins below an agreed minimum.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KPI</w:t>
      </w:r>
    </w:p>
    <w:p w:rsidR="00D66A13" w:rsidRPr="005D4978" w:rsidRDefault="00D66A13" w:rsidP="00C644F5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Monitor:</w:t>
      </w:r>
    </w:p>
    <w:p w:rsidR="00D66A13" w:rsidRPr="005D4978" w:rsidRDefault="00D66A13" w:rsidP="00D66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Average Discount %</w:t>
      </w:r>
    </w:p>
    <w:p w:rsidR="00D66A13" w:rsidRPr="005D4978" w:rsidRDefault="00D66A13" w:rsidP="00D66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Profit Margin %</w:t>
      </w:r>
    </w:p>
    <w:p w:rsidR="00D66A13" w:rsidRPr="005D4978" w:rsidRDefault="00D66A13" w:rsidP="00D66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Negative-profit transactions</w:t>
      </w:r>
    </w:p>
    <w:p w:rsidR="00D66A13" w:rsidRPr="005D4978" w:rsidRDefault="00D66A13" w:rsidP="00D66A13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Profit generated per discount band</w:t>
      </w:r>
    </w:p>
    <w:p w:rsidR="00D66A13" w:rsidRPr="005D4978" w:rsidRDefault="00D66A13" w:rsidP="00D66A13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Priority</w:t>
      </w:r>
    </w:p>
    <w:p w:rsidR="00D66A13" w:rsidRPr="005D4978" w:rsidRDefault="00D66A13" w:rsidP="00D66A13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High</w:t>
      </w:r>
    </w:p>
    <w:p w:rsidR="00D66A13" w:rsidRPr="005D4978" w:rsidRDefault="00D66A13" w:rsidP="00D66A13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Owner</w:t>
      </w:r>
    </w:p>
    <w:p w:rsidR="0094731D" w:rsidRPr="005D4978" w:rsidRDefault="0094731D" w:rsidP="00D66A13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Product Management</w:t>
      </w:r>
    </w:p>
    <w:p w:rsidR="0094731D" w:rsidRPr="005D4978" w:rsidRDefault="0094731D" w:rsidP="00D66A13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R3 – Review Central Region Discount Practices</w:t>
      </w:r>
    </w:p>
    <w:p w:rsidR="0094731D" w:rsidRPr="005D4978" w:rsidRDefault="0094731D" w:rsidP="00D66A13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Our regional analysis found:</w:t>
      </w:r>
    </w:p>
    <w:p w:rsidR="0094731D" w:rsidRPr="005D4978" w:rsidRDefault="007E7603" w:rsidP="00D66A13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Central average discount: approximately 25%</w:t>
      </w:r>
    </w:p>
    <w:p w:rsidR="0094731D" w:rsidRPr="005D4978" w:rsidRDefault="0094731D" w:rsidP="00D66A13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While:</w:t>
      </w:r>
    </w:p>
    <w:p w:rsidR="0094731D" w:rsidRPr="005D4978" w:rsidRDefault="0094731D" w:rsidP="00947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South 15%</w:t>
      </w:r>
    </w:p>
    <w:p w:rsidR="0094731D" w:rsidRPr="005D4978" w:rsidRDefault="0094731D" w:rsidP="00947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East 15%</w:t>
      </w:r>
    </w:p>
    <w:p w:rsidR="0094731D" w:rsidRPr="005D4978" w:rsidRDefault="0094731D" w:rsidP="00947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West 11%</w:t>
      </w:r>
    </w:p>
    <w:p w:rsidR="0094731D" w:rsidRPr="005D4978" w:rsidRDefault="0094731D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Recommendation</w:t>
      </w:r>
    </w:p>
    <w:p w:rsidR="0094731D" w:rsidRPr="005D4978" w:rsidRDefault="0094731D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Review discounting practices within the Central region to identify whether higher discount exposure is contributing to weaker profitability.</w:t>
      </w:r>
    </w:p>
    <w:p w:rsidR="0094731D" w:rsidRPr="005D4978" w:rsidRDefault="0094731D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Proposed Action</w:t>
      </w:r>
    </w:p>
    <w:p w:rsidR="0094731D" w:rsidRPr="005D4978" w:rsidRDefault="0094731D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Management should investigate:</w:t>
      </w:r>
    </w:p>
    <w:p w:rsidR="0094731D" w:rsidRPr="005D4978" w:rsidRDefault="0094731D" w:rsidP="009473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lastRenderedPageBreak/>
        <w:t xml:space="preserve">Why Central uses higher discounts. </w:t>
      </w:r>
    </w:p>
    <w:p w:rsidR="0094731D" w:rsidRPr="005D4978" w:rsidRDefault="0094731D" w:rsidP="009473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Whether discounts are driven by specific products. </w:t>
      </w:r>
    </w:p>
    <w:p w:rsidR="0094731D" w:rsidRPr="005D4978" w:rsidRDefault="0094731D" w:rsidP="009473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Whether sales teams have different discounting practices. </w:t>
      </w:r>
    </w:p>
    <w:p w:rsidR="0094731D" w:rsidRPr="005D4978" w:rsidRDefault="0094731D" w:rsidP="009473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Whether promotional policies differ by region. </w:t>
      </w:r>
    </w:p>
    <w:p w:rsidR="0094731D" w:rsidRPr="005D4978" w:rsidRDefault="0094731D" w:rsidP="0094731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Whether the additional sales volume justifies the margin reduction.</w:t>
      </w:r>
    </w:p>
    <w:p w:rsidR="0094731D" w:rsidRPr="005D4978" w:rsidRDefault="00BF228C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KPI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Track: Regional Profit Margin alongside Average discount by region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Priority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Medium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Owner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Regional Sales Team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R4 – Furniture/Tables Pricing Strategy Review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We found Furniture – lowest category profit margin 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Furniture – highest average discount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Tables - -8.56% </w:t>
      </w:r>
      <w:proofErr w:type="gramStart"/>
      <w:r w:rsidRPr="005D4978">
        <w:rPr>
          <w:rFonts w:ascii="Times New Roman" w:hAnsi="Times New Roman" w:cs="Times New Roman"/>
          <w:sz w:val="24"/>
        </w:rPr>
        <w:t>margin</w:t>
      </w:r>
      <w:proofErr w:type="gramEnd"/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Table - -$17,725 profit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Recommendation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Conduct a targeted profitability review of the Furniture category, </w:t>
      </w:r>
      <w:proofErr w:type="spellStart"/>
      <w:r w:rsidRPr="005D4978">
        <w:rPr>
          <w:rFonts w:ascii="Times New Roman" w:hAnsi="Times New Roman" w:cs="Times New Roman"/>
          <w:sz w:val="24"/>
        </w:rPr>
        <w:t>prioritising</w:t>
      </w:r>
      <w:proofErr w:type="spellEnd"/>
      <w:r w:rsidRPr="005D4978">
        <w:rPr>
          <w:rFonts w:ascii="Times New Roman" w:hAnsi="Times New Roman" w:cs="Times New Roman"/>
          <w:sz w:val="24"/>
        </w:rPr>
        <w:t xml:space="preserve"> the Tables sub-category and its loss-making products.</w:t>
      </w:r>
    </w:p>
    <w:p w:rsidR="00BF228C" w:rsidRPr="005D4978" w:rsidRDefault="00BF228C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Proposed Action</w:t>
      </w:r>
    </w:p>
    <w:p w:rsidR="00BF228C" w:rsidRPr="005D4978" w:rsidRDefault="00BF228C" w:rsidP="00BF228C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Review:</w:t>
      </w:r>
    </w:p>
    <w:p w:rsidR="00BF228C" w:rsidRPr="005D4978" w:rsidRDefault="00BF228C" w:rsidP="00BF22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Product pricing </w:t>
      </w:r>
    </w:p>
    <w:p w:rsidR="00BF228C" w:rsidRPr="005D4978" w:rsidRDefault="00BF228C" w:rsidP="00BF22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Discount levels </w:t>
      </w:r>
    </w:p>
    <w:p w:rsidR="00BF228C" w:rsidRPr="005D4978" w:rsidRDefault="00BF228C" w:rsidP="00BF22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Product costs </w:t>
      </w:r>
    </w:p>
    <w:p w:rsidR="00BF228C" w:rsidRPr="005D4978" w:rsidRDefault="00BF228C" w:rsidP="00BF22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Sales volume </w:t>
      </w:r>
    </w:p>
    <w:p w:rsidR="00BF228C" w:rsidRPr="005D4978" w:rsidRDefault="00BF228C" w:rsidP="00BF22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lastRenderedPageBreak/>
        <w:t xml:space="preserve">Product-level margins </w:t>
      </w:r>
    </w:p>
    <w:p w:rsidR="00BF228C" w:rsidRPr="005D4978" w:rsidRDefault="00BF228C" w:rsidP="00BF228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 xml:space="preserve">Customer/segment demand </w:t>
      </w:r>
    </w:p>
    <w:p w:rsidR="00BF228C" w:rsidRPr="005D4978" w:rsidRDefault="00BF228C" w:rsidP="00BF228C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Then decide whether products should be:</w:t>
      </w:r>
    </w:p>
    <w:p w:rsidR="00BF228C" w:rsidRPr="005D4978" w:rsidRDefault="00BF228C" w:rsidP="00BF228C">
      <w:pPr>
        <w:jc w:val="both"/>
        <w:rPr>
          <w:rFonts w:ascii="Times New Roman" w:hAnsi="Times New Roman" w:cs="Times New Roman"/>
          <w:sz w:val="24"/>
        </w:rPr>
      </w:pPr>
      <w:proofErr w:type="spellStart"/>
      <w:r w:rsidRPr="005D4978">
        <w:rPr>
          <w:rFonts w:ascii="Times New Roman" w:hAnsi="Times New Roman" w:cs="Times New Roman"/>
          <w:bCs/>
          <w:sz w:val="24"/>
        </w:rPr>
        <w:t>Repriced</w:t>
      </w:r>
      <w:proofErr w:type="spellEnd"/>
      <w:r w:rsidRPr="005D4978">
        <w:rPr>
          <w:rFonts w:ascii="Times New Roman" w:hAnsi="Times New Roman" w:cs="Times New Roman"/>
          <w:bCs/>
          <w:sz w:val="24"/>
        </w:rPr>
        <w:t xml:space="preserve"> → Discount-restricted → Repositioned → or discontinued</w:t>
      </w:r>
    </w:p>
    <w:p w:rsidR="00BF228C" w:rsidRPr="005D4978" w:rsidRDefault="007122ED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KPI</w:t>
      </w:r>
    </w:p>
    <w:p w:rsidR="007122ED" w:rsidRPr="005D4978" w:rsidRDefault="007122ED" w:rsidP="007122ED">
      <w:p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sz w:val="24"/>
        </w:rPr>
        <w:t>Track:</w:t>
      </w:r>
      <w:r w:rsidR="007E7603" w:rsidRPr="005D4978">
        <w:rPr>
          <w:rFonts w:ascii="Times New Roman" w:hAnsi="Times New Roman" w:cs="Times New Roman"/>
          <w:sz w:val="24"/>
        </w:rPr>
        <w:t xml:space="preserve"> </w:t>
      </w:r>
    </w:p>
    <w:p w:rsidR="007122ED" w:rsidRPr="005D4978" w:rsidRDefault="007122ED" w:rsidP="007122E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Cs/>
          <w:sz w:val="24"/>
        </w:rPr>
        <w:t>Furniture Profit Margin</w:t>
      </w:r>
    </w:p>
    <w:p w:rsidR="007122ED" w:rsidRPr="005D4978" w:rsidRDefault="007122ED" w:rsidP="007122E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Cs/>
          <w:sz w:val="24"/>
        </w:rPr>
        <w:t>Tables Profit Margin</w:t>
      </w:r>
    </w:p>
    <w:p w:rsidR="007122ED" w:rsidRPr="005D4978" w:rsidRDefault="007122ED" w:rsidP="007122E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</w:rPr>
      </w:pPr>
      <w:r w:rsidRPr="005D4978">
        <w:rPr>
          <w:rFonts w:ascii="Times New Roman" w:hAnsi="Times New Roman" w:cs="Times New Roman"/>
          <w:bCs/>
          <w:sz w:val="24"/>
        </w:rPr>
        <w:t>Tables Total Profit</w:t>
      </w:r>
    </w:p>
    <w:p w:rsidR="007122ED" w:rsidRPr="005D4978" w:rsidRDefault="007122ED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Priority – Medium</w:t>
      </w:r>
    </w:p>
    <w:p w:rsidR="007122ED" w:rsidRPr="005D4978" w:rsidRDefault="007122ED" w:rsidP="0094731D">
      <w:pPr>
        <w:jc w:val="both"/>
        <w:rPr>
          <w:rFonts w:ascii="Times New Roman" w:hAnsi="Times New Roman" w:cs="Times New Roman"/>
          <w:b/>
          <w:sz w:val="24"/>
        </w:rPr>
      </w:pPr>
      <w:r w:rsidRPr="005D4978">
        <w:rPr>
          <w:rFonts w:ascii="Times New Roman" w:hAnsi="Times New Roman" w:cs="Times New Roman"/>
          <w:b/>
          <w:sz w:val="24"/>
        </w:rPr>
        <w:t>Owner – Pricing Team</w:t>
      </w:r>
    </w:p>
    <w:sectPr w:rsidR="007122ED" w:rsidRPr="005D4978" w:rsidSect="00566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C3F61"/>
    <w:multiLevelType w:val="hybridMultilevel"/>
    <w:tmpl w:val="3FCE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4D0FA4"/>
    <w:multiLevelType w:val="hybridMultilevel"/>
    <w:tmpl w:val="7D76B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C354722"/>
    <w:multiLevelType w:val="multilevel"/>
    <w:tmpl w:val="6576F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3E3608"/>
    <w:multiLevelType w:val="multilevel"/>
    <w:tmpl w:val="29A6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677385"/>
    <w:multiLevelType w:val="multilevel"/>
    <w:tmpl w:val="FACC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D746CAD"/>
    <w:multiLevelType w:val="hybridMultilevel"/>
    <w:tmpl w:val="062E83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3F41D46"/>
    <w:multiLevelType w:val="multilevel"/>
    <w:tmpl w:val="5668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C423369"/>
    <w:multiLevelType w:val="multilevel"/>
    <w:tmpl w:val="159E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2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44F5"/>
    <w:rsid w:val="000A3075"/>
    <w:rsid w:val="00566B7D"/>
    <w:rsid w:val="005D4978"/>
    <w:rsid w:val="007122ED"/>
    <w:rsid w:val="007E7603"/>
    <w:rsid w:val="0094731D"/>
    <w:rsid w:val="00BF228C"/>
    <w:rsid w:val="00C644F5"/>
    <w:rsid w:val="00D66A13"/>
    <w:rsid w:val="00E64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6B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644F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D66A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4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7</cp:revision>
  <dcterms:created xsi:type="dcterms:W3CDTF">2026-08-19T10:18:00Z</dcterms:created>
  <dcterms:modified xsi:type="dcterms:W3CDTF">2026-08-25T14:53:00Z</dcterms:modified>
</cp:coreProperties>
</file>