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6E1" w:rsidRPr="00AA6231" w:rsidRDefault="00AC56CA" w:rsidP="00AC56CA">
      <w:pPr>
        <w:jc w:val="center"/>
        <w:rPr>
          <w:rFonts w:ascii="Times New Roman" w:hAnsi="Times New Roman" w:cs="Times New Roman"/>
          <w:b/>
          <w:sz w:val="36"/>
        </w:rPr>
      </w:pPr>
      <w:r w:rsidRPr="00AA6231">
        <w:rPr>
          <w:rFonts w:ascii="Times New Roman" w:hAnsi="Times New Roman" w:cs="Times New Roman"/>
          <w:b/>
          <w:sz w:val="36"/>
        </w:rPr>
        <w:t>8 — Recommendations &amp; Management Action Plan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8.1 Recommendation Objective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The objective of this phase is to translate the identified Product × Store opportunities into evidence-based business recommendations and a </w:t>
      </w:r>
      <w:r w:rsidR="00AA6231" w:rsidRPr="00AA6231">
        <w:rPr>
          <w:rFonts w:ascii="Times New Roman" w:hAnsi="Times New Roman" w:cs="Times New Roman"/>
          <w:sz w:val="24"/>
        </w:rPr>
        <w:t>prioritized</w:t>
      </w:r>
      <w:r w:rsidRPr="00AA6231">
        <w:rPr>
          <w:rFonts w:ascii="Times New Roman" w:hAnsi="Times New Roman" w:cs="Times New Roman"/>
          <w:sz w:val="24"/>
        </w:rPr>
        <w:t xml:space="preserve"> management action plan. Recommendations are designed to improve alignment between observed historical demand and current inventory positioning while </w:t>
      </w:r>
      <w:r w:rsidR="00AA6231" w:rsidRPr="00AA6231">
        <w:rPr>
          <w:rFonts w:ascii="Times New Roman" w:hAnsi="Times New Roman" w:cs="Times New Roman"/>
          <w:sz w:val="24"/>
        </w:rPr>
        <w:t>recognizing</w:t>
      </w:r>
      <w:r w:rsidRPr="00AA6231">
        <w:rPr>
          <w:rFonts w:ascii="Times New Roman" w:hAnsi="Times New Roman" w:cs="Times New Roman"/>
          <w:sz w:val="24"/>
        </w:rPr>
        <w:t xml:space="preserve"> the analytical limitations of the available data.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8.2 Recommendation Principles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Principle 1 — Demand-led allocation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Inventory decisions should consider </w:t>
      </w:r>
      <w:r w:rsidRPr="00AA6231">
        <w:rPr>
          <w:rFonts w:ascii="Times New Roman" w:hAnsi="Times New Roman" w:cs="Times New Roman"/>
          <w:bCs/>
          <w:sz w:val="24"/>
        </w:rPr>
        <w:t>store-specific historical demand</w:t>
      </w:r>
      <w:r w:rsidRPr="00AA6231">
        <w:rPr>
          <w:rFonts w:ascii="Times New Roman" w:hAnsi="Times New Roman" w:cs="Times New Roman"/>
          <w:sz w:val="24"/>
        </w:rPr>
        <w:t xml:space="preserve"> rather than relying exclusively on uniform allocation.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 xml:space="preserve">Principle 2 — </w:t>
      </w:r>
      <w:proofErr w:type="spellStart"/>
      <w:r w:rsidRPr="00AA6231">
        <w:rPr>
          <w:rFonts w:ascii="Times New Roman" w:hAnsi="Times New Roman" w:cs="Times New Roman"/>
          <w:b/>
          <w:bCs/>
          <w:sz w:val="24"/>
        </w:rPr>
        <w:t>Prioritise</w:t>
      </w:r>
      <w:proofErr w:type="spellEnd"/>
      <w:r w:rsidRPr="00AA6231">
        <w:rPr>
          <w:rFonts w:ascii="Times New Roman" w:hAnsi="Times New Roman" w:cs="Times New Roman"/>
          <w:b/>
          <w:bCs/>
          <w:sz w:val="24"/>
        </w:rPr>
        <w:t xml:space="preserve"> availability risk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Products with strong historical demand and zero/very low current inventory should receive priority for operational review.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Principle 3 — Review high-coverage positions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Products with exceptionally high Days of Supply should be reviewed for potential redistribution or assortment decisions.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Principle 4 — Consider financial exposure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Inventory Value should be considered alongside Days of Supply when </w:t>
      </w:r>
      <w:proofErr w:type="spellStart"/>
      <w:r w:rsidRPr="00AA6231">
        <w:rPr>
          <w:rFonts w:ascii="Times New Roman" w:hAnsi="Times New Roman" w:cs="Times New Roman"/>
          <w:sz w:val="24"/>
        </w:rPr>
        <w:t>prioritising</w:t>
      </w:r>
      <w:proofErr w:type="spellEnd"/>
      <w:r w:rsidRPr="00AA6231">
        <w:rPr>
          <w:rFonts w:ascii="Times New Roman" w:hAnsi="Times New Roman" w:cs="Times New Roman"/>
          <w:sz w:val="24"/>
        </w:rPr>
        <w:t xml:space="preserve"> over-positioning opportunities.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Principle 5 — Validate before acting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Recommendations are </w:t>
      </w:r>
      <w:r w:rsidRPr="00AA6231">
        <w:rPr>
          <w:rFonts w:ascii="Times New Roman" w:hAnsi="Times New Roman" w:cs="Times New Roman"/>
          <w:bCs/>
          <w:sz w:val="24"/>
        </w:rPr>
        <w:t>decision-support recommendations</w:t>
      </w:r>
      <w:r w:rsidRPr="00AA6231">
        <w:rPr>
          <w:rFonts w:ascii="Times New Roman" w:hAnsi="Times New Roman" w:cs="Times New Roman"/>
          <w:sz w:val="24"/>
        </w:rPr>
        <w:t>, not automatic replenishment or transfer instructions.</w:t>
      </w:r>
    </w:p>
    <w:p w:rsidR="00AC56CA" w:rsidRPr="00AA6231" w:rsidRDefault="00AC56CA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A14C3E" w:rsidRDefault="00A14C3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A14C3E" w:rsidRDefault="00A14C3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lastRenderedPageBreak/>
        <w:t>8.3 Recommended Business Actions</w:t>
      </w:r>
    </w:p>
    <w:tbl>
      <w:tblPr>
        <w:tblW w:w="96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5"/>
        <w:gridCol w:w="2865"/>
        <w:gridCol w:w="3435"/>
        <w:gridCol w:w="1197"/>
      </w:tblGrid>
      <w:tr w:rsidR="007172BE" w:rsidRPr="00AA6231" w:rsidTr="007172BE">
        <w:trPr>
          <w:trHeight w:val="607"/>
          <w:tblHeader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Recommendation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Evidence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Proposed Action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Priority</w:t>
            </w:r>
          </w:p>
        </w:tc>
      </w:tr>
      <w:tr w:rsidR="007172BE" w:rsidRPr="00AA6231" w:rsidTr="007172BE">
        <w:trPr>
          <w:trHeight w:val="1365"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R-01 Demand-led replenishment review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High historical demand + zero/very low stock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Review replenishment requirements for priority Product × Store combinations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7172BE" w:rsidRPr="00AA6231" w:rsidTr="007172BE">
        <w:trPr>
          <w:trHeight w:val="1365"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R-02 Inventory redistribution review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Very high DOS + lower observed demand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BC7FED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Assess whether selected high-coverage inventory positions could be redistributed to other stores with demonstrated historical demand for the same product, subject to operational feasibility and inventory policies.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7172BE" w:rsidRPr="00AA6231" w:rsidTr="007172BE">
        <w:trPr>
          <w:trHeight w:val="1365"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R-03 Financial exposure review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High DOS + meaningful inventory value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BC7FED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A6231">
              <w:rPr>
                <w:rFonts w:ascii="Times New Roman" w:hAnsi="Times New Roman" w:cs="Times New Roman"/>
                <w:sz w:val="24"/>
              </w:rPr>
              <w:t>Prioritise</w:t>
            </w:r>
            <w:proofErr w:type="spellEnd"/>
            <w:r w:rsidRPr="00AA6231">
              <w:rPr>
                <w:rFonts w:ascii="Times New Roman" w:hAnsi="Times New Roman" w:cs="Times New Roman"/>
                <w:sz w:val="24"/>
              </w:rPr>
              <w:t xml:space="preserve"> high-coverage positions with meaningful inventory value for management review.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7172BE" w:rsidRPr="00AA6231" w:rsidTr="007172BE">
        <w:trPr>
          <w:trHeight w:val="994"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R-04 Store-specific allocation strategy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Product positions vary across stores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Consider demand-based allocation rather than uniform distribution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Medium</w:t>
            </w:r>
          </w:p>
        </w:tc>
      </w:tr>
      <w:tr w:rsidR="007172BE" w:rsidRPr="00AA6231" w:rsidTr="007172BE">
        <w:trPr>
          <w:trHeight w:val="977"/>
          <w:tblCellSpacing w:w="15" w:type="dxa"/>
        </w:trPr>
        <w:tc>
          <w:tcPr>
            <w:tcW w:w="2080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R-05 Category planning review</w:t>
            </w:r>
          </w:p>
        </w:tc>
        <w:tc>
          <w:tcPr>
            <w:tcW w:w="2835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Toys dominant in 48/50 stores</w:t>
            </w:r>
          </w:p>
        </w:tc>
        <w:tc>
          <w:tcPr>
            <w:tcW w:w="3405" w:type="dxa"/>
            <w:vAlign w:val="center"/>
            <w:hideMark/>
          </w:tcPr>
          <w:p w:rsidR="007172BE" w:rsidRPr="00AA6231" w:rsidRDefault="002A3BA4" w:rsidP="00382F7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Review Toys inventory allocation using store-specific product demand rather than applying uniform allocation across stores.</w:t>
            </w:r>
          </w:p>
        </w:tc>
        <w:tc>
          <w:tcPr>
            <w:tcW w:w="1152" w:type="dxa"/>
            <w:vAlign w:val="center"/>
            <w:hideMark/>
          </w:tcPr>
          <w:p w:rsidR="007172BE" w:rsidRPr="00AA6231" w:rsidRDefault="007172BE" w:rsidP="007172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Medium</w:t>
            </w:r>
          </w:p>
        </w:tc>
      </w:tr>
    </w:tbl>
    <w:p w:rsidR="007172BE" w:rsidRPr="00AA6231" w:rsidRDefault="007172BE" w:rsidP="00AC56CA">
      <w:pPr>
        <w:jc w:val="both"/>
        <w:rPr>
          <w:rFonts w:ascii="Times New Roman" w:hAnsi="Times New Roman" w:cs="Times New Roman"/>
          <w:sz w:val="24"/>
        </w:rPr>
      </w:pP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8.4 Recommendation R-01 — Demand-Led Replenishment Review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Evidence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Examples identified in Phase 7 include:</w:t>
      </w:r>
    </w:p>
    <w:p w:rsidR="007172BE" w:rsidRPr="00AA6231" w:rsidRDefault="007172BE" w:rsidP="00717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Puebla 3 → Action Figure: </w:t>
      </w:r>
      <w:r w:rsidRPr="00AA6231">
        <w:rPr>
          <w:rFonts w:ascii="Times New Roman" w:hAnsi="Times New Roman" w:cs="Times New Roman"/>
          <w:b/>
          <w:bCs/>
          <w:sz w:val="24"/>
        </w:rPr>
        <w:t>1,535 historical units / 0 stock</w:t>
      </w:r>
      <w:r w:rsidRPr="00AA6231">
        <w:rPr>
          <w:rFonts w:ascii="Times New Roman" w:hAnsi="Times New Roman" w:cs="Times New Roman"/>
          <w:sz w:val="24"/>
        </w:rPr>
        <w:t xml:space="preserve"> </w:t>
      </w:r>
    </w:p>
    <w:p w:rsidR="007172BE" w:rsidRPr="00AA6231" w:rsidRDefault="007172BE" w:rsidP="00717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Mexicali 2 → Action Figure: </w:t>
      </w:r>
      <w:r w:rsidRPr="00AA6231">
        <w:rPr>
          <w:rFonts w:ascii="Times New Roman" w:hAnsi="Times New Roman" w:cs="Times New Roman"/>
          <w:b/>
          <w:bCs/>
          <w:sz w:val="24"/>
        </w:rPr>
        <w:t>1,511 / 0 stock</w:t>
      </w:r>
      <w:r w:rsidRPr="00AA6231">
        <w:rPr>
          <w:rFonts w:ascii="Times New Roman" w:hAnsi="Times New Roman" w:cs="Times New Roman"/>
          <w:sz w:val="24"/>
        </w:rPr>
        <w:t xml:space="preserve"> </w:t>
      </w:r>
    </w:p>
    <w:p w:rsidR="007172BE" w:rsidRPr="00AA6231" w:rsidRDefault="007172BE" w:rsidP="00717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Guanajuato 2 → Barrel O' Slime: </w:t>
      </w:r>
      <w:r w:rsidRPr="00AA6231">
        <w:rPr>
          <w:rFonts w:ascii="Times New Roman" w:hAnsi="Times New Roman" w:cs="Times New Roman"/>
          <w:b/>
          <w:bCs/>
          <w:sz w:val="24"/>
        </w:rPr>
        <w:t>1,475 / 0 stock</w:t>
      </w:r>
      <w:r w:rsidRPr="00AA6231">
        <w:rPr>
          <w:rFonts w:ascii="Times New Roman" w:hAnsi="Times New Roman" w:cs="Times New Roman"/>
          <w:sz w:val="24"/>
        </w:rPr>
        <w:t xml:space="preserve"> </w:t>
      </w:r>
    </w:p>
    <w:p w:rsidR="007172BE" w:rsidRPr="00A14C3E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lastRenderedPageBreak/>
        <w:t xml:space="preserve">These positions have </w:t>
      </w:r>
      <w:r w:rsidRPr="00AA6231">
        <w:rPr>
          <w:rFonts w:ascii="Times New Roman" w:hAnsi="Times New Roman" w:cs="Times New Roman"/>
          <w:b/>
          <w:bCs/>
          <w:sz w:val="24"/>
        </w:rPr>
        <w:t>0 Days of Supply</w:t>
      </w:r>
      <w:r w:rsidRPr="00AA6231">
        <w:rPr>
          <w:rFonts w:ascii="Times New Roman" w:hAnsi="Times New Roman" w:cs="Times New Roman"/>
          <w:sz w:val="24"/>
        </w:rPr>
        <w:t xml:space="preserve">. 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Recommendation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Review replenishment requirements for high-demand Product × Store combinations with zero or very limited current inventory.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Expected business benefit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Potentially:</w:t>
      </w:r>
    </w:p>
    <w:p w:rsidR="007172BE" w:rsidRPr="00AA6231" w:rsidRDefault="007172BE" w:rsidP="00717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reduce availability risk </w:t>
      </w:r>
    </w:p>
    <w:p w:rsidR="007172BE" w:rsidRPr="00AA6231" w:rsidRDefault="007172BE" w:rsidP="00717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improve inventory alignment </w:t>
      </w:r>
    </w:p>
    <w:p w:rsidR="007172BE" w:rsidRPr="00AA6231" w:rsidRDefault="007172BE" w:rsidP="00717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protect historically strong demand positions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Validation required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Before replenishment: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current demand 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upcoming promotions 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seasonality 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supplier availability 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lead time </w:t>
      </w:r>
    </w:p>
    <w:p w:rsidR="007172BE" w:rsidRPr="00AA6231" w:rsidRDefault="007172BE" w:rsidP="00717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existing replenishment policy</w:t>
      </w:r>
    </w:p>
    <w:p w:rsidR="007172BE" w:rsidRPr="00AA6231" w:rsidRDefault="007172BE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8.5 Recommendation R-02 — Inventory Redistribution Review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Evidence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We found positions such as: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Ciudad de Mexico 2 → Dinosaur Figures</w:t>
      </w:r>
    </w:p>
    <w:p w:rsidR="007172BE" w:rsidRPr="00AA6231" w:rsidRDefault="007172BE" w:rsidP="007172B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 xml:space="preserve">169 historical units </w:t>
      </w:r>
    </w:p>
    <w:p w:rsidR="007172BE" w:rsidRPr="00AA6231" w:rsidRDefault="007172BE" w:rsidP="007172B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 xml:space="preserve">139 current stock </w:t>
      </w:r>
    </w:p>
    <w:p w:rsidR="007172BE" w:rsidRPr="00AA6231" w:rsidRDefault="007172BE" w:rsidP="007172B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524.75 DOS</w:t>
      </w:r>
      <w:r w:rsidRPr="00AA6231">
        <w:rPr>
          <w:rFonts w:ascii="Times New Roman" w:hAnsi="Times New Roman" w:cs="Times New Roman"/>
          <w:b/>
          <w:sz w:val="24"/>
        </w:rPr>
        <w:t xml:space="preserve"> </w:t>
      </w:r>
    </w:p>
    <w:p w:rsidR="007172BE" w:rsidRPr="00AA6231" w:rsidRDefault="007172BE" w:rsidP="007172B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$1,527.61 inventory value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lastRenderedPageBreak/>
        <w:t>Recommendation</w:t>
      </w:r>
    </w:p>
    <w:p w:rsidR="007172BE" w:rsidRPr="00AA6231" w:rsidRDefault="007172BE" w:rsidP="007172BE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Evaluate whether selected high-coverage inventory positions could be redistributed toward stores demonstrating stronger historical demand, subject to operational feasibility and inventory policies.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Expected business benefit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Potentially:</w:t>
      </w:r>
    </w:p>
    <w:p w:rsidR="00106311" w:rsidRPr="00AA6231" w:rsidRDefault="00106311" w:rsidP="00106311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Reduce poorly aligned stock</w:t>
      </w:r>
      <w:r w:rsidRPr="00AA6231">
        <w:rPr>
          <w:rFonts w:ascii="Times New Roman" w:hAnsi="Times New Roman" w:cs="Times New Roman"/>
          <w:b/>
          <w:bCs/>
          <w:sz w:val="24"/>
        </w:rPr>
        <w:br/>
        <w:t>+</w:t>
      </w:r>
      <w:r w:rsidRPr="00AA6231">
        <w:rPr>
          <w:rFonts w:ascii="Times New Roman" w:hAnsi="Times New Roman" w:cs="Times New Roman"/>
          <w:b/>
          <w:bCs/>
          <w:sz w:val="24"/>
        </w:rPr>
        <w:br/>
        <w:t>Improve availability in demand-supported locations</w:t>
      </w:r>
    </w:p>
    <w:p w:rsidR="00106311" w:rsidRPr="00AA6231" w:rsidRDefault="00106311" w:rsidP="007172BE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 xml:space="preserve">8.6 Recommendation R-03 — </w:t>
      </w:r>
      <w:proofErr w:type="spellStart"/>
      <w:r w:rsidRPr="00AA6231">
        <w:rPr>
          <w:rFonts w:ascii="Times New Roman" w:hAnsi="Times New Roman" w:cs="Times New Roman"/>
          <w:b/>
          <w:sz w:val="24"/>
        </w:rPr>
        <w:t>Prioritise</w:t>
      </w:r>
      <w:proofErr w:type="spellEnd"/>
      <w:r w:rsidRPr="00AA6231">
        <w:rPr>
          <w:rFonts w:ascii="Times New Roman" w:hAnsi="Times New Roman" w:cs="Times New Roman"/>
          <w:b/>
          <w:sz w:val="24"/>
        </w:rPr>
        <w:t xml:space="preserve"> Financial Exposure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Evidence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Days of Supply alone doesn't tell us the financial importance of a position.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For example: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Plush Pony — Mexicali 1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1,063.33 DOS but only </w:t>
      </w:r>
      <w:r w:rsidRPr="00AA6231">
        <w:rPr>
          <w:rFonts w:ascii="Times New Roman" w:hAnsi="Times New Roman" w:cs="Times New Roman"/>
          <w:b/>
          <w:bCs/>
          <w:sz w:val="24"/>
        </w:rPr>
        <w:t>$89.90 inventory value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AA6231">
        <w:rPr>
          <w:rFonts w:ascii="Times New Roman" w:hAnsi="Times New Roman" w:cs="Times New Roman"/>
          <w:sz w:val="24"/>
        </w:rPr>
        <w:t>versus</w:t>
      </w:r>
      <w:proofErr w:type="gramEnd"/>
      <w:r w:rsidRPr="00AA6231">
        <w:rPr>
          <w:rFonts w:ascii="Times New Roman" w:hAnsi="Times New Roman" w:cs="Times New Roman"/>
          <w:sz w:val="24"/>
        </w:rPr>
        <w:t>: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Dinosaur Figures — Ciudad de Mexico 2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524.75 DOS + </w:t>
      </w:r>
      <w:r w:rsidRPr="00AA6231">
        <w:rPr>
          <w:rFonts w:ascii="Times New Roman" w:hAnsi="Times New Roman" w:cs="Times New Roman"/>
          <w:b/>
          <w:bCs/>
          <w:sz w:val="24"/>
        </w:rPr>
        <w:t>$1,527.61 inventory value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Recommendation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AA6231">
        <w:rPr>
          <w:rFonts w:ascii="Times New Roman" w:hAnsi="Times New Roman" w:cs="Times New Roman"/>
          <w:sz w:val="24"/>
        </w:rPr>
        <w:t>Prioritise</w:t>
      </w:r>
      <w:proofErr w:type="spellEnd"/>
      <w:r w:rsidRPr="00AA6231">
        <w:rPr>
          <w:rFonts w:ascii="Times New Roman" w:hAnsi="Times New Roman" w:cs="Times New Roman"/>
          <w:sz w:val="24"/>
        </w:rPr>
        <w:t xml:space="preserve"> high-DOS positions using inventory value alongside coverage rather than using Days of Supply as the sole </w:t>
      </w:r>
      <w:proofErr w:type="spellStart"/>
      <w:r w:rsidRPr="00AA6231">
        <w:rPr>
          <w:rFonts w:ascii="Times New Roman" w:hAnsi="Times New Roman" w:cs="Times New Roman"/>
          <w:sz w:val="24"/>
        </w:rPr>
        <w:t>prioritisation</w:t>
      </w:r>
      <w:proofErr w:type="spellEnd"/>
      <w:r w:rsidRPr="00AA6231">
        <w:rPr>
          <w:rFonts w:ascii="Times New Roman" w:hAnsi="Times New Roman" w:cs="Times New Roman"/>
          <w:sz w:val="24"/>
        </w:rPr>
        <w:t xml:space="preserve"> criterion.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Expected benefit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Management attention is directed toward positions where potential inventory misalignment has greater financial relevance.</w:t>
      </w:r>
    </w:p>
    <w:p w:rsidR="007172BE" w:rsidRPr="00AA6231" w:rsidRDefault="007172BE" w:rsidP="00AC56CA">
      <w:pPr>
        <w:jc w:val="both"/>
        <w:rPr>
          <w:rFonts w:ascii="Times New Roman" w:hAnsi="Times New Roman" w:cs="Times New Roman"/>
          <w:sz w:val="24"/>
        </w:rPr>
      </w:pPr>
    </w:p>
    <w:p w:rsidR="00106311" w:rsidRPr="00AA6231" w:rsidRDefault="00106311" w:rsidP="00AC56CA">
      <w:pPr>
        <w:jc w:val="both"/>
        <w:rPr>
          <w:rFonts w:ascii="Times New Roman" w:hAnsi="Times New Roman" w:cs="Times New Roman"/>
          <w:sz w:val="24"/>
        </w:rPr>
      </w:pPr>
    </w:p>
    <w:p w:rsidR="00A14C3E" w:rsidRDefault="00A14C3E" w:rsidP="00AC56CA">
      <w:pPr>
        <w:jc w:val="both"/>
        <w:rPr>
          <w:rFonts w:ascii="Times New Roman" w:hAnsi="Times New Roman" w:cs="Times New Roman"/>
          <w:b/>
          <w:sz w:val="24"/>
        </w:rPr>
      </w:pPr>
    </w:p>
    <w:p w:rsidR="00106311" w:rsidRPr="00AA6231" w:rsidRDefault="00106311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lastRenderedPageBreak/>
        <w:t>8.7 Recommendation R-04 — Store-Specific Allocation Strategy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Evidence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Phase 7 identified material variation in Product × Store inventory positioning. 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Recommendation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Consider a store-specific inventory allocation approach that incorporates observed product demand by location rather than applying uniform inventory positioning across stores.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Expected benefit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Potentially better alignment between:</w:t>
      </w:r>
    </w:p>
    <w:p w:rsidR="00106311" w:rsidRPr="00AA6231" w:rsidRDefault="00106311" w:rsidP="00106311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Store demand → Product availability → Inventory allocation</w:t>
      </w:r>
    </w:p>
    <w:p w:rsidR="00106311" w:rsidRPr="00AA6231" w:rsidRDefault="00127954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8.8 Recommendation R-05 — Toys Category Planning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Recommendation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Given the strong network-wide concentration of Toys, management should incorporate category-level demand and Product × Store performance when reviewing Toys assortment and inventory allocation.</w:t>
      </w:r>
    </w:p>
    <w:p w:rsidR="00127954" w:rsidRPr="00AA6231" w:rsidRDefault="00127954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8.9 Prioritized Management Action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8"/>
        <w:gridCol w:w="2553"/>
        <w:gridCol w:w="3095"/>
        <w:gridCol w:w="1667"/>
        <w:gridCol w:w="1247"/>
      </w:tblGrid>
      <w:tr w:rsidR="00127954" w:rsidRPr="00AA6231" w:rsidTr="00127954">
        <w:trPr>
          <w:cantSplit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Business Rationale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Owner*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Timing*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Review high-demand zero-stock products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Potential availability risk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Inventory Manager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Immediate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Review high-DOS/high-value positions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Potential inventory misalignment and capital exposure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Inventory Manager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Immediate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Assess redistribution opportunities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Align inventory with store demand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Supply Chain / Inventory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Short term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Develop store-specific allocation logic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Improve location-level inventory alignment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Inventory Planning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Medium term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Review Toys category allocation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Toys dominates 48/50 stores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Category Manager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Medium term</w:t>
            </w:r>
          </w:p>
        </w:tc>
      </w:tr>
      <w:tr w:rsidR="00127954" w:rsidRPr="00AA6231" w:rsidTr="00127954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Introduce demand forecasting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Improve future inventory decisions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Analytics / Planning</w:t>
            </w:r>
          </w:p>
        </w:tc>
        <w:tc>
          <w:tcPr>
            <w:tcW w:w="0" w:type="auto"/>
            <w:vAlign w:val="center"/>
            <w:hideMark/>
          </w:tcPr>
          <w:p w:rsidR="00127954" w:rsidRPr="00AA6231" w:rsidRDefault="00127954" w:rsidP="0012795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Future</w:t>
            </w:r>
          </w:p>
        </w:tc>
      </w:tr>
    </w:tbl>
    <w:p w:rsidR="00127954" w:rsidRPr="00AA6231" w:rsidRDefault="00073E4C" w:rsidP="00AC56CA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Proposed management ownership and indicative timing are analytical recommendations and are not derived from the source dataset.</w:t>
      </w:r>
    </w:p>
    <w:p w:rsidR="00127954" w:rsidRPr="00AA6231" w:rsidRDefault="00127954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8.10 Expected Business Impact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Potential benefits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Inventory Availability</w:t>
      </w:r>
    </w:p>
    <w:p w:rsidR="00127954" w:rsidRPr="00AA6231" w:rsidRDefault="00127954" w:rsidP="001279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Reduce potential availability risk for high-demand products. 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Inventory Efficiency</w:t>
      </w:r>
    </w:p>
    <w:p w:rsidR="00127954" w:rsidRPr="00AA6231" w:rsidRDefault="00127954" w:rsidP="001279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Improve alignment between stock and observed store-level demand. 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Capital Efficiency</w:t>
      </w:r>
    </w:p>
    <w:p w:rsidR="00127954" w:rsidRPr="00AA6231" w:rsidRDefault="00127954" w:rsidP="0012795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Focus review on inventory positions with meaningful financial exposure. 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Decision Quality</w:t>
      </w:r>
    </w:p>
    <w:p w:rsidR="00127954" w:rsidRPr="00AA6231" w:rsidRDefault="00127954" w:rsidP="001279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 xml:space="preserve">Move from uniform allocation toward evidence-based store-specific allocation. </w:t>
      </w:r>
    </w:p>
    <w:p w:rsidR="00127954" w:rsidRPr="00AA6231" w:rsidRDefault="00127954" w:rsidP="00127954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/>
          <w:bCs/>
          <w:sz w:val="24"/>
        </w:rPr>
        <w:t>Management Visibility</w:t>
      </w:r>
    </w:p>
    <w:p w:rsidR="00127954" w:rsidRPr="00AA6231" w:rsidRDefault="00127954" w:rsidP="001279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Establish a repeatable framework for identifying inventory opportunities.</w:t>
      </w:r>
    </w:p>
    <w:p w:rsidR="002A6ACC" w:rsidRPr="00AA6231" w:rsidRDefault="002A6ACC" w:rsidP="002A6ACC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Quantified financial benefits cannot be reliably estimated from the available dataset and would require validated demand forecasts, replenishment policies, operational constraints and implementation assumptions.</w:t>
      </w:r>
    </w:p>
    <w:p w:rsidR="00127954" w:rsidRPr="00AA6231" w:rsidRDefault="00127954" w:rsidP="00AC56CA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8.11 Implementation Considerations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Current demand and recent sales trend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Forecasted demand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Seasonality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Promotions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Supplier lead time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Supplier constraints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Replenishment policy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Minimum/maximum stock levels</w:t>
      </w:r>
    </w:p>
    <w:p w:rsidR="0098766C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lastRenderedPageBreak/>
        <w:t>Store capacity</w:t>
      </w:r>
    </w:p>
    <w:p w:rsidR="00127954" w:rsidRPr="00AA6231" w:rsidRDefault="0098766C" w:rsidP="009876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sz w:val="24"/>
        </w:rPr>
        <w:t>Product lifecycle/discontinuation status</w:t>
      </w:r>
    </w:p>
    <w:p w:rsidR="0098766C" w:rsidRPr="00AA6231" w:rsidRDefault="0098766C" w:rsidP="0098766C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8.12 Recommendation Traceability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42"/>
        <w:gridCol w:w="3132"/>
        <w:gridCol w:w="3396"/>
      </w:tblGrid>
      <w:tr w:rsidR="0098766C" w:rsidRPr="00AA6231" w:rsidTr="00987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Recommendation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OP-01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High-demand / zero-stock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Potential availability risk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R-01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Demand-led replenishment review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OP-02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Extreme inventory coverage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Potential over-positioning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R-02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Redistribution review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OP-03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Financial exposure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Capital tied to high-coverage positions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R-03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Financial </w:t>
            </w:r>
            <w:proofErr w:type="spellStart"/>
            <w:r w:rsidRPr="00AA6231">
              <w:rPr>
                <w:rFonts w:ascii="Times New Roman" w:hAnsi="Times New Roman" w:cs="Times New Roman"/>
                <w:sz w:val="24"/>
              </w:rPr>
              <w:t>prioritisation</w:t>
            </w:r>
            <w:proofErr w:type="spellEnd"/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OP-04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Store-specific variation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Allocation imbalance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R-04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Store-specific allocation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OP-05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Toys concentration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Category dependency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R-05</w:t>
            </w:r>
            <w:r w:rsidRPr="00AA6231">
              <w:rPr>
                <w:rFonts w:ascii="Times New Roman" w:hAnsi="Times New Roman" w:cs="Times New Roman"/>
                <w:sz w:val="24"/>
              </w:rPr>
              <w:t xml:space="preserve"> Toys allocation review</w:t>
            </w:r>
          </w:p>
        </w:tc>
      </w:tr>
    </w:tbl>
    <w:p w:rsidR="0098766C" w:rsidRPr="00AA6231" w:rsidRDefault="0098766C" w:rsidP="0098766C">
      <w:pPr>
        <w:jc w:val="both"/>
        <w:rPr>
          <w:rFonts w:ascii="Times New Roman" w:hAnsi="Times New Roman" w:cs="Times New Roman"/>
          <w:sz w:val="24"/>
        </w:rPr>
      </w:pPr>
    </w:p>
    <w:p w:rsidR="0098766C" w:rsidRPr="00AA6231" w:rsidRDefault="0098766C" w:rsidP="0098766C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t>8.13 Risks &amp; Dependencies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0"/>
        <w:gridCol w:w="4670"/>
      </w:tblGrid>
      <w:tr w:rsidR="0098766C" w:rsidRPr="00AA6231" w:rsidTr="00987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Risk / Dependency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6231">
              <w:rPr>
                <w:rFonts w:ascii="Times New Roman" w:hAnsi="Times New Roman" w:cs="Times New Roman"/>
                <w:b/>
                <w:bCs/>
                <w:sz w:val="24"/>
              </w:rPr>
              <w:t>Impact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Historical demand may differ from future demand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Could lead to inappropriate allocation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No forecast available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Limits forward-looking decisions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Supplier constraints unknown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Replenishment may not be feasible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Seasonality unavailable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Historical averages may distort demand</w:t>
            </w:r>
          </w:p>
        </w:tc>
      </w:tr>
      <w:tr w:rsidR="0098766C" w:rsidRPr="00AA6231" w:rsidTr="00987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Store capacity unknown</w:t>
            </w:r>
          </w:p>
        </w:tc>
        <w:tc>
          <w:tcPr>
            <w:tcW w:w="0" w:type="auto"/>
            <w:vAlign w:val="center"/>
            <w:hideMark/>
          </w:tcPr>
          <w:p w:rsidR="0098766C" w:rsidRPr="00AA6231" w:rsidRDefault="0098766C" w:rsidP="0098766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A6231">
              <w:rPr>
                <w:rFonts w:ascii="Times New Roman" w:hAnsi="Times New Roman" w:cs="Times New Roman"/>
                <w:sz w:val="24"/>
              </w:rPr>
              <w:t>Redistribution may not be operationally possible</w:t>
            </w:r>
          </w:p>
        </w:tc>
      </w:tr>
    </w:tbl>
    <w:p w:rsidR="0098766C" w:rsidRPr="00AA6231" w:rsidRDefault="0098766C" w:rsidP="0098766C">
      <w:pPr>
        <w:jc w:val="both"/>
        <w:rPr>
          <w:rFonts w:ascii="Times New Roman" w:hAnsi="Times New Roman" w:cs="Times New Roman"/>
          <w:b/>
          <w:sz w:val="24"/>
        </w:rPr>
      </w:pPr>
    </w:p>
    <w:p w:rsidR="0098766C" w:rsidRPr="00AA6231" w:rsidRDefault="0098766C" w:rsidP="0098766C">
      <w:pPr>
        <w:jc w:val="both"/>
        <w:rPr>
          <w:rFonts w:ascii="Times New Roman" w:hAnsi="Times New Roman" w:cs="Times New Roman"/>
          <w:b/>
          <w:sz w:val="24"/>
        </w:rPr>
      </w:pPr>
    </w:p>
    <w:p w:rsidR="00A14C3E" w:rsidRDefault="00A14C3E" w:rsidP="0098766C">
      <w:pPr>
        <w:jc w:val="both"/>
        <w:rPr>
          <w:rFonts w:ascii="Times New Roman" w:hAnsi="Times New Roman" w:cs="Times New Roman"/>
          <w:b/>
          <w:sz w:val="24"/>
        </w:rPr>
      </w:pPr>
    </w:p>
    <w:p w:rsidR="0098766C" w:rsidRPr="00AA6231" w:rsidRDefault="0098766C" w:rsidP="0098766C">
      <w:pPr>
        <w:jc w:val="both"/>
        <w:rPr>
          <w:rFonts w:ascii="Times New Roman" w:hAnsi="Times New Roman" w:cs="Times New Roman"/>
          <w:b/>
          <w:sz w:val="24"/>
        </w:rPr>
      </w:pPr>
      <w:r w:rsidRPr="00AA6231">
        <w:rPr>
          <w:rFonts w:ascii="Times New Roman" w:hAnsi="Times New Roman" w:cs="Times New Roman"/>
          <w:b/>
          <w:sz w:val="24"/>
        </w:rPr>
        <w:lastRenderedPageBreak/>
        <w:t>8.14 Final Executive Summary</w:t>
      </w:r>
    </w:p>
    <w:p w:rsidR="0098766C" w:rsidRPr="00AA6231" w:rsidRDefault="0098766C" w:rsidP="0098766C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Cs/>
          <w:sz w:val="24"/>
        </w:rPr>
        <w:t>The analysis identified meaningful differences in product, store and inventory performance across the Maven Toys network. The strongest opportunities involve high-demand products with zero or limited inventory coverage and selected high-coverage positions with potentially meaningful inventory exposure. The analysis indicates that inventory allocation could benefit from greater alignment with store-specific demand patterns.</w:t>
      </w:r>
    </w:p>
    <w:p w:rsidR="0098766C" w:rsidRPr="00AA6231" w:rsidRDefault="0098766C" w:rsidP="0098766C">
      <w:pPr>
        <w:jc w:val="both"/>
        <w:rPr>
          <w:rFonts w:ascii="Times New Roman" w:hAnsi="Times New Roman" w:cs="Times New Roman"/>
          <w:sz w:val="24"/>
        </w:rPr>
      </w:pPr>
      <w:r w:rsidRPr="00AA6231">
        <w:rPr>
          <w:rFonts w:ascii="Times New Roman" w:hAnsi="Times New Roman" w:cs="Times New Roman"/>
          <w:bCs/>
          <w:sz w:val="24"/>
        </w:rPr>
        <w:t xml:space="preserve">Management should </w:t>
      </w:r>
      <w:proofErr w:type="spellStart"/>
      <w:r w:rsidRPr="00AA6231">
        <w:rPr>
          <w:rFonts w:ascii="Times New Roman" w:hAnsi="Times New Roman" w:cs="Times New Roman"/>
          <w:bCs/>
          <w:sz w:val="24"/>
        </w:rPr>
        <w:t>prioritise</w:t>
      </w:r>
      <w:proofErr w:type="spellEnd"/>
      <w:r w:rsidRPr="00AA6231">
        <w:rPr>
          <w:rFonts w:ascii="Times New Roman" w:hAnsi="Times New Roman" w:cs="Times New Roman"/>
          <w:bCs/>
          <w:sz w:val="24"/>
        </w:rPr>
        <w:t xml:space="preserve"> validation of high-demand/low-stock positions, review high-coverage/high-value inventory for potential redistribution, and consider demand-led store-specific allocation practices. These recommendations are intended to support management decision-making and should be validated against current demand, forecasts, operational constraints and inventory policies before implementation.</w:t>
      </w:r>
    </w:p>
    <w:p w:rsidR="0098766C" w:rsidRPr="00AA6231" w:rsidRDefault="0098766C" w:rsidP="0098766C">
      <w:pPr>
        <w:jc w:val="both"/>
        <w:rPr>
          <w:rFonts w:ascii="Times New Roman" w:hAnsi="Times New Roman" w:cs="Times New Roman"/>
          <w:sz w:val="24"/>
        </w:rPr>
      </w:pPr>
    </w:p>
    <w:sectPr w:rsidR="0098766C" w:rsidRPr="00AA6231" w:rsidSect="0030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2CEC"/>
    <w:multiLevelType w:val="multilevel"/>
    <w:tmpl w:val="2E2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72FEA"/>
    <w:multiLevelType w:val="multilevel"/>
    <w:tmpl w:val="DC8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84E56"/>
    <w:multiLevelType w:val="multilevel"/>
    <w:tmpl w:val="229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B68BF"/>
    <w:multiLevelType w:val="multilevel"/>
    <w:tmpl w:val="764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F3046"/>
    <w:multiLevelType w:val="multilevel"/>
    <w:tmpl w:val="5BA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851A5"/>
    <w:multiLevelType w:val="hybridMultilevel"/>
    <w:tmpl w:val="E8B4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D51E28"/>
    <w:multiLevelType w:val="multilevel"/>
    <w:tmpl w:val="55F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FD3586"/>
    <w:multiLevelType w:val="multilevel"/>
    <w:tmpl w:val="037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FE07E8"/>
    <w:multiLevelType w:val="multilevel"/>
    <w:tmpl w:val="068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FC5AB8"/>
    <w:multiLevelType w:val="multilevel"/>
    <w:tmpl w:val="34A4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56CA"/>
    <w:rsid w:val="00073E4C"/>
    <w:rsid w:val="00106311"/>
    <w:rsid w:val="00127954"/>
    <w:rsid w:val="001952F2"/>
    <w:rsid w:val="002A3BA4"/>
    <w:rsid w:val="002A6ACC"/>
    <w:rsid w:val="003006E1"/>
    <w:rsid w:val="00382F78"/>
    <w:rsid w:val="007172BE"/>
    <w:rsid w:val="0098766C"/>
    <w:rsid w:val="00A14C3E"/>
    <w:rsid w:val="00AA6231"/>
    <w:rsid w:val="00AC56CA"/>
    <w:rsid w:val="00BC7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6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2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5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5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13</cp:revision>
  <dcterms:created xsi:type="dcterms:W3CDTF">2026-09-15T13:45:00Z</dcterms:created>
  <dcterms:modified xsi:type="dcterms:W3CDTF">2026-09-15T16:46:00Z</dcterms:modified>
</cp:coreProperties>
</file>