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4867" w14:textId="77777777" w:rsidR="0038219C" w:rsidRDefault="0038219C" w:rsidP="0038219C">
      <w:pPr>
        <w:pStyle w:val="Heading1"/>
      </w:pPr>
      <w:bookmarkStart w:id="0" w:name="Xac513d06bf8e4b942873b56120dea9d52ff2641"/>
      <w:r>
        <w:t>✅ USE CASE 2: Remote Vehicle Command Execution</w:t>
      </w:r>
    </w:p>
    <w:p w14:paraId="790E559B" w14:textId="77777777" w:rsidR="0038219C" w:rsidRDefault="0038219C" w:rsidP="0038219C">
      <w:pPr>
        <w:pStyle w:val="Heading2"/>
      </w:pPr>
      <w:bookmarkStart w:id="1" w:name="business-description-1"/>
      <w:r>
        <w:t>2.1 Business Description</w:t>
      </w:r>
    </w:p>
    <w:p w14:paraId="35F7125F" w14:textId="77777777" w:rsidR="0038219C" w:rsidRDefault="0038219C" w:rsidP="0038219C">
      <w:pPr>
        <w:pStyle w:val="FirstParagraph"/>
      </w:pPr>
      <w:r>
        <w:t>Users remotely control vehicle functions (lock/unlock, engine start, climate control) from a mobile app with secure authorization and guaranteed delivery.</w:t>
      </w:r>
    </w:p>
    <w:p w14:paraId="6288921D" w14:textId="77777777" w:rsidR="0038219C" w:rsidRDefault="0038219C" w:rsidP="0038219C">
      <w:r>
        <w:pict w14:anchorId="0210E97D">
          <v:rect id="_x0000_i1025" style="width:0;height:1.5pt" o:hralign="center" o:hrstd="t" o:hr="t"/>
        </w:pict>
      </w:r>
    </w:p>
    <w:p w14:paraId="2C5A46F1" w14:textId="77777777" w:rsidR="0038219C" w:rsidRDefault="0038219C" w:rsidP="0038219C">
      <w:pPr>
        <w:pStyle w:val="Heading2"/>
      </w:pPr>
      <w:bookmarkStart w:id="2" w:name="end-to-end-flow-1"/>
      <w:bookmarkEnd w:id="1"/>
      <w:r>
        <w:t>2.2 End-to-End Flow</w:t>
      </w:r>
    </w:p>
    <w:p w14:paraId="1E604E50" w14:textId="77777777" w:rsidR="0038219C" w:rsidRDefault="0038219C" w:rsidP="0038219C">
      <w:pPr>
        <w:pStyle w:val="FirstParagraph"/>
      </w:pPr>
      <w:r>
        <w:rPr>
          <w:b/>
          <w:bCs/>
        </w:rPr>
        <w:t>Mobile App → IAM → API Gateway → Command Service → Message Broker → TCU → ACK → Mobile App</w:t>
      </w:r>
    </w:p>
    <w:p w14:paraId="6FA926D4" w14:textId="77777777" w:rsidR="0038219C" w:rsidRDefault="0038219C" w:rsidP="0038219C">
      <w:r>
        <w:pict w14:anchorId="5DDA0580">
          <v:rect id="_x0000_i1026" style="width:0;height:1.5pt" o:hralign="center" o:hrstd="t" o:hr="t"/>
        </w:pict>
      </w:r>
    </w:p>
    <w:p w14:paraId="47439611" w14:textId="77777777" w:rsidR="0038219C" w:rsidRDefault="0038219C" w:rsidP="0038219C">
      <w:pPr>
        <w:pStyle w:val="Heading2"/>
      </w:pPr>
      <w:bookmarkStart w:id="3" w:name="modules-involved-1"/>
      <w:bookmarkEnd w:id="2"/>
      <w:r>
        <w:t>2.3 Modules Involved</w:t>
      </w:r>
    </w:p>
    <w:p w14:paraId="06E0D82E" w14:textId="77777777" w:rsidR="0038219C" w:rsidRDefault="0038219C" w:rsidP="0038219C">
      <w:pPr>
        <w:pStyle w:val="Compact"/>
        <w:numPr>
          <w:ilvl w:val="0"/>
          <w:numId w:val="1"/>
        </w:numPr>
      </w:pPr>
      <w:r>
        <w:t>Mobile Application</w:t>
      </w:r>
    </w:p>
    <w:p w14:paraId="7AD2138E" w14:textId="77777777" w:rsidR="0038219C" w:rsidRDefault="0038219C" w:rsidP="0038219C">
      <w:pPr>
        <w:pStyle w:val="Compact"/>
        <w:numPr>
          <w:ilvl w:val="0"/>
          <w:numId w:val="1"/>
        </w:numPr>
      </w:pPr>
      <w:r>
        <w:t>Identity &amp; Access Management (IAM)</w:t>
      </w:r>
    </w:p>
    <w:p w14:paraId="68452D4A" w14:textId="77777777" w:rsidR="0038219C" w:rsidRDefault="0038219C" w:rsidP="0038219C">
      <w:pPr>
        <w:pStyle w:val="Compact"/>
        <w:numPr>
          <w:ilvl w:val="0"/>
          <w:numId w:val="1"/>
        </w:numPr>
      </w:pPr>
      <w:r>
        <w:t>API Gateway</w:t>
      </w:r>
    </w:p>
    <w:p w14:paraId="40E74FB7" w14:textId="77777777" w:rsidR="0038219C" w:rsidRDefault="0038219C" w:rsidP="0038219C">
      <w:pPr>
        <w:pStyle w:val="Compact"/>
        <w:numPr>
          <w:ilvl w:val="0"/>
          <w:numId w:val="1"/>
        </w:numPr>
      </w:pPr>
      <w:r>
        <w:t>Command Management Service</w:t>
      </w:r>
    </w:p>
    <w:p w14:paraId="04EA0589" w14:textId="77777777" w:rsidR="0038219C" w:rsidRDefault="0038219C" w:rsidP="0038219C">
      <w:pPr>
        <w:pStyle w:val="Compact"/>
        <w:numPr>
          <w:ilvl w:val="0"/>
          <w:numId w:val="1"/>
        </w:numPr>
      </w:pPr>
      <w:r>
        <w:t>Message Broker (MQTT / Kafka)</w:t>
      </w:r>
    </w:p>
    <w:p w14:paraId="20E31B62" w14:textId="77777777" w:rsidR="0038219C" w:rsidRDefault="0038219C" w:rsidP="0038219C">
      <w:pPr>
        <w:pStyle w:val="Compact"/>
        <w:numPr>
          <w:ilvl w:val="0"/>
          <w:numId w:val="1"/>
        </w:numPr>
      </w:pPr>
      <w:r>
        <w:t>Retry Queue</w:t>
      </w:r>
    </w:p>
    <w:p w14:paraId="439E446F" w14:textId="77777777" w:rsidR="0038219C" w:rsidRDefault="0038219C" w:rsidP="0038219C">
      <w:pPr>
        <w:pStyle w:val="Compact"/>
        <w:numPr>
          <w:ilvl w:val="0"/>
          <w:numId w:val="1"/>
        </w:numPr>
      </w:pPr>
      <w:r>
        <w:t>Telematics Control Unit (TCU)</w:t>
      </w:r>
    </w:p>
    <w:p w14:paraId="29B43B41" w14:textId="77777777" w:rsidR="0038219C" w:rsidRDefault="0038219C" w:rsidP="0038219C">
      <w:pPr>
        <w:pStyle w:val="Compact"/>
        <w:numPr>
          <w:ilvl w:val="0"/>
          <w:numId w:val="1"/>
        </w:numPr>
      </w:pPr>
      <w:r>
        <w:t>Audit &amp; Logging Service</w:t>
      </w:r>
    </w:p>
    <w:p w14:paraId="0251F9CB" w14:textId="77777777" w:rsidR="0038219C" w:rsidRDefault="0038219C" w:rsidP="0038219C">
      <w:r>
        <w:pict w14:anchorId="1011D5F9">
          <v:rect id="_x0000_i1027" style="width:0;height:1.5pt" o:hralign="center" o:hrstd="t" o:hr="t"/>
        </w:pict>
      </w:r>
    </w:p>
    <w:p w14:paraId="1DE897AC" w14:textId="77777777" w:rsidR="0038219C" w:rsidRDefault="0038219C" w:rsidP="0038219C">
      <w:pPr>
        <w:pStyle w:val="Heading2"/>
      </w:pPr>
      <w:bookmarkStart w:id="4" w:name="apis-remote-command"/>
      <w:bookmarkEnd w:id="3"/>
      <w:r>
        <w:t>2.4 APIs – Remote Command</w:t>
      </w:r>
    </w:p>
    <w:p w14:paraId="7F0F5A6E" w14:textId="77777777" w:rsidR="0038219C" w:rsidRDefault="0038219C" w:rsidP="0038219C">
      <w:pPr>
        <w:pStyle w:val="Heading3"/>
      </w:pPr>
      <w:bookmarkStart w:id="5" w:name="api-1-user-login"/>
      <w:r>
        <w:t>API 1: User Login</w:t>
      </w:r>
    </w:p>
    <w:p w14:paraId="0B0D209B" w14:textId="77777777" w:rsidR="0038219C" w:rsidRDefault="0038219C" w:rsidP="0038219C">
      <w:pPr>
        <w:pStyle w:val="FirstParagraph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/v1/auth/login</w:t>
      </w:r>
    </w:p>
    <w:p w14:paraId="11A88A7E" w14:textId="77777777" w:rsidR="0038219C" w:rsidRDefault="0038219C" w:rsidP="0038219C">
      <w:pPr>
        <w:pStyle w:val="Heading3"/>
      </w:pPr>
      <w:bookmarkStart w:id="6" w:name="api-2-initiate-command"/>
      <w:bookmarkEnd w:id="5"/>
      <w:r>
        <w:t>API 2: Initiate Command</w:t>
      </w:r>
    </w:p>
    <w:p w14:paraId="09D5AF63" w14:textId="77777777" w:rsidR="0038219C" w:rsidRDefault="0038219C" w:rsidP="0038219C">
      <w:pPr>
        <w:pStyle w:val="FirstParagraph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/v1/vehicles/{</w:t>
      </w:r>
      <w:proofErr w:type="spellStart"/>
      <w:r>
        <w:rPr>
          <w:rStyle w:val="VerbatimChar"/>
        </w:rPr>
        <w:t>vehicleId</w:t>
      </w:r>
      <w:proofErr w:type="spellEnd"/>
      <w:r>
        <w:rPr>
          <w:rStyle w:val="VerbatimChar"/>
        </w:rPr>
        <w:t>}/commands</w:t>
      </w:r>
    </w:p>
    <w:p w14:paraId="65B61180" w14:textId="77777777" w:rsidR="0038219C" w:rsidRDefault="0038219C" w:rsidP="0038219C">
      <w:pPr>
        <w:pStyle w:val="Heading3"/>
      </w:pPr>
      <w:bookmarkStart w:id="7" w:name="api-3-dispatch-command-internal-event"/>
      <w:bookmarkEnd w:id="6"/>
      <w:r>
        <w:t>API 3: Dispatch Command (Internal Event)</w:t>
      </w:r>
    </w:p>
    <w:p w14:paraId="14CA3F9B" w14:textId="77777777" w:rsidR="0038219C" w:rsidRDefault="0038219C" w:rsidP="0038219C">
      <w:pPr>
        <w:pStyle w:val="Heading3"/>
      </w:pPr>
      <w:bookmarkStart w:id="8" w:name="api-4-vehicle-acknowledgement"/>
      <w:bookmarkEnd w:id="7"/>
      <w:r>
        <w:t>API 4: Vehicle Acknowledgement</w:t>
      </w:r>
    </w:p>
    <w:p w14:paraId="2DF6EA90" w14:textId="77777777" w:rsidR="0038219C" w:rsidRDefault="0038219C" w:rsidP="0038219C">
      <w:pPr>
        <w:pStyle w:val="FirstParagraph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/v1/vehicles/{</w:t>
      </w:r>
      <w:proofErr w:type="spellStart"/>
      <w:r>
        <w:rPr>
          <w:rStyle w:val="VerbatimChar"/>
        </w:rPr>
        <w:t>vehicleId</w:t>
      </w:r>
      <w:proofErr w:type="spellEnd"/>
      <w:r>
        <w:rPr>
          <w:rStyle w:val="VerbatimChar"/>
        </w:rPr>
        <w:t>}/commands/ack</w:t>
      </w:r>
    </w:p>
    <w:p w14:paraId="74915433" w14:textId="77777777" w:rsidR="0038219C" w:rsidRDefault="0038219C" w:rsidP="0038219C">
      <w:pPr>
        <w:pStyle w:val="Heading3"/>
      </w:pPr>
      <w:bookmarkStart w:id="9" w:name="api-5-fetch-command-status"/>
      <w:bookmarkEnd w:id="8"/>
      <w:r>
        <w:lastRenderedPageBreak/>
        <w:t>API 5: Fetch Command Status</w:t>
      </w:r>
    </w:p>
    <w:p w14:paraId="06582A15" w14:textId="77777777" w:rsidR="0038219C" w:rsidRDefault="0038219C" w:rsidP="0038219C">
      <w:pPr>
        <w:pStyle w:val="FirstParagraph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/v1/commands/{</w:t>
      </w:r>
      <w:proofErr w:type="spellStart"/>
      <w:r>
        <w:rPr>
          <w:rStyle w:val="VerbatimChar"/>
        </w:rPr>
        <w:t>commandId</w:t>
      </w:r>
      <w:proofErr w:type="spellEnd"/>
      <w:r>
        <w:rPr>
          <w:rStyle w:val="VerbatimChar"/>
        </w:rPr>
        <w:t>}/status</w:t>
      </w:r>
    </w:p>
    <w:p w14:paraId="7F531D59" w14:textId="77777777" w:rsidR="0038219C" w:rsidRDefault="0038219C" w:rsidP="0038219C">
      <w:bookmarkStart w:id="10" w:name="lld-remote-command-normal-error-retry"/>
      <w:bookmarkEnd w:id="4"/>
      <w:bookmarkEnd w:id="9"/>
      <w:r>
        <w:pict w14:anchorId="174A6D1A">
          <v:rect id="_x0000_i1028" style="width:0;height:1.5pt" o:hralign="center" o:hrstd="t" o:hr="t"/>
        </w:pict>
      </w:r>
    </w:p>
    <w:bookmarkEnd w:id="0"/>
    <w:bookmarkEnd w:id="10"/>
    <w:p w14:paraId="3299E89A" w14:textId="77777777" w:rsidR="0038219C" w:rsidRDefault="0038219C" w:rsidP="0038219C"/>
    <w:p w14:paraId="2BD32F36" w14:textId="77777777" w:rsidR="0038219C" w:rsidRDefault="0038219C"/>
    <w:sectPr w:rsidR="0038219C" w:rsidSect="003821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928AF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079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9C"/>
    <w:rsid w:val="00113BBD"/>
    <w:rsid w:val="0038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82CE"/>
  <w15:chartTrackingRefBased/>
  <w15:docId w15:val="{F9D0441F-BD95-47C7-8BF5-9186DF17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19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9C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38219C"/>
    <w:pPr>
      <w:spacing w:before="180" w:after="180"/>
    </w:pPr>
  </w:style>
  <w:style w:type="paragraph" w:customStyle="1" w:styleId="Compact">
    <w:name w:val="Compact"/>
    <w:basedOn w:val="BodyText"/>
    <w:qFormat/>
    <w:rsid w:val="0038219C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38219C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8219C"/>
    <w:pPr>
      <w:wordWrap w:val="0"/>
    </w:pPr>
    <w:rPr>
      <w:rFonts w:ascii="Consolas" w:hAnsi="Consolas"/>
      <w:kern w:val="2"/>
      <w:sz w:val="22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3821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219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06_Rameshwar Barole</dc:creator>
  <cp:keywords/>
  <dc:description/>
  <cp:lastModifiedBy>06_Rameshwar Barole</cp:lastModifiedBy>
  <cp:revision>1</cp:revision>
  <dcterms:created xsi:type="dcterms:W3CDTF">2026-01-05T15:21:00Z</dcterms:created>
  <dcterms:modified xsi:type="dcterms:W3CDTF">2026-01-05T15:22:00Z</dcterms:modified>
</cp:coreProperties>
</file>