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7F772" w14:textId="77777777" w:rsidR="008D65A6" w:rsidRDefault="003157FB">
      <w:pPr>
        <w:pStyle w:val="Title"/>
        <w:jc w:val="center"/>
      </w:pPr>
      <w:r>
        <w:t>Business Process &amp; System Architecture – Diagram Explanation</w:t>
      </w:r>
    </w:p>
    <w:p w14:paraId="046C80F9" w14:textId="77777777" w:rsidR="008D65A6" w:rsidRDefault="003157FB">
      <w:pPr>
        <w:pStyle w:val="Heading1"/>
      </w:pPr>
      <w:r>
        <w:t>1. Introduction</w:t>
      </w:r>
    </w:p>
    <w:p w14:paraId="519C788B" w14:textId="77777777" w:rsidR="008D65A6" w:rsidRDefault="003157FB">
      <w:r>
        <w:t xml:space="preserve">This document explains the set of business process flow diagrams, role hierarchies, and system architecture created using Miro. These diagrams were developed as part of </w:t>
      </w:r>
      <w:r>
        <w:t>continuous learning and hands-on practice in Business Analysis, MIS, and CRM-based process design.</w:t>
      </w:r>
    </w:p>
    <w:p w14:paraId="7AC94D26" w14:textId="77777777" w:rsidR="008D65A6" w:rsidRDefault="003157FB">
      <w:pPr>
        <w:pStyle w:val="Heading1"/>
      </w:pPr>
      <w:r>
        <w:t>2. Role &amp; User Hierarchy Diagram</w:t>
      </w:r>
    </w:p>
    <w:p w14:paraId="17A1B726" w14:textId="77777777" w:rsidR="008D65A6" w:rsidRDefault="003157FB">
      <w:r>
        <w:t>This diagram represents the organizational role hierarchy and reporting structure. It defines how users are grouped under fu</w:t>
      </w:r>
      <w:r>
        <w:t>nctional departments such as Sales, Compliance &amp; Risk, Investment &amp; Advisory, Operations, and Finance. The primary objective is to visualize role-based access control (RBAC), reporting lines, and responsibility ownership.</w:t>
      </w:r>
    </w:p>
    <w:p w14:paraId="31FBE886" w14:textId="77777777" w:rsidR="008D65A6" w:rsidRDefault="003157FB">
      <w:pPr>
        <w:pStyle w:val="Heading1"/>
      </w:pPr>
      <w:r>
        <w:t>3. Plant Operations / Functional H</w:t>
      </w:r>
      <w:r>
        <w:t>ierarchy</w:t>
      </w:r>
    </w:p>
    <w:p w14:paraId="28142D9B" w14:textId="77777777" w:rsidR="008D65A6" w:rsidRDefault="003157FB">
      <w:r>
        <w:t>This diagram illustrates a plant or organization-level hierarchy starting from the CEO down to operational roles. It highlights responsibilities across Quality Control, Inventory Management, Sales, and Customer Support. Approval levels and supervi</w:t>
      </w:r>
      <w:r>
        <w:t>sory controls are clearly defined to ensure operational accountability.</w:t>
      </w:r>
    </w:p>
    <w:p w14:paraId="29264D61" w14:textId="77777777" w:rsidR="008D65A6" w:rsidRDefault="003157FB">
      <w:pPr>
        <w:pStyle w:val="Heading1"/>
      </w:pPr>
      <w:r>
        <w:t>4. Real Estate Sales Pipeline (Deal Lifecycle)</w:t>
      </w:r>
    </w:p>
    <w:p w14:paraId="3D735350" w14:textId="77777777" w:rsidR="008D65A6" w:rsidRDefault="003157FB">
      <w:r>
        <w:t>This process flow depicts the end-to-end CRM sales lifecycle, beginning with lead capture and auto-assignment, followed by customer conta</w:t>
      </w:r>
      <w:r>
        <w:t>ct, site visits, negotiations, approvals, legal verification, commission calculation, and deal closure. Decision gateways represent outcomes such as interest confirmation, deal value thresholds, and agreement status.</w:t>
      </w:r>
    </w:p>
    <w:p w14:paraId="0C4FEC12" w14:textId="77777777" w:rsidR="008D65A6" w:rsidRDefault="003157FB">
      <w:pPr>
        <w:pStyle w:val="Heading1"/>
      </w:pPr>
      <w:r>
        <w:t>5. Seller Property Listing Workflow</w:t>
      </w:r>
    </w:p>
    <w:p w14:paraId="7120375E" w14:textId="77777777" w:rsidR="008D65A6" w:rsidRDefault="003157FB">
      <w:r>
        <w:t>Thi</w:t>
      </w:r>
      <w:r>
        <w:t>s workflow represents the seller onboarding and property listing process. It includes form submission, document verification, approval by the listing manager, rejection handling, and final publishing of the property. The process ensures compliance, data ac</w:t>
      </w:r>
      <w:r>
        <w:t>curacy, and controlled listing publication.</w:t>
      </w:r>
    </w:p>
    <w:p w14:paraId="7BF90044" w14:textId="77777777" w:rsidR="008D65A6" w:rsidRDefault="003157FB">
      <w:pPr>
        <w:pStyle w:val="Heading1"/>
      </w:pPr>
      <w:r>
        <w:lastRenderedPageBreak/>
        <w:t>6. CRM-Based System Architecture</w:t>
      </w:r>
    </w:p>
    <w:p w14:paraId="1A8C18EE" w14:textId="77777777" w:rsidR="008D65A6" w:rsidRDefault="003157FB">
      <w:r>
        <w:t xml:space="preserve">This architecture diagram presents a high-level view of a CRM-centered system. It shows interactions between external users, internal teams, Zoho CRM, and integrated applications </w:t>
      </w:r>
      <w:r>
        <w:t>such as Zoho Analytics, Mail, Calendar, and WorkDrive. The architecture focuses on data flow, automation, security, audit logging, and reporting.</w:t>
      </w:r>
    </w:p>
    <w:p w14:paraId="0BA52F6A" w14:textId="77777777" w:rsidR="008D65A6" w:rsidRDefault="003157FB">
      <w:pPr>
        <w:pStyle w:val="Heading1"/>
      </w:pPr>
      <w:r>
        <w:t>7. Business Analysis &amp; BPMN Concepts Applied</w:t>
      </w:r>
    </w:p>
    <w:p w14:paraId="5B18BDE3" w14:textId="77777777" w:rsidR="008D65A6" w:rsidRDefault="003157FB">
      <w:r>
        <w:t>The diagrams follow BPMN-inspired and Business Analysis best prac</w:t>
      </w:r>
      <w:r>
        <w:t>tices such as start and end events, user tasks, service tasks, approval tasks, exclusive gateways, swimlanes for role segregation, exception handling, and end-to-end process visibility.</w:t>
      </w:r>
    </w:p>
    <w:p w14:paraId="5F399923" w14:textId="77777777" w:rsidR="008D65A6" w:rsidRDefault="003157FB">
      <w:pPr>
        <w:pStyle w:val="Heading1"/>
      </w:pPr>
      <w:r>
        <w:t>8. Conclusion</w:t>
      </w:r>
    </w:p>
    <w:p w14:paraId="3FB4AE3B" w14:textId="77777777" w:rsidR="008D65A6" w:rsidRDefault="003157FB">
      <w:r>
        <w:t xml:space="preserve">These diagrams demonstrate structured thinking, process </w:t>
      </w:r>
      <w:r>
        <w:t>visualization, and system understanding. They serve as learning artifacts as well as reference models for CRM workflow design, business documentation, and operational process improvement.</w:t>
      </w:r>
    </w:p>
    <w:sectPr w:rsidR="008D6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7FB"/>
    <w:rsid w:val="00326F90"/>
    <w:rsid w:val="008D65A6"/>
    <w:rsid w:val="00AA1D8D"/>
    <w:rsid w:val="00B47730"/>
    <w:rsid w:val="00CB0664"/>
    <w:rsid w:val="00F03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E6061"/>
  <w14:defaultImageDpi w14:val="300"/>
  <w15:docId w15:val="{F0649343-7646-4E13-A433-BA12B1E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rameshwari kadrame</cp:lastModifiedBy>
  <cp:revision>2</cp:revision>
  <dcterms:created xsi:type="dcterms:W3CDTF">2026-01-29T13:25:00Z</dcterms:created>
  <dcterms:modified xsi:type="dcterms:W3CDTF">2026-01-29T13:25:00Z</dcterms:modified>
  <cp:category/>
</cp:coreProperties>
</file>