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02C57"/>
          <w:sz w:val="40"/>
        </w:rPr>
        <w:t>FESTO CP FACTORY SMART MAINTENANCE</w:t>
      </w:r>
    </w:p>
    <w:p>
      <w:pPr>
        <w:spacing w:after="320"/>
        <w:jc w:val="center"/>
      </w:pPr>
      <w:r>
        <w:rPr>
          <w:rFonts w:ascii="Arial" w:hAnsi="Arial"/>
          <w:i/>
          <w:color w:val="35A29F"/>
          <w:sz w:val="22"/>
        </w:rPr>
        <w:t>Master OPC UA Node, Sensor Telemetry &amp; Data Label Reference Guide</w:t>
        <w:br/>
        <w:t>German Jordanian University (GJU) Smart Factory Laboratory</w:t>
      </w:r>
    </w:p>
    <w:p>
      <w:pPr>
        <w:spacing w:after="200"/>
      </w:pPr>
      <w:r>
        <w:rPr>
          <w:rFonts w:ascii="Arial" w:hAnsi="Arial"/>
          <w:color w:val="282828"/>
          <w:sz w:val="20"/>
        </w:rPr>
        <w:t>This reference document provides a complete mapping of network server endpoints, continuous telemetry channels, OPC UA discrete PLC address space tags, and standardized data labels for AI model training on the Festo CP Factory.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02C57"/>
          <w:sz w:val="30"/>
        </w:rPr>
        <w:t>1. Network Server Endpoints &amp; Station IP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Workstation / Layer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PLC / Gateway Type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OPC UA Endpoint IP URL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Function / Scope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Station 1 (ASRS)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Siemens S7-1500 PLC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opc.tcp://172.21.1.1:4840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Warehouse Storage &amp; Retrieval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Station 2 (Linear)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Siemens S7-1500 PLC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opc.tcp://172.21.2.1:4840 (or .7.1)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Linear Branching Conveyor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Station 3 (RASS PLC)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Siemens S7-1500 PLC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opc.tcp://172.21.3.1:4840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Mitsubishi RV-4FL Robot PLC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Station 3 (RASS Energy)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Festo CPX-E_EMB_RASS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opc.tcp://172.21.3.60:4840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RASS Robot Local Power &amp; Air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Station 4 (Magazine)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Siemens S7-1500 PLC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opc.tcp://172.21.4.1:4840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Workpiece Magazine Feeding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Station 5 (Muscle Press)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Siemens S7-1500 PLC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opc.tcp://172.21.5.1:4840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Pneumatic Muscle Press PLC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Station 5 (Press Energy)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Festo CPX-E_EMB_MPRESS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opc.tcp://172.21.5.60:4840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Muscle Press Local Power &amp; Air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Central Line Energy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Festo CPX-E_Energy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opc.tcp://172.21.0.60:4840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Total CP Line Power &amp; Air Header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Central MES4 Server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Festo Ciros Studio / MES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opc.tcp://172.21.0.90:4840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Central MES Production Server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02C57"/>
          <w:sz w:val="30"/>
        </w:rPr>
        <w:t>2. Continuous 33-Sensor Telemetry Channels (MES4 / CPX-IOT Stream)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Sensor Channel Name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Measurement Scope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AI Maintenance Significance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Pressure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bar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Pneumatic Line Air Pressure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Detects leaks, pressure drops &amp; FRL regulator issues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Flow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L/min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Active Moving Air Volume Rate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Detects cylinder actuation spikes &amp; line blowouts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ActivePowerTotal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Watts (W)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Total 3-Phase Electrical Power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Primary indicator of total mechanical workload &amp; speed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ActivePowerL1 / L2 / L3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Watts (W)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Per-Phase Electrical Power Distribution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Detects phase unbalance &amp; single-phase overload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CurrentL1 / L2 / L3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Amperes (A)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3-Phase Line Currents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Detects motor friction, mechanical binding &amp; load shifts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VoltageL1 / L2 / L3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Volts (V)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3-Phase AC Line Voltages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Monitors supply voltage stability &amp; brownouts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PowerFactorL1 / L2 / L3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Ratio (0-1)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Electrical Power Factors per Phase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Indicates inductive motor efficiency &amp; reactive loss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ReactivePowerTotal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VAR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Total Reactive Electrical Power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Measures inductive motor magnetizing load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ReactivePowerL1/L2/L3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VAR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Per-Phase Reactive Power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Diagnostic metric for motor winding degradation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02C57"/>
          <w:sz w:val="30"/>
        </w:rPr>
        <w:t>3. OPC UA Station PLC Discrete Tag Reference (S7-1500 Address Space)</w:t>
      </w:r>
    </w:p>
    <w:p>
      <w:r>
        <w:rPr>
          <w:b/>
        </w:rPr>
        <w:t xml:space="preserve">IEC 61131-3 Naming Rules: </w:t>
      </w:r>
      <w:r>
        <w:t>x = Boolean (0/1), r = Real (float), MB = Solenoid Valve Command (Magnet-Befehl), GF = Device Feedback (Geräte-Feedback), BG = Limit Switch, Out = Digital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PLC Tag Name (UaExpert)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Signal Type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Physical Hardware Component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Manual Citation &amp; Page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xG1_MB20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Stopper 1 Solenoid Valve Lower/Extend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RASS Manual p.184 / ASRS Manual p.95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xG1_MB21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Stopper 1 Solenoid Valve Raise/Retract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EPLAN Schematics p.37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xG1_MB30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Stopper 2 Solenoid Valve Lower/Extend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RASS Manual p.184 / ASRS Manual p.97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xG1_MB40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Stopper 3 / Bypass Solenoid Valve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RASS Manual p.185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xG1_GF25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BOOL (Input)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Stopper 1 Device Position Feedback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EPLAN Schematics p.38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xG1_BG20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BOOL (Input)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Stopper 1 Down Limit Switch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RASS Manual p.184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xG1_BG21..BG24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BOOL (Input)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Pallet RFID &amp; Optical Identity Sensors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RASS Manual p.184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xG1_Out00 / Out01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Conveyor Belt Motor Run &amp; Direction Relays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ASRS Manual p.144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xG1_Out02 / Out03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BOOL (Output)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Station Signal Tower Lamps (Green/Yellow/Red)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RASS Manual p.158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xH_D1 / xH_D2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BOOL (Handshake)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Station-to-Robot Handshake (Ready to Pick)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RASS Manual p.158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02C57"/>
          <w:sz w:val="30"/>
        </w:rPr>
        <w:t>4. Standardized Failure Mode Data Labels for ML Training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Dataset Label String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Failure Mode Description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Lab Physical Induction Method</w:t>
            </w:r>
          </w:p>
        </w:tc>
        <w:tc>
          <w:tcPr>
            <w:tcW w:type="dxa" w:w="2484"/>
            <w:shd w:fill="102C57"/>
          </w:tcPr>
          <w:p>
            <w:r>
              <w:rPr>
                <w:b/>
                <w:color w:val="FFFFFF"/>
                <w:sz w:val="19"/>
              </w:rPr>
              <w:t>AI Performance 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NORMAL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Healthy Baseline Operation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100% Robot Speed, 6.6 bar supply, 3 carriers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🟢 100% Real Lab Data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FM01_PRESSURE_DROP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Air Supply Pressure Drop / Leakage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FRL Regulator set to 5.0 bar (MS6-LFR)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🟢 100% Real Lab Data (1.00 F1)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FM02_FLOW_RESTRICT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Partial Flow Restriction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Stopper Cylinder Needle Valve 2 turns CW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FM03_FLOW_HEAVY_RESTRICT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Heavy Flow Restriction (~75%)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Stopper Cylinder Needle Valve 4 turns CW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FM04_OVERLOAD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Conveyor Belt Slip / Motor Overload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Conveyor belt tension adjustment screw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FM05_IDLE_NO_LOAD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Empty Station Cycle (No Workpiece)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Cycle executed without pallet in station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FM06_SPEED_REDUCTION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Robot Speed Override (50%)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Robot controller speed override set to 50%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🟢 100% Real Lab Data (1.00 F1)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FM07_PHASE_IMBALANCE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Electrical Sub-Device Phase Shift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Sub-device load disabled in MES4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FM08_SENSOR_OBSTRUCT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Optical Sensor Lens Obstruction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Semi-transparent film over optical lens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FM09_INTERMITTENT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Dynamic Pressure Modulation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Regulator knob modulated 5.0 ↔ 6.6 bar</w:t>
            </w:r>
          </w:p>
        </w:tc>
        <w:tc>
          <w:tcPr>
            <w:tcW w:type="dxa" w:w="2484"/>
            <w:shd w:fill="F4F6F9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FM10_OVERPRESSURE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Line Overpressure (~7.8 bar)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FRL Regulator set to 7.8 bar</w:t>
            </w:r>
          </w:p>
        </w:tc>
        <w:tc>
          <w:tcPr>
            <w:tcW w:type="dxa" w:w="2484"/>
            <w:shd w:fill="FFFFFF"/>
          </w:tcPr>
          <w:p>
            <w:r>
              <w:rPr>
                <w:color w:val="282828"/>
                <w:sz w:val="18"/>
              </w:rPr>
              <w:t>🟡 Protocol Ready / Smoke tested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