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960E" w14:textId="77777777" w:rsidR="003752DB" w:rsidRPr="003752DB" w:rsidRDefault="003752DB" w:rsidP="003752DB">
      <w:pPr>
        <w:spacing w:after="0"/>
        <w:ind w:firstLine="709"/>
        <w:jc w:val="both"/>
        <w:rPr>
          <w:b/>
          <w:bCs/>
        </w:rPr>
      </w:pPr>
      <w:r w:rsidRPr="003752DB">
        <w:rPr>
          <w:b/>
          <w:bCs/>
        </w:rPr>
        <w:t>Дополнение №2 к описанию системы автоматизации заказа такси для ПАО «ВТБ»</w:t>
      </w:r>
    </w:p>
    <w:p w14:paraId="1589F720" w14:textId="1304A0E2" w:rsidR="003752DB" w:rsidRDefault="003752DB" w:rsidP="003752DB">
      <w:pPr>
        <w:spacing w:after="0"/>
        <w:ind w:firstLine="709"/>
        <w:jc w:val="both"/>
        <w:rPr>
          <w:b/>
          <w:bCs/>
        </w:rPr>
      </w:pPr>
      <w:r w:rsidRPr="003752DB">
        <w:rPr>
          <w:b/>
          <w:bCs/>
        </w:rPr>
        <w:t>Данный документ содержит дополнительные сведения, полученные из материалов научных публикаций по теме дипломного проекта. Информация структурирована по разделам и может быть использована при подготовке пояснительной записки, научной статьи или презентационных материалов.</w:t>
      </w:r>
    </w:p>
    <w:p w14:paraId="1D8EC9DA" w14:textId="77777777" w:rsidR="003752DB" w:rsidRDefault="003752DB" w:rsidP="003752DB">
      <w:pPr>
        <w:spacing w:after="0"/>
        <w:ind w:firstLine="709"/>
        <w:jc w:val="both"/>
        <w:rPr>
          <w:b/>
          <w:bCs/>
        </w:rPr>
      </w:pPr>
    </w:p>
    <w:p w14:paraId="28B2C72F" w14:textId="0F1E3954" w:rsidR="003752DB" w:rsidRPr="003752DB" w:rsidRDefault="003752DB" w:rsidP="003752DB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1</w:t>
      </w:r>
      <w:r w:rsidRPr="003752DB">
        <w:rPr>
          <w:b/>
          <w:bCs/>
        </w:rPr>
        <w:t>. Обзор существующих решений и обоснование научной новизны</w:t>
      </w:r>
    </w:p>
    <w:p w14:paraId="6D901CA7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t>Проведённый анализ рынка программных решений для автоматизации управления транспортными заявками позволил выделить три основных типа систем, каждый из которых обладает существенными ограничениями в контексте рассматриваемой задачи: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3"/>
        <w:gridCol w:w="6947"/>
      </w:tblGrid>
      <w:tr w:rsidR="003752DB" w:rsidRPr="003752DB" w14:paraId="45B156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836EA" w14:textId="77777777" w:rsidR="003752DB" w:rsidRPr="003752DB" w:rsidRDefault="003752DB" w:rsidP="003752DB">
            <w:pPr>
              <w:spacing w:after="0"/>
              <w:ind w:firstLine="709"/>
              <w:jc w:val="both"/>
            </w:pPr>
            <w:r w:rsidRPr="003752DB">
              <w:t>Тип системы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F9FC6" w14:textId="77777777" w:rsidR="003752DB" w:rsidRPr="003752DB" w:rsidRDefault="003752DB" w:rsidP="003752DB">
            <w:pPr>
              <w:spacing w:after="0"/>
              <w:ind w:firstLine="709"/>
              <w:jc w:val="both"/>
            </w:pPr>
            <w:r w:rsidRPr="003752DB">
              <w:t>Ограничения</w:t>
            </w:r>
          </w:p>
        </w:tc>
      </w:tr>
      <w:tr w:rsidR="003752DB" w:rsidRPr="003752DB" w14:paraId="5933C5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0C6CC" w14:textId="77777777" w:rsidR="003752DB" w:rsidRPr="003752DB" w:rsidRDefault="003752DB" w:rsidP="003752DB">
            <w:pPr>
              <w:spacing w:after="0"/>
              <w:ind w:firstLine="709"/>
              <w:jc w:val="both"/>
            </w:pPr>
            <w:r w:rsidRPr="003752DB">
              <w:rPr>
                <w:b/>
                <w:bCs/>
              </w:rPr>
              <w:t>Универсальные CRM-системы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74DE2" w14:textId="77777777" w:rsidR="003752DB" w:rsidRPr="003752DB" w:rsidRDefault="003752DB" w:rsidP="003752DB">
            <w:pPr>
              <w:spacing w:after="0"/>
              <w:ind w:firstLine="709"/>
              <w:jc w:val="both"/>
            </w:pPr>
            <w:r w:rsidRPr="003752DB">
              <w:t>Функциональная избыточность, необходимость дорогостоящей адаптации, длительные сроки внедрения.</w:t>
            </w:r>
          </w:p>
        </w:tc>
      </w:tr>
      <w:tr w:rsidR="003752DB" w:rsidRPr="003752DB" w14:paraId="1C347A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6FB59" w14:textId="77777777" w:rsidR="003752DB" w:rsidRPr="003752DB" w:rsidRDefault="003752DB" w:rsidP="003752DB">
            <w:pPr>
              <w:spacing w:after="0"/>
              <w:ind w:firstLine="709"/>
              <w:jc w:val="both"/>
            </w:pPr>
            <w:r w:rsidRPr="003752DB">
              <w:rPr>
                <w:b/>
                <w:bCs/>
              </w:rPr>
              <w:t>Системы электронного документооборота (СЭД)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54493" w14:textId="77777777" w:rsidR="003752DB" w:rsidRPr="003752DB" w:rsidRDefault="003752DB" w:rsidP="003752DB">
            <w:pPr>
              <w:spacing w:after="0"/>
              <w:ind w:firstLine="709"/>
              <w:jc w:val="both"/>
            </w:pPr>
            <w:r w:rsidRPr="003752DB">
              <w:t>Ориентация на статичные регламентированные процессы, отсутствие механизмов мгновенных уведомлений и оперативного согласования.</w:t>
            </w:r>
          </w:p>
        </w:tc>
      </w:tr>
      <w:tr w:rsidR="003752DB" w:rsidRPr="003752DB" w14:paraId="4F3985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EEB3D" w14:textId="77777777" w:rsidR="003752DB" w:rsidRPr="003752DB" w:rsidRDefault="003752DB" w:rsidP="003752DB">
            <w:pPr>
              <w:spacing w:after="0"/>
              <w:ind w:firstLine="709"/>
              <w:jc w:val="both"/>
            </w:pPr>
            <w:r w:rsidRPr="003752DB">
              <w:rPr>
                <w:b/>
                <w:bCs/>
              </w:rPr>
              <w:t>Локальные разработки на базе табличных процессоров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3567C" w14:textId="77777777" w:rsidR="003752DB" w:rsidRPr="003752DB" w:rsidRDefault="003752DB" w:rsidP="003752DB">
            <w:pPr>
              <w:spacing w:after="0"/>
              <w:ind w:firstLine="709"/>
              <w:jc w:val="both"/>
            </w:pPr>
            <w:r w:rsidRPr="003752DB">
              <w:t>Отсутствие масштабируемости, высокая вероятность ошибок, отсутствие централизованного контроля версий и интеграции.</w:t>
            </w:r>
          </w:p>
        </w:tc>
      </w:tr>
    </w:tbl>
    <w:p w14:paraId="6CD39563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rPr>
          <w:b/>
          <w:bCs/>
        </w:rPr>
        <w:t>Научная новизна</w:t>
      </w:r>
      <w:r w:rsidRPr="003752DB">
        <w:t> предлагаемого подхода заключается в разработке методологии гибридной системы, занимающей нишу легковесных, специализированных и высокоэффективных решений, сочетающих преимущества чат-интерфейсов для конечных пользователей и веб-технологий для управленческого персонала.</w:t>
      </w:r>
    </w:p>
    <w:p w14:paraId="0C16E1F7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pict w14:anchorId="427C6C2C">
          <v:rect id="_x0000_i1073" style="width:0;height:.75pt" o:hralign="center" o:hrstd="t" o:hr="t" fillcolor="#a0a0a0" stroked="f"/>
        </w:pict>
      </w:r>
    </w:p>
    <w:p w14:paraId="64E782E4" w14:textId="77777777" w:rsidR="003752DB" w:rsidRPr="003752DB" w:rsidRDefault="003752DB" w:rsidP="003752DB">
      <w:pPr>
        <w:spacing w:after="0"/>
        <w:ind w:firstLine="709"/>
        <w:jc w:val="both"/>
        <w:rPr>
          <w:b/>
          <w:bCs/>
        </w:rPr>
      </w:pPr>
      <w:r w:rsidRPr="003752DB">
        <w:rPr>
          <w:b/>
          <w:bCs/>
        </w:rPr>
        <w:t>3. Методологические основы проектирования</w:t>
      </w:r>
    </w:p>
    <w:p w14:paraId="20954D95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t>В основе повышения операционной эффективности лежат концепции:</w:t>
      </w:r>
    </w:p>
    <w:p w14:paraId="1ACDFE0F" w14:textId="77777777" w:rsidR="003752DB" w:rsidRPr="003752DB" w:rsidRDefault="003752DB" w:rsidP="003752DB">
      <w:pPr>
        <w:numPr>
          <w:ilvl w:val="0"/>
          <w:numId w:val="1"/>
        </w:numPr>
        <w:spacing w:after="0"/>
        <w:jc w:val="both"/>
      </w:pPr>
      <w:r w:rsidRPr="003752DB">
        <w:rPr>
          <w:b/>
          <w:bCs/>
        </w:rPr>
        <w:t xml:space="preserve">Реинжиниринг бизнес-процессов (Business Process </w:t>
      </w:r>
      <w:proofErr w:type="spellStart"/>
      <w:r w:rsidRPr="003752DB">
        <w:rPr>
          <w:b/>
          <w:bCs/>
        </w:rPr>
        <w:t>Reengineering</w:t>
      </w:r>
      <w:proofErr w:type="spellEnd"/>
      <w:r w:rsidRPr="003752DB">
        <w:rPr>
          <w:b/>
          <w:bCs/>
        </w:rPr>
        <w:t>, BPR)</w:t>
      </w:r>
      <w:r w:rsidRPr="003752DB">
        <w:t> — фундаментальное переосмысление и кардинальное перепроектирование процессов для достижения резких улучшений в критических показателях деятельности (стоимость, качество, скорость).</w:t>
      </w:r>
    </w:p>
    <w:p w14:paraId="6B985060" w14:textId="77777777" w:rsidR="003752DB" w:rsidRPr="003752DB" w:rsidRDefault="003752DB" w:rsidP="003752DB">
      <w:pPr>
        <w:numPr>
          <w:ilvl w:val="0"/>
          <w:numId w:val="1"/>
        </w:numPr>
        <w:spacing w:after="0"/>
        <w:jc w:val="both"/>
      </w:pPr>
      <w:r w:rsidRPr="003752DB">
        <w:rPr>
          <w:b/>
          <w:bCs/>
        </w:rPr>
        <w:t>Бережливое производство (</w:t>
      </w:r>
      <w:proofErr w:type="spellStart"/>
      <w:r w:rsidRPr="003752DB">
        <w:rPr>
          <w:b/>
          <w:bCs/>
        </w:rPr>
        <w:t>Lean</w:t>
      </w:r>
      <w:proofErr w:type="spellEnd"/>
      <w:r w:rsidRPr="003752DB">
        <w:rPr>
          <w:b/>
          <w:bCs/>
        </w:rPr>
        <w:t>)</w:t>
      </w:r>
      <w:r w:rsidRPr="003752DB">
        <w:t> — устранение потерь и операций, не добавляющих ценности.</w:t>
      </w:r>
    </w:p>
    <w:p w14:paraId="4D50654A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t xml:space="preserve">В рамках исследования был применён комбинированный подход: детальный анализ текущего процесса (AS-IS) с использованием методологий IDEF0, BPMN и UML </w:t>
      </w:r>
      <w:proofErr w:type="spellStart"/>
      <w:r w:rsidRPr="003752DB">
        <w:t>Use</w:t>
      </w:r>
      <w:proofErr w:type="spellEnd"/>
      <w:r w:rsidRPr="003752DB">
        <w:t xml:space="preserve"> Case, последующее проектирование целевого </w:t>
      </w:r>
      <w:r w:rsidRPr="003752DB">
        <w:lastRenderedPageBreak/>
        <w:t>процесса (TO-BE) с автоматизацией наиболее трудоёмких и подверженных ошибкам операций.</w:t>
      </w:r>
    </w:p>
    <w:p w14:paraId="204AAFD0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pict w14:anchorId="3A4EBDEF">
          <v:rect id="_x0000_i1074" style="width:0;height:.75pt" o:hralign="center" o:hrstd="t" o:hr="t" fillcolor="#a0a0a0" stroked="f"/>
        </w:pict>
      </w:r>
    </w:p>
    <w:p w14:paraId="6C476F90" w14:textId="77777777" w:rsidR="003752DB" w:rsidRPr="003752DB" w:rsidRDefault="003752DB" w:rsidP="003752DB">
      <w:pPr>
        <w:spacing w:after="0"/>
        <w:ind w:firstLine="709"/>
        <w:jc w:val="both"/>
        <w:rPr>
          <w:b/>
          <w:bCs/>
        </w:rPr>
      </w:pPr>
      <w:r w:rsidRPr="003752DB">
        <w:rPr>
          <w:b/>
          <w:bCs/>
        </w:rPr>
        <w:t>4. Детализация компонентной архитектуры (трёхуровневый принцип)</w:t>
      </w:r>
    </w:p>
    <w:p w14:paraId="0B8FDF93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rPr>
          <w:b/>
          <w:bCs/>
        </w:rPr>
        <w:t>Мобильный интерфейс сотрудника</w:t>
      </w:r>
      <w:r w:rsidRPr="003752DB">
        <w:t> реализован как интуитивный </w:t>
      </w:r>
      <w:r w:rsidRPr="003752DB">
        <w:rPr>
          <w:b/>
          <w:bCs/>
        </w:rPr>
        <w:t>чат-интерфейс</w:t>
      </w:r>
      <w:r w:rsidRPr="003752DB">
        <w:t>, интегрированный в мессенджер. Диалог построен по принципу последовательного уточнения параметров, что минимизирует когнитивную нагрузку на пользователя и обеспечивает круглосуточную доступность.</w:t>
      </w:r>
    </w:p>
    <w:p w14:paraId="2980D269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rPr>
          <w:b/>
          <w:bCs/>
        </w:rPr>
        <w:t>Веб-интерфейс руководителя</w:t>
      </w:r>
      <w:r w:rsidRPr="003752DB">
        <w:t> представляет собой централизованную </w:t>
      </w:r>
      <w:r w:rsidRPr="003752DB">
        <w:rPr>
          <w:b/>
          <w:bCs/>
        </w:rPr>
        <w:t>панель управления (</w:t>
      </w:r>
      <w:proofErr w:type="spellStart"/>
      <w:r w:rsidRPr="003752DB">
        <w:rPr>
          <w:b/>
          <w:bCs/>
        </w:rPr>
        <w:t>dashboard</w:t>
      </w:r>
      <w:proofErr w:type="spellEnd"/>
      <w:r w:rsidRPr="003752DB">
        <w:rPr>
          <w:b/>
          <w:bCs/>
        </w:rPr>
        <w:t>)</w:t>
      </w:r>
      <w:r w:rsidRPr="003752DB">
        <w:t xml:space="preserve"> с интерактивными диаграммами и сводными таблицами. Интерфейс предоставляет комплексный инструментарий для согласования заявок, контроля исполнения и формирования отчётности, включая механизмы </w:t>
      </w:r>
      <w:proofErr w:type="spellStart"/>
      <w:r w:rsidRPr="003752DB">
        <w:t>батч</w:t>
      </w:r>
      <w:proofErr w:type="spellEnd"/>
      <w:r w:rsidRPr="003752DB">
        <w:t>-обработки и расширенной аналитики использования транспортных ресурсов.</w:t>
      </w:r>
    </w:p>
    <w:p w14:paraId="4E14CEF9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rPr>
          <w:b/>
          <w:bCs/>
        </w:rPr>
        <w:t>Бэкенд-система</w:t>
      </w:r>
      <w:r w:rsidRPr="003752DB">
        <w:t> функционирует как ядро решения, отвечающее за реализацию бизнес-логики, валидацию данных, их хранение и интеграцию со сторонними сервисами.</w:t>
      </w:r>
    </w:p>
    <w:p w14:paraId="0F551594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pict w14:anchorId="79D94D84">
          <v:rect id="_x0000_i1075" style="width:0;height:.75pt" o:hralign="center" o:hrstd="t" o:hr="t" fillcolor="#a0a0a0" stroked="f"/>
        </w:pict>
      </w:r>
    </w:p>
    <w:p w14:paraId="4E29908D" w14:textId="77777777" w:rsidR="003752DB" w:rsidRPr="003752DB" w:rsidRDefault="003752DB" w:rsidP="003752DB">
      <w:pPr>
        <w:spacing w:after="0"/>
        <w:ind w:firstLine="709"/>
        <w:jc w:val="both"/>
        <w:rPr>
          <w:b/>
          <w:bCs/>
        </w:rPr>
      </w:pPr>
      <w:r w:rsidRPr="003752DB">
        <w:rPr>
          <w:b/>
          <w:bCs/>
        </w:rPr>
        <w:t>5. Модель разграничения прав доступа (RBAC)</w:t>
      </w:r>
    </w:p>
    <w:p w14:paraId="2B9B5D7F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t>В системе реализована строгая ролевая модель </w:t>
      </w:r>
      <w:r w:rsidRPr="003752DB">
        <w:rPr>
          <w:b/>
          <w:bCs/>
        </w:rPr>
        <w:t>RBAC (</w:t>
      </w:r>
      <w:proofErr w:type="spellStart"/>
      <w:r w:rsidRPr="003752DB">
        <w:rPr>
          <w:b/>
          <w:bCs/>
        </w:rPr>
        <w:t>Role</w:t>
      </w:r>
      <w:proofErr w:type="spellEnd"/>
      <w:r w:rsidRPr="003752DB">
        <w:rPr>
          <w:b/>
          <w:bCs/>
        </w:rPr>
        <w:t>-Based Access Control)</w:t>
      </w:r>
      <w:r w:rsidRPr="003752DB">
        <w:t>, обеспечивающая безопасность данных и соответствие требованиям аудита. Каждой роли соответствуют строго определённые разрешения на операции с данными, что минимизирует риски несанкционированного доступа и соответствует лучшим практикам в области информационной безопасности.</w:t>
      </w:r>
    </w:p>
    <w:p w14:paraId="025E96AD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pict w14:anchorId="207FBD09">
          <v:rect id="_x0000_i1076" style="width:0;height:.75pt" o:hralign="center" o:hrstd="t" o:hr="t" fillcolor="#a0a0a0" stroked="f"/>
        </w:pict>
      </w:r>
    </w:p>
    <w:p w14:paraId="01C70D8B" w14:textId="77777777" w:rsidR="003752DB" w:rsidRPr="003752DB" w:rsidRDefault="003752DB" w:rsidP="003752DB">
      <w:pPr>
        <w:spacing w:after="0"/>
        <w:ind w:firstLine="709"/>
        <w:jc w:val="both"/>
        <w:rPr>
          <w:b/>
          <w:bCs/>
        </w:rPr>
      </w:pPr>
      <w:r w:rsidRPr="003752DB">
        <w:rPr>
          <w:b/>
          <w:bCs/>
        </w:rPr>
        <w:t>6. Дополнительные количественные показатели эффективности</w:t>
      </w:r>
    </w:p>
    <w:p w14:paraId="4C5F44CC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t>Помимо сокращения времени обработки одной заявки до 2 минут, прогнозируется достижение следующих показателей: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7"/>
        <w:gridCol w:w="5073"/>
      </w:tblGrid>
      <w:tr w:rsidR="003752DB" w:rsidRPr="003752DB" w14:paraId="57C70E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F1287" w14:textId="77777777" w:rsidR="003752DB" w:rsidRPr="003752DB" w:rsidRDefault="003752DB" w:rsidP="003752DB">
            <w:pPr>
              <w:spacing w:after="0"/>
              <w:ind w:firstLine="709"/>
              <w:jc w:val="both"/>
            </w:pPr>
            <w:r w:rsidRPr="003752DB"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6C817" w14:textId="77777777" w:rsidR="003752DB" w:rsidRPr="003752DB" w:rsidRDefault="003752DB" w:rsidP="003752DB">
            <w:pPr>
              <w:spacing w:after="0"/>
              <w:ind w:firstLine="709"/>
              <w:jc w:val="both"/>
            </w:pPr>
            <w:r w:rsidRPr="003752DB">
              <w:t>Значение</w:t>
            </w:r>
          </w:p>
        </w:tc>
      </w:tr>
      <w:tr w:rsidR="003752DB" w:rsidRPr="003752DB" w14:paraId="16DA62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C8622" w14:textId="77777777" w:rsidR="003752DB" w:rsidRPr="003752DB" w:rsidRDefault="003752DB" w:rsidP="003752DB">
            <w:pPr>
              <w:spacing w:after="0"/>
              <w:ind w:firstLine="709"/>
              <w:jc w:val="both"/>
            </w:pPr>
            <w:r w:rsidRPr="003752DB">
              <w:t>Снижение количества ошибок заполнения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27F4C" w14:textId="77777777" w:rsidR="003752DB" w:rsidRPr="003752DB" w:rsidRDefault="003752DB" w:rsidP="003752DB">
            <w:pPr>
              <w:spacing w:after="0"/>
              <w:ind w:firstLine="709"/>
              <w:jc w:val="both"/>
            </w:pPr>
            <w:r w:rsidRPr="003752DB">
              <w:rPr>
                <w:b/>
                <w:bCs/>
              </w:rPr>
              <w:t>на 92%</w:t>
            </w:r>
          </w:p>
        </w:tc>
      </w:tr>
      <w:tr w:rsidR="003752DB" w:rsidRPr="003752DB" w14:paraId="15BB7A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7EA58" w14:textId="77777777" w:rsidR="003752DB" w:rsidRPr="003752DB" w:rsidRDefault="003752DB" w:rsidP="003752DB">
            <w:pPr>
              <w:spacing w:after="0"/>
              <w:ind w:firstLine="709"/>
              <w:jc w:val="both"/>
            </w:pPr>
            <w:r w:rsidRPr="003752DB">
              <w:t>Уменьшение трудозатрат координаторов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61B8C" w14:textId="77777777" w:rsidR="003752DB" w:rsidRPr="003752DB" w:rsidRDefault="003752DB" w:rsidP="003752DB">
            <w:pPr>
              <w:spacing w:after="0"/>
              <w:ind w:firstLine="709"/>
              <w:jc w:val="both"/>
            </w:pPr>
            <w:r w:rsidRPr="003752DB">
              <w:rPr>
                <w:b/>
                <w:bCs/>
              </w:rPr>
              <w:t>на 85%</w:t>
            </w:r>
          </w:p>
        </w:tc>
      </w:tr>
      <w:tr w:rsidR="003752DB" w:rsidRPr="003752DB" w14:paraId="1F34E7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F8271" w14:textId="77777777" w:rsidR="003752DB" w:rsidRPr="003752DB" w:rsidRDefault="003752DB" w:rsidP="003752DB">
            <w:pPr>
              <w:spacing w:after="0"/>
              <w:ind w:firstLine="709"/>
              <w:jc w:val="both"/>
            </w:pPr>
            <w:r w:rsidRPr="003752DB">
              <w:t>Сокращение времени формирования отчёта для партнёра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BF939" w14:textId="77777777" w:rsidR="003752DB" w:rsidRPr="003752DB" w:rsidRDefault="003752DB" w:rsidP="003752DB">
            <w:pPr>
              <w:spacing w:after="0"/>
              <w:ind w:firstLine="709"/>
              <w:jc w:val="both"/>
            </w:pPr>
            <w:r w:rsidRPr="003752DB">
              <w:rPr>
                <w:b/>
                <w:bCs/>
              </w:rPr>
              <w:t>с 30–40 минут до менее 1 минуты</w:t>
            </w:r>
            <w:r w:rsidRPr="003752DB">
              <w:t> (на 95%)</w:t>
            </w:r>
          </w:p>
        </w:tc>
      </w:tr>
    </w:tbl>
    <w:p w14:paraId="4B95CA12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pict w14:anchorId="5F83D450">
          <v:rect id="_x0000_i1077" style="width:0;height:.75pt" o:hralign="center" o:hrstd="t" o:hr="t" fillcolor="#a0a0a0" stroked="f"/>
        </w:pict>
      </w:r>
    </w:p>
    <w:p w14:paraId="4C75DFC4" w14:textId="77777777" w:rsidR="003752DB" w:rsidRPr="003752DB" w:rsidRDefault="003752DB" w:rsidP="003752DB">
      <w:pPr>
        <w:spacing w:after="0"/>
        <w:ind w:firstLine="709"/>
        <w:jc w:val="both"/>
        <w:rPr>
          <w:b/>
          <w:bCs/>
        </w:rPr>
      </w:pPr>
      <w:r w:rsidRPr="003752DB">
        <w:rPr>
          <w:b/>
          <w:bCs/>
        </w:rPr>
        <w:t>7. Экономический эффект (расчёт на год)</w:t>
      </w:r>
    </w:p>
    <w:p w14:paraId="61164A21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t>На основе данных обследования и прогнозируемых показателей выполнен расчёт ожидаемого экономического эффекта от внедрения системы.</w:t>
      </w:r>
    </w:p>
    <w:p w14:paraId="2F26AB5B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rPr>
          <w:b/>
          <w:bCs/>
        </w:rPr>
        <w:t>Исходные данные:</w:t>
      </w:r>
    </w:p>
    <w:p w14:paraId="798893F4" w14:textId="77777777" w:rsidR="003752DB" w:rsidRPr="003752DB" w:rsidRDefault="003752DB" w:rsidP="003752DB">
      <w:pPr>
        <w:numPr>
          <w:ilvl w:val="0"/>
          <w:numId w:val="2"/>
        </w:numPr>
        <w:spacing w:after="0"/>
        <w:jc w:val="both"/>
      </w:pPr>
      <w:r w:rsidRPr="003752DB">
        <w:t>Среднесуточное количество заявок: 10–15 единиц.</w:t>
      </w:r>
    </w:p>
    <w:p w14:paraId="07A0E5F0" w14:textId="77777777" w:rsidR="003752DB" w:rsidRPr="003752DB" w:rsidRDefault="003752DB" w:rsidP="003752DB">
      <w:pPr>
        <w:numPr>
          <w:ilvl w:val="0"/>
          <w:numId w:val="2"/>
        </w:numPr>
        <w:spacing w:after="0"/>
        <w:jc w:val="both"/>
      </w:pPr>
      <w:r w:rsidRPr="003752DB">
        <w:lastRenderedPageBreak/>
        <w:t>Текущие затраты времени руководителя на обработку заявок: 4–7 часов в день.</w:t>
      </w:r>
    </w:p>
    <w:p w14:paraId="42A1EA0D" w14:textId="77777777" w:rsidR="003752DB" w:rsidRPr="003752DB" w:rsidRDefault="003752DB" w:rsidP="003752DB">
      <w:pPr>
        <w:numPr>
          <w:ilvl w:val="0"/>
          <w:numId w:val="2"/>
        </w:numPr>
        <w:spacing w:after="0"/>
        <w:jc w:val="both"/>
      </w:pPr>
      <w:r w:rsidRPr="003752DB">
        <w:t>Стоимость часа работы руководителя (с учётом накладных расходов): ~1 700 руб.</w:t>
      </w:r>
    </w:p>
    <w:p w14:paraId="589CC199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rPr>
          <w:b/>
          <w:bCs/>
        </w:rPr>
        <w:t>Расчёт высвобождения времени:</w:t>
      </w:r>
    </w:p>
    <w:p w14:paraId="10BBF25C" w14:textId="77777777" w:rsidR="003752DB" w:rsidRPr="003752DB" w:rsidRDefault="003752DB" w:rsidP="003752DB">
      <w:pPr>
        <w:numPr>
          <w:ilvl w:val="0"/>
          <w:numId w:val="3"/>
        </w:numPr>
        <w:spacing w:after="0"/>
        <w:jc w:val="both"/>
      </w:pPr>
      <w:r w:rsidRPr="003752DB">
        <w:t>Высвобождаемое время: 5 часов/день × 220 рабочих дней = </w:t>
      </w:r>
      <w:r w:rsidRPr="003752DB">
        <w:rPr>
          <w:b/>
          <w:bCs/>
        </w:rPr>
        <w:t>1 100 часов/год</w:t>
      </w:r>
      <w:r w:rsidRPr="003752DB">
        <w:t>.</w:t>
      </w:r>
    </w:p>
    <w:p w14:paraId="154D7CDB" w14:textId="77777777" w:rsidR="003752DB" w:rsidRPr="003752DB" w:rsidRDefault="003752DB" w:rsidP="003752DB">
      <w:pPr>
        <w:numPr>
          <w:ilvl w:val="0"/>
          <w:numId w:val="3"/>
        </w:numPr>
        <w:spacing w:after="0"/>
        <w:jc w:val="both"/>
      </w:pPr>
      <w:r w:rsidRPr="003752DB">
        <w:t>Экономия на фонде оплаты труда: 1 100 × 1 700 = </w:t>
      </w:r>
      <w:r w:rsidRPr="003752DB">
        <w:rPr>
          <w:b/>
          <w:bCs/>
        </w:rPr>
        <w:t>1 870 000 руб./год</w:t>
      </w:r>
      <w:r w:rsidRPr="003752DB">
        <w:t>.</w:t>
      </w:r>
    </w:p>
    <w:p w14:paraId="58BB9155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rPr>
          <w:b/>
          <w:bCs/>
        </w:rPr>
        <w:t>Дополнительный эффект от снижения ошибочных заказов:</w:t>
      </w:r>
    </w:p>
    <w:p w14:paraId="2EC3576D" w14:textId="77777777" w:rsidR="003752DB" w:rsidRPr="003752DB" w:rsidRDefault="003752DB" w:rsidP="003752DB">
      <w:pPr>
        <w:numPr>
          <w:ilvl w:val="0"/>
          <w:numId w:val="4"/>
        </w:numPr>
        <w:spacing w:after="0"/>
        <w:jc w:val="both"/>
      </w:pPr>
      <w:r w:rsidRPr="003752DB">
        <w:t>Оценивается в 10–15% от годового бюджета поездок.</w:t>
      </w:r>
    </w:p>
    <w:p w14:paraId="16FDB981" w14:textId="77777777" w:rsidR="003752DB" w:rsidRPr="003752DB" w:rsidRDefault="003752DB" w:rsidP="003752DB">
      <w:pPr>
        <w:numPr>
          <w:ilvl w:val="0"/>
          <w:numId w:val="4"/>
        </w:numPr>
        <w:spacing w:after="0"/>
        <w:jc w:val="both"/>
      </w:pPr>
      <w:r w:rsidRPr="003752DB">
        <w:t>При бюджете 3–5 млн руб./год составляет </w:t>
      </w:r>
      <w:r w:rsidRPr="003752DB">
        <w:rPr>
          <w:b/>
          <w:bCs/>
        </w:rPr>
        <w:t>300 000 – 500 000 руб./год</w:t>
      </w:r>
      <w:r w:rsidRPr="003752DB">
        <w:t>.</w:t>
      </w:r>
    </w:p>
    <w:p w14:paraId="1EC25997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rPr>
          <w:b/>
          <w:bCs/>
        </w:rPr>
        <w:t>Общий прогнозируемый экономический эффект:</w:t>
      </w:r>
      <w:r w:rsidRPr="003752DB">
        <w:br/>
      </w:r>
      <w:r w:rsidRPr="003752DB">
        <w:rPr>
          <w:b/>
          <w:bCs/>
        </w:rPr>
        <w:t>≈ 2,2 – 2,4 млн руб./год</w:t>
      </w:r>
      <w:r w:rsidRPr="003752DB">
        <w:t> (без учёта качественных улучшений и повышения удовлетворённости сотрудников).</w:t>
      </w:r>
    </w:p>
    <w:p w14:paraId="20F3B386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pict w14:anchorId="5F74FD4B">
          <v:rect id="_x0000_i1078" style="width:0;height:.75pt" o:hralign="center" o:hrstd="t" o:hr="t" fillcolor="#a0a0a0" stroked="f"/>
        </w:pict>
      </w:r>
    </w:p>
    <w:p w14:paraId="403AE1F6" w14:textId="77777777" w:rsidR="003752DB" w:rsidRPr="003752DB" w:rsidRDefault="003752DB" w:rsidP="003752DB">
      <w:pPr>
        <w:spacing w:after="0"/>
        <w:ind w:firstLine="709"/>
        <w:jc w:val="both"/>
        <w:rPr>
          <w:b/>
          <w:bCs/>
        </w:rPr>
      </w:pPr>
      <w:r w:rsidRPr="003752DB">
        <w:rPr>
          <w:b/>
          <w:bCs/>
        </w:rPr>
        <w:t>8. Перспективные направления развития системы</w:t>
      </w:r>
    </w:p>
    <w:p w14:paraId="2DFB82BE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t>В качестве возможных направлений для будущих исследований и развития платформы определены:</w:t>
      </w:r>
    </w:p>
    <w:p w14:paraId="24D38DD7" w14:textId="77777777" w:rsidR="003752DB" w:rsidRPr="003752DB" w:rsidRDefault="003752DB" w:rsidP="003752DB">
      <w:pPr>
        <w:numPr>
          <w:ilvl w:val="0"/>
          <w:numId w:val="5"/>
        </w:numPr>
        <w:spacing w:after="0"/>
        <w:jc w:val="both"/>
      </w:pPr>
      <w:r w:rsidRPr="003752DB">
        <w:t>Применение методов </w:t>
      </w:r>
      <w:r w:rsidRPr="003752DB">
        <w:rPr>
          <w:b/>
          <w:bCs/>
        </w:rPr>
        <w:t>машинного обучения</w:t>
      </w:r>
      <w:r w:rsidRPr="003752DB">
        <w:t> для прогнозирования пиковых нагрузок и оптимизации маршрутов.</w:t>
      </w:r>
    </w:p>
    <w:p w14:paraId="62F52A46" w14:textId="77777777" w:rsidR="003752DB" w:rsidRPr="003752DB" w:rsidRDefault="003752DB" w:rsidP="003752DB">
      <w:pPr>
        <w:numPr>
          <w:ilvl w:val="0"/>
          <w:numId w:val="5"/>
        </w:numPr>
        <w:spacing w:after="0"/>
        <w:jc w:val="both"/>
      </w:pPr>
      <w:r w:rsidRPr="003752DB">
        <w:t>Разработка модуля </w:t>
      </w:r>
      <w:r w:rsidRPr="003752DB">
        <w:rPr>
          <w:b/>
          <w:bCs/>
        </w:rPr>
        <w:t>предиктивной аналитики расходов</w:t>
      </w:r>
      <w:r w:rsidRPr="003752DB">
        <w:t> на транспорт.</w:t>
      </w:r>
    </w:p>
    <w:p w14:paraId="7263AFF8" w14:textId="77777777" w:rsidR="003752DB" w:rsidRPr="003752DB" w:rsidRDefault="003752DB" w:rsidP="003752DB">
      <w:pPr>
        <w:numPr>
          <w:ilvl w:val="0"/>
          <w:numId w:val="5"/>
        </w:numPr>
        <w:spacing w:after="0"/>
        <w:jc w:val="both"/>
      </w:pPr>
      <w:r w:rsidRPr="003752DB">
        <w:rPr>
          <w:b/>
          <w:bCs/>
        </w:rPr>
        <w:t>Интеграция с системами бухгалтерского учёта и управления персоналом</w:t>
      </w:r>
      <w:r w:rsidRPr="003752DB">
        <w:t> для создания сквозного цифрового контура управления корпоративными ресурсами.</w:t>
      </w:r>
    </w:p>
    <w:p w14:paraId="7562B68D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pict w14:anchorId="2626063B">
          <v:rect id="_x0000_i1079" style="width:0;height:.75pt" o:hralign="center" o:hrstd="t" o:hr="t" fillcolor="#a0a0a0" stroked="f"/>
        </w:pict>
      </w:r>
    </w:p>
    <w:p w14:paraId="670229FE" w14:textId="77777777" w:rsidR="003752DB" w:rsidRPr="003752DB" w:rsidRDefault="003752DB" w:rsidP="003752DB">
      <w:pPr>
        <w:spacing w:after="0"/>
        <w:ind w:firstLine="709"/>
        <w:jc w:val="both"/>
        <w:rPr>
          <w:b/>
          <w:bCs/>
        </w:rPr>
      </w:pPr>
      <w:r w:rsidRPr="003752DB">
        <w:rPr>
          <w:b/>
          <w:bCs/>
        </w:rPr>
        <w:t>9. Ссылки на иллюстративный материал</w:t>
      </w:r>
    </w:p>
    <w:p w14:paraId="5911EF55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t>В материалах научных статей содержатся следующие рисунки, которые могут быть использованы при оформлении пояснительной записки или презентации:</w:t>
      </w:r>
    </w:p>
    <w:p w14:paraId="20176599" w14:textId="77777777" w:rsidR="003752DB" w:rsidRPr="003752DB" w:rsidRDefault="003752DB" w:rsidP="003752DB">
      <w:pPr>
        <w:numPr>
          <w:ilvl w:val="0"/>
          <w:numId w:val="6"/>
        </w:numPr>
        <w:spacing w:after="0"/>
        <w:jc w:val="both"/>
      </w:pPr>
      <w:r w:rsidRPr="003752DB">
        <w:rPr>
          <w:b/>
          <w:bCs/>
        </w:rPr>
        <w:t>Рисунок 1</w:t>
      </w:r>
      <w:r w:rsidRPr="003752DB">
        <w:t> – Пример работы с табличным процессором (текущее состояние).</w:t>
      </w:r>
    </w:p>
    <w:p w14:paraId="3CA170A1" w14:textId="77777777" w:rsidR="003752DB" w:rsidRPr="003752DB" w:rsidRDefault="003752DB" w:rsidP="003752DB">
      <w:pPr>
        <w:numPr>
          <w:ilvl w:val="0"/>
          <w:numId w:val="6"/>
        </w:numPr>
        <w:spacing w:after="0"/>
        <w:jc w:val="both"/>
      </w:pPr>
      <w:r w:rsidRPr="003752DB">
        <w:rPr>
          <w:b/>
          <w:bCs/>
        </w:rPr>
        <w:t>Рисунок 2</w:t>
      </w:r>
      <w:r w:rsidRPr="003752DB">
        <w:t> – Пример передачи заявки от сотрудника через мессенджер.</w:t>
      </w:r>
    </w:p>
    <w:p w14:paraId="186AA65C" w14:textId="77777777" w:rsidR="003752DB" w:rsidRPr="003752DB" w:rsidRDefault="003752DB" w:rsidP="003752DB">
      <w:pPr>
        <w:numPr>
          <w:ilvl w:val="0"/>
          <w:numId w:val="6"/>
        </w:numPr>
        <w:spacing w:after="0"/>
        <w:jc w:val="both"/>
      </w:pPr>
      <w:r w:rsidRPr="003752DB">
        <w:rPr>
          <w:b/>
          <w:bCs/>
        </w:rPr>
        <w:t>Рисунок 3</w:t>
      </w:r>
      <w:r w:rsidRPr="003752DB">
        <w:t> – IDEF0-диаграмма ручного формирования заявки на такси (AS-IS).</w:t>
      </w:r>
    </w:p>
    <w:p w14:paraId="4E7CD10B" w14:textId="77777777" w:rsidR="003752DB" w:rsidRPr="003752DB" w:rsidRDefault="003752DB" w:rsidP="003752DB">
      <w:pPr>
        <w:numPr>
          <w:ilvl w:val="0"/>
          <w:numId w:val="6"/>
        </w:numPr>
        <w:spacing w:after="0"/>
        <w:jc w:val="both"/>
      </w:pPr>
      <w:r w:rsidRPr="003752DB">
        <w:rPr>
          <w:b/>
          <w:bCs/>
        </w:rPr>
        <w:t>Рисунок 4</w:t>
      </w:r>
      <w:r w:rsidRPr="003752DB">
        <w:t> – IDEF0-диаграмма формирования заявки с автоматизацией (TO-BE).</w:t>
      </w:r>
    </w:p>
    <w:p w14:paraId="256C60A0" w14:textId="77777777" w:rsidR="003752DB" w:rsidRPr="003752DB" w:rsidRDefault="003752DB" w:rsidP="003752DB">
      <w:pPr>
        <w:numPr>
          <w:ilvl w:val="0"/>
          <w:numId w:val="6"/>
        </w:numPr>
        <w:spacing w:after="0"/>
        <w:jc w:val="both"/>
      </w:pPr>
      <w:r w:rsidRPr="003752DB">
        <w:rPr>
          <w:b/>
          <w:bCs/>
        </w:rPr>
        <w:t>Рисунок 5</w:t>
      </w:r>
      <w:r w:rsidRPr="003752DB">
        <w:t> – Макет веб-интерфейса руководителя.</w:t>
      </w:r>
    </w:p>
    <w:p w14:paraId="49C3947E" w14:textId="77777777" w:rsidR="003752DB" w:rsidRPr="003752DB" w:rsidRDefault="003752DB" w:rsidP="003752DB">
      <w:pPr>
        <w:numPr>
          <w:ilvl w:val="0"/>
          <w:numId w:val="6"/>
        </w:numPr>
        <w:spacing w:after="0"/>
        <w:jc w:val="both"/>
      </w:pPr>
      <w:r w:rsidRPr="003752DB">
        <w:rPr>
          <w:b/>
          <w:bCs/>
        </w:rPr>
        <w:t>Рисунок 6</w:t>
      </w:r>
      <w:r w:rsidRPr="003752DB">
        <w:t> – BPMN-диаграмма целевого процесса (TO-BE) автоматизации обработки заявок.</w:t>
      </w:r>
    </w:p>
    <w:p w14:paraId="6F2492B7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rPr>
          <w:i/>
          <w:iCs/>
        </w:rPr>
        <w:t>Сами изображения в данном документе не приводятся, ссылки даны для указания их наличия в исходных материалах.</w:t>
      </w:r>
    </w:p>
    <w:p w14:paraId="691D7ABA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pict w14:anchorId="1BC9D310">
          <v:rect id="_x0000_i1080" style="width:0;height:.75pt" o:hralign="center" o:hrstd="t" o:hr="t" fillcolor="#a0a0a0" stroked="f"/>
        </w:pict>
      </w:r>
    </w:p>
    <w:p w14:paraId="2AFA2257" w14:textId="77777777" w:rsidR="003752DB" w:rsidRPr="003752DB" w:rsidRDefault="003752DB" w:rsidP="003752DB">
      <w:pPr>
        <w:spacing w:after="0"/>
        <w:ind w:firstLine="709"/>
        <w:jc w:val="both"/>
      </w:pPr>
      <w:r w:rsidRPr="003752DB">
        <w:rPr>
          <w:i/>
          <w:iCs/>
        </w:rPr>
        <w:t>Конец Дополнения №2.</w:t>
      </w:r>
    </w:p>
    <w:p w14:paraId="0D1A29C6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8C5"/>
    <w:multiLevelType w:val="multilevel"/>
    <w:tmpl w:val="5FB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13765"/>
    <w:multiLevelType w:val="multilevel"/>
    <w:tmpl w:val="A318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10EF5"/>
    <w:multiLevelType w:val="multilevel"/>
    <w:tmpl w:val="F0C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02E9B"/>
    <w:multiLevelType w:val="multilevel"/>
    <w:tmpl w:val="5922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56CF3"/>
    <w:multiLevelType w:val="multilevel"/>
    <w:tmpl w:val="DF7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71642"/>
    <w:multiLevelType w:val="multilevel"/>
    <w:tmpl w:val="088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183529">
    <w:abstractNumId w:val="5"/>
  </w:num>
  <w:num w:numId="2" w16cid:durableId="949778551">
    <w:abstractNumId w:val="1"/>
  </w:num>
  <w:num w:numId="3" w16cid:durableId="600407068">
    <w:abstractNumId w:val="3"/>
  </w:num>
  <w:num w:numId="4" w16cid:durableId="974409897">
    <w:abstractNumId w:val="0"/>
  </w:num>
  <w:num w:numId="5" w16cid:durableId="510685487">
    <w:abstractNumId w:val="2"/>
  </w:num>
  <w:num w:numId="6" w16cid:durableId="559067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88"/>
    <w:rsid w:val="00143132"/>
    <w:rsid w:val="003752DB"/>
    <w:rsid w:val="006C0B77"/>
    <w:rsid w:val="007F1C8B"/>
    <w:rsid w:val="008242FF"/>
    <w:rsid w:val="00870751"/>
    <w:rsid w:val="00922C48"/>
    <w:rsid w:val="00B915B7"/>
    <w:rsid w:val="00C0738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98AFF"/>
  <w15:chartTrackingRefBased/>
  <w15:docId w15:val="{D8A397AF-A386-43BE-BD29-8387AEB33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7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73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73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73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73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73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73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73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3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73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73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738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0738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0738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0738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0738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0738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073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7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73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7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7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738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073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738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73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738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0738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2</cp:revision>
  <dcterms:created xsi:type="dcterms:W3CDTF">2026-04-08T12:50:00Z</dcterms:created>
  <dcterms:modified xsi:type="dcterms:W3CDTF">2026-04-08T12:51:00Z</dcterms:modified>
</cp:coreProperties>
</file>