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A1A10C" w14:textId="74C96274" w:rsidR="006E6C6F" w:rsidRDefault="002C5109" w:rsidP="002C5109">
      <w:pPr>
        <w:pStyle w:val="Title"/>
      </w:pPr>
      <w:r w:rsidRPr="002C5109">
        <w:t>Finish Setup - Tiama - Check Detection for CO and M Machine</w:t>
      </w:r>
    </w:p>
    <w:p w14:paraId="6C58DF8C" w14:textId="0190ECCB" w:rsidR="002C5109" w:rsidRDefault="002C5109" w:rsidP="002C5109">
      <w:pPr>
        <w:pStyle w:val="RevisionDate"/>
      </w:pPr>
      <w:r w:rsidRPr="002C5109">
        <w:t>2017-07-21</w:t>
      </w:r>
    </w:p>
    <w:p w14:paraId="7BC1D9D2" w14:textId="26F8D3A0" w:rsidR="002C5109" w:rsidRPr="002B22B3" w:rsidRDefault="002C5109" w:rsidP="002C5109">
      <w:pPr>
        <w:pStyle w:val="Heading1"/>
        <w:numPr>
          <w:ilvl w:val="0"/>
          <w:numId w:val="0"/>
        </w:numPr>
        <w:ind w:left="360" w:hanging="360"/>
      </w:pPr>
      <w:r w:rsidRPr="002B22B3">
        <w:t>Purpose and Application</w:t>
      </w:r>
    </w:p>
    <w:p w14:paraId="2051C366" w14:textId="3B108174" w:rsidR="002C5109" w:rsidRDefault="002C5109" w:rsidP="002C5109">
      <w:pPr>
        <w:pStyle w:val="Heading2"/>
      </w:pPr>
      <w:r w:rsidRPr="002B22B3">
        <w:t>Purpose</w:t>
      </w:r>
    </w:p>
    <w:p w14:paraId="0E2C42C5" w14:textId="77777777" w:rsidR="002C5109" w:rsidRPr="002B22B3" w:rsidRDefault="002C5109" w:rsidP="002C5109">
      <w:pPr>
        <w:pStyle w:val="ParagraphStyle"/>
      </w:pPr>
      <w:r w:rsidRPr="002B22B3">
        <w:t>To define a work instruction for the proper device setup of Tiama CO and M machine check detection.</w:t>
      </w:r>
    </w:p>
    <w:p w14:paraId="7D06ECC6" w14:textId="3288FBE0" w:rsidR="002C5109" w:rsidRDefault="002C5109" w:rsidP="002C5109">
      <w:pPr>
        <w:pStyle w:val="Heading2"/>
      </w:pPr>
      <w:r w:rsidRPr="002B22B3">
        <w:t>Application</w:t>
      </w:r>
    </w:p>
    <w:p w14:paraId="6E3A1951" w14:textId="77777777" w:rsidR="002C5109" w:rsidRPr="002B22B3" w:rsidRDefault="002C5109" w:rsidP="002C5109">
      <w:pPr>
        <w:pStyle w:val="ParagraphStyle"/>
      </w:pPr>
      <w:r w:rsidRPr="002B22B3">
        <w:rPr>
          <w:rFonts w:eastAsiaTheme="minorEastAsia"/>
        </w:rPr>
        <w:t xml:space="preserve">This </w:t>
      </w:r>
      <w:r w:rsidRPr="002B22B3">
        <w:t xml:space="preserve">work instruction </w:t>
      </w:r>
      <w:r w:rsidRPr="002B22B3">
        <w:rPr>
          <w:rFonts w:eastAsiaTheme="minorEastAsia"/>
        </w:rPr>
        <w:t>applies to all O-I manufacturing facilities.</w:t>
      </w:r>
    </w:p>
    <w:p w14:paraId="3A5CF887" w14:textId="500F8FF3" w:rsidR="002C5109" w:rsidRDefault="002C5109" w:rsidP="002C5109">
      <w:pPr>
        <w:pStyle w:val="Heading1"/>
        <w:numPr>
          <w:ilvl w:val="0"/>
          <w:numId w:val="0"/>
        </w:numPr>
        <w:ind w:left="360" w:hanging="360"/>
      </w:pPr>
      <w:r w:rsidRPr="002B22B3">
        <w:t>Safety</w:t>
      </w:r>
    </w:p>
    <w:p w14:paraId="0A39E601" w14:textId="77777777" w:rsidR="002C5109" w:rsidRPr="002B22B3" w:rsidRDefault="002C5109" w:rsidP="002C5109">
      <w:pPr>
        <w:pStyle w:val="ParagraphStyle"/>
      </w:pPr>
      <w:r w:rsidRPr="002B22B3">
        <w:t>Observe O-I standard safety requirements and procedures defined by the Global Environmental Health &amp; Safety (EH&amp;S) organization, as well as all applicable local, regional, and national requirements. Safety equipment and instructions specific to the completion of this work instruction are detailed in the Instructions Section.</w:t>
      </w:r>
    </w:p>
    <w:p w14:paraId="4AE0F90F" w14:textId="60DE3D48" w:rsidR="002C5109" w:rsidRDefault="002C5109" w:rsidP="002C5109">
      <w:pPr>
        <w:pStyle w:val="Heading1"/>
        <w:numPr>
          <w:ilvl w:val="0"/>
          <w:numId w:val="0"/>
        </w:numPr>
        <w:ind w:left="360" w:hanging="360"/>
      </w:pPr>
      <w:r w:rsidRPr="002B22B3">
        <w:t>Instructions</w:t>
      </w:r>
    </w:p>
    <w:p w14:paraId="1DBBB334" w14:textId="77777777" w:rsidR="002C5109" w:rsidRPr="002B22B3" w:rsidRDefault="002C5109" w:rsidP="002C5109">
      <w:pPr>
        <w:pStyle w:val="OrderedList"/>
      </w:pPr>
      <w:r w:rsidRPr="002B22B3">
        <w:t>Before starting the work instruction activity, perform the following steps:</w:t>
      </w:r>
    </w:p>
    <w:p w14:paraId="5CB0A363" w14:textId="77777777" w:rsidR="002C5109" w:rsidRPr="002B22B3" w:rsidRDefault="002C5109" w:rsidP="004638F3">
      <w:pPr>
        <w:pStyle w:val="OrderedListitem2"/>
      </w:pPr>
      <w:r w:rsidRPr="002B22B3">
        <w:t>Do not begin these tasks without confirmation that personnel directly involved have completed the required training associated with the work instruction activity and have reviewed this document.</w:t>
      </w:r>
    </w:p>
    <w:p w14:paraId="7A879235" w14:textId="77777777" w:rsidR="002C5109" w:rsidRPr="002B22B3" w:rsidRDefault="002C5109" w:rsidP="004638F3">
      <w:pPr>
        <w:pStyle w:val="OrderedListitem2"/>
      </w:pPr>
      <w:r w:rsidRPr="002B22B3">
        <w:t>Gather necessary tools and equipment as identified below in the Equipment Section.</w:t>
      </w:r>
    </w:p>
    <w:p w14:paraId="6D555FA6" w14:textId="77777777" w:rsidR="002C5109" w:rsidRPr="002B22B3" w:rsidRDefault="002C5109" w:rsidP="004638F3">
      <w:pPr>
        <w:pStyle w:val="OrderedListitem2"/>
      </w:pPr>
      <w:r w:rsidRPr="002B22B3">
        <w:t>Wear and use additional Personal Protective Equipment (PPE) and safety equipment required for this specific work instruction.</w:t>
      </w:r>
    </w:p>
    <w:p w14:paraId="598350B2" w14:textId="7650D0ED" w:rsidR="002C5109" w:rsidRDefault="002C5109" w:rsidP="002C5109">
      <w:pPr>
        <w:pStyle w:val="FigureStyle"/>
      </w:pPr>
      <w:r w:rsidRPr="002C5109">
        <w:drawing>
          <wp:inline distT="0" distB="0" distL="0" distR="0" wp14:anchorId="156C1BA5" wp14:editId="6F6D530B">
            <wp:extent cx="2686425" cy="2076740"/>
            <wp:effectExtent l="0" t="0" r="0" b="0"/>
            <wp:docPr id="214120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07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D482" w14:textId="77777777" w:rsidR="002C5109" w:rsidRPr="002B22B3" w:rsidRDefault="002C5109" w:rsidP="004638F3">
      <w:pPr>
        <w:pStyle w:val="OrderedListitem2"/>
      </w:pPr>
      <w:r w:rsidRPr="002B22B3">
        <w:t>Obey all applicable safety requirements and procedures.</w:t>
      </w:r>
    </w:p>
    <w:p w14:paraId="2096445B" w14:textId="77777777" w:rsidR="002C5109" w:rsidRPr="002B22B3" w:rsidRDefault="002C5109" w:rsidP="004638F3">
      <w:pPr>
        <w:pStyle w:val="OrderedListitem2"/>
      </w:pPr>
      <w:r w:rsidRPr="002B22B3">
        <w:t>Notify appropriate personnel of the activity and estimated time needed to complete the tasks.</w:t>
      </w:r>
    </w:p>
    <w:p w14:paraId="31081B3F" w14:textId="77777777" w:rsidR="002C5109" w:rsidRPr="002B22B3" w:rsidRDefault="002C5109" w:rsidP="004638F3">
      <w:pPr>
        <w:pStyle w:val="OrderedListitem2"/>
        <w:rPr>
          <w:color w:val="00B050"/>
        </w:rPr>
      </w:pPr>
      <w:r w:rsidRPr="002B22B3">
        <w:t>Clearly identify, mark-off, and secure the designated area defined by the work instruction activity.</w:t>
      </w:r>
    </w:p>
    <w:p w14:paraId="36D9029E" w14:textId="77777777" w:rsidR="002C5109" w:rsidRPr="002B22B3" w:rsidRDefault="002C5109" w:rsidP="004638F3">
      <w:pPr>
        <w:pStyle w:val="OrderedListitem2"/>
      </w:pPr>
      <w:r w:rsidRPr="002B22B3">
        <w:t>Follow all Lockout/</w:t>
      </w:r>
      <w:r w:rsidRPr="00B47F6C">
        <w:rPr>
          <w:noProof/>
        </w:rPr>
        <w:t>tagout</w:t>
      </w:r>
      <w:r w:rsidRPr="002B22B3">
        <w:t xml:space="preserve"> procedures when work instruction activity requires isolating energy in the designated area. Verify energy is isolated before starting work.</w:t>
      </w:r>
    </w:p>
    <w:p w14:paraId="67F46714" w14:textId="77777777" w:rsidR="002C5109" w:rsidRPr="002B22B3" w:rsidRDefault="002C5109" w:rsidP="004638F3">
      <w:pPr>
        <w:pStyle w:val="OrderedListitem2"/>
      </w:pPr>
      <w:r w:rsidRPr="002B22B3">
        <w:lastRenderedPageBreak/>
        <w:t xml:space="preserve">Only after energy is verified to be isolated, can the protective </w:t>
      </w:r>
      <w:bookmarkStart w:id="0" w:name="_Hlk166749246"/>
      <w:r w:rsidRPr="002B22B3">
        <w:t xml:space="preserve">guarding </w:t>
      </w:r>
      <w:bookmarkEnd w:id="0"/>
      <w:r w:rsidRPr="002B22B3">
        <w:t xml:space="preserve">be </w:t>
      </w:r>
      <w:proofErr w:type="gramStart"/>
      <w:r w:rsidRPr="002B22B3">
        <w:t>removed</w:t>
      </w:r>
      <w:proofErr w:type="gramEnd"/>
      <w:r w:rsidRPr="002B22B3">
        <w:t xml:space="preserve"> and safety interlock gates be opened. </w:t>
      </w:r>
    </w:p>
    <w:p w14:paraId="15375975" w14:textId="77777777" w:rsidR="002C5109" w:rsidRPr="002B22B3" w:rsidRDefault="002C5109" w:rsidP="002C5109">
      <w:pPr>
        <w:pStyle w:val="OrderedList"/>
      </w:pPr>
      <w:r w:rsidRPr="002B22B3">
        <w:t>Prerequisite to this work instruction:</w:t>
      </w:r>
    </w:p>
    <w:p w14:paraId="408C8EA0" w14:textId="5CC9AF57" w:rsidR="002C5109" w:rsidRPr="002B22B3" w:rsidRDefault="002C5109" w:rsidP="004638F3">
      <w:pPr>
        <w:pStyle w:val="OrderedListitem2"/>
        <w:numPr>
          <w:ilvl w:val="0"/>
          <w:numId w:val="64"/>
        </w:numPr>
      </w:pPr>
      <w:r w:rsidRPr="002B22B3">
        <w:t xml:space="preserve">This Work Instruction assumes that the </w:t>
      </w:r>
      <w:r w:rsidRPr="00B47F6C">
        <w:rPr>
          <w:noProof/>
        </w:rPr>
        <w:t>pickups</w:t>
      </w:r>
      <w:r w:rsidRPr="002B22B3">
        <w:t xml:space="preserve"> used are standardized according to Training Document INS-04-002 Conventional Check </w:t>
      </w:r>
      <w:r w:rsidRPr="00B47F6C">
        <w:rPr>
          <w:noProof/>
        </w:rPr>
        <w:t>Pickup</w:t>
      </w:r>
      <w:r w:rsidRPr="002B22B3">
        <w:t xml:space="preserve"> Standardization.</w:t>
      </w:r>
    </w:p>
    <w:p w14:paraId="22D72ACE" w14:textId="77777777" w:rsidR="002C5109" w:rsidRPr="002B22B3" w:rsidRDefault="002C5109" w:rsidP="004638F3">
      <w:pPr>
        <w:pStyle w:val="OrderedListitem2"/>
      </w:pPr>
      <w:r w:rsidRPr="002B22B3">
        <w:t xml:space="preserve">In the light setup procedures, to describe where to shine the light on the bottle finish - consider the top of the bottle to be the face of a clock with 12:00 always toward the center of the </w:t>
      </w:r>
      <w:proofErr w:type="spellStart"/>
      <w:r w:rsidRPr="002B22B3">
        <w:t>starwheel</w:t>
      </w:r>
      <w:proofErr w:type="spellEnd"/>
      <w:r w:rsidRPr="002B22B3">
        <w:t>.</w:t>
      </w:r>
    </w:p>
    <w:p w14:paraId="5D8D6600" w14:textId="59FCE6F2" w:rsidR="002C5109" w:rsidRDefault="002C5109" w:rsidP="002C5109">
      <w:pPr>
        <w:pStyle w:val="FigureStyle"/>
      </w:pPr>
      <w:r w:rsidRPr="002C5109">
        <w:drawing>
          <wp:inline distT="0" distB="0" distL="0" distR="0" wp14:anchorId="5634C680" wp14:editId="615B84FE">
            <wp:extent cx="1676634" cy="1352739"/>
            <wp:effectExtent l="0" t="0" r="0" b="0"/>
            <wp:docPr id="1874919748" name="Picture 1" descr="A clock fac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19748" name="Picture 1" descr="A clock face with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D346" w14:textId="77777777" w:rsidR="002C5109" w:rsidRPr="002B22B3" w:rsidRDefault="002C5109" w:rsidP="002C5109">
      <w:pPr>
        <w:pStyle w:val="OrderedList"/>
      </w:pPr>
      <w:r w:rsidRPr="002B22B3">
        <w:t>To prepare a setup container, perform the following steps:</w:t>
      </w:r>
    </w:p>
    <w:p w14:paraId="268E0B75" w14:textId="77777777" w:rsidR="002C5109" w:rsidRPr="002B22B3" w:rsidRDefault="002C5109" w:rsidP="004638F3">
      <w:pPr>
        <w:pStyle w:val="OrderedListitem2"/>
        <w:numPr>
          <w:ilvl w:val="0"/>
          <w:numId w:val="65"/>
        </w:numPr>
      </w:pPr>
      <w:r w:rsidRPr="002B22B3">
        <w:t xml:space="preserve">Prepare a setup container by affixing reflective white tape to completely encircle the finish, a 25 mm (1 inch) strip across the base of the neck, and a strip </w:t>
      </w:r>
      <w:bookmarkStart w:id="1" w:name="_Hlk166749313"/>
      <w:r w:rsidRPr="002B22B3">
        <w:t xml:space="preserve">across </w:t>
      </w:r>
      <w:bookmarkEnd w:id="1"/>
      <w:r w:rsidRPr="002B22B3">
        <w:t>the bottom overlapping the bearing surface and heel.</w:t>
      </w:r>
    </w:p>
    <w:p w14:paraId="719088AA" w14:textId="4F46C609" w:rsidR="002C5109" w:rsidRDefault="002C5109" w:rsidP="002C5109">
      <w:pPr>
        <w:pStyle w:val="FigureStyle"/>
      </w:pPr>
      <w:r w:rsidRPr="002C5109">
        <w:drawing>
          <wp:inline distT="0" distB="0" distL="0" distR="0" wp14:anchorId="692824DA" wp14:editId="441ABA61">
            <wp:extent cx="1505160" cy="3334215"/>
            <wp:effectExtent l="0" t="0" r="0" b="0"/>
            <wp:docPr id="14885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4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A59A" w14:textId="77777777" w:rsidR="002C5109" w:rsidRPr="002B22B3" w:rsidRDefault="002C5109" w:rsidP="002C5109">
      <w:pPr>
        <w:pStyle w:val="OrderedList"/>
      </w:pPr>
      <w:r w:rsidRPr="002B22B3">
        <w:t xml:space="preserve">For mechanical setup of </w:t>
      </w:r>
      <w:r w:rsidRPr="00206A39">
        <w:t xml:space="preserve">Finish </w:t>
      </w:r>
      <w:r w:rsidRPr="002B22B3">
        <w:t>Vertical Check, perform the following steps:</w:t>
      </w:r>
    </w:p>
    <w:p w14:paraId="0FCE2DD7" w14:textId="77777777" w:rsidR="002C5109" w:rsidRPr="002B22B3" w:rsidRDefault="002C5109" w:rsidP="004638F3">
      <w:pPr>
        <w:pStyle w:val="OrderedListitem2"/>
        <w:numPr>
          <w:ilvl w:val="0"/>
          <w:numId w:val="66"/>
        </w:numPr>
      </w:pPr>
      <w:r w:rsidRPr="002B22B3">
        <w:t>Place a container with a typical defect in the station (station 2 or 3).</w:t>
      </w:r>
    </w:p>
    <w:p w14:paraId="24B45E78" w14:textId="77777777" w:rsidR="002C5109" w:rsidRPr="002B22B3" w:rsidRDefault="002C5109" w:rsidP="004638F3">
      <w:pPr>
        <w:pStyle w:val="OrderedListitem2"/>
      </w:pPr>
      <w:r w:rsidRPr="002B22B3">
        <w:t xml:space="preserve">Using a </w:t>
      </w:r>
      <w:r>
        <w:t>6</w:t>
      </w:r>
      <w:r w:rsidRPr="002B22B3">
        <w:t xml:space="preserve"> mm hex</w:t>
      </w:r>
      <w:r>
        <w:t xml:space="preserve"> key</w:t>
      </w:r>
      <w:r w:rsidRPr="002B22B3">
        <w:t>, unlock the cap screw.</w:t>
      </w:r>
    </w:p>
    <w:p w14:paraId="3C6D92CD" w14:textId="72662994" w:rsidR="002C5109" w:rsidRDefault="002C5109" w:rsidP="002C5109">
      <w:pPr>
        <w:pStyle w:val="FigureStyle"/>
      </w:pPr>
      <w:r w:rsidRPr="002C5109">
        <w:lastRenderedPageBreak/>
        <w:drawing>
          <wp:inline distT="0" distB="0" distL="0" distR="0" wp14:anchorId="54561776" wp14:editId="05CEFE16">
            <wp:extent cx="2857899" cy="2067213"/>
            <wp:effectExtent l="0" t="0" r="0" b="0"/>
            <wp:docPr id="42510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07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E309" w14:textId="77777777" w:rsidR="002C5109" w:rsidRPr="002B22B3" w:rsidRDefault="002C5109" w:rsidP="004638F3">
      <w:pPr>
        <w:pStyle w:val="OrderedListitem2"/>
      </w:pPr>
      <w:r w:rsidRPr="002B22B3">
        <w:t xml:space="preserve">Adjust height </w:t>
      </w:r>
      <w:r>
        <w:t>between 100 mm and</w:t>
      </w:r>
      <w:r w:rsidRPr="002B22B3">
        <w:t xml:space="preserve"> 20</w:t>
      </w:r>
      <w:r>
        <w:t>0</w:t>
      </w:r>
      <w:r w:rsidRPr="002B22B3">
        <w:t xml:space="preserve"> mm above </w:t>
      </w:r>
      <w:bookmarkStart w:id="2" w:name="_Hlk166749394"/>
      <w:r w:rsidRPr="002B22B3">
        <w:t xml:space="preserve">the </w:t>
      </w:r>
      <w:bookmarkEnd w:id="2"/>
      <w:r w:rsidRPr="002B22B3">
        <w:t>finish</w:t>
      </w:r>
      <w:r>
        <w:t>.</w:t>
      </w:r>
    </w:p>
    <w:p w14:paraId="4FAEB8CB" w14:textId="4AEAE76E" w:rsidR="002C5109" w:rsidRDefault="002C5109" w:rsidP="004638F3">
      <w:pPr>
        <w:pStyle w:val="Orderedlistitem3"/>
      </w:pPr>
      <w:r w:rsidRPr="002B22B3">
        <w:t xml:space="preserve">For CO, a tool may be used to screw into the middle of the check assembly </w:t>
      </w:r>
      <w:proofErr w:type="gramStart"/>
      <w:r w:rsidRPr="002B22B3">
        <w:t>in order to</w:t>
      </w:r>
      <w:proofErr w:type="gramEnd"/>
      <w:r w:rsidRPr="002B22B3">
        <w:t xml:space="preserve"> </w:t>
      </w:r>
      <w:r w:rsidRPr="00B47F6C">
        <w:rPr>
          <w:noProof/>
        </w:rPr>
        <w:t>center</w:t>
      </w:r>
      <w:r w:rsidRPr="002B22B3">
        <w:t xml:space="preserve"> the assembly over the container and set the height.</w:t>
      </w:r>
    </w:p>
    <w:p w14:paraId="6138EFFC" w14:textId="6762736E" w:rsidR="002C5109" w:rsidRDefault="002C5109" w:rsidP="002C5109">
      <w:pPr>
        <w:pStyle w:val="FigureStyle"/>
      </w:pPr>
      <w:r w:rsidRPr="002C5109">
        <w:drawing>
          <wp:inline distT="0" distB="0" distL="0" distR="0" wp14:anchorId="46F33946" wp14:editId="7BE904FF">
            <wp:extent cx="2362530" cy="2857899"/>
            <wp:effectExtent l="0" t="0" r="0" b="0"/>
            <wp:docPr id="78910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00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60FC" w14:textId="77777777" w:rsidR="002C5109" w:rsidRPr="002B22B3" w:rsidRDefault="002C5109" w:rsidP="004638F3">
      <w:pPr>
        <w:pStyle w:val="OrderedListitem2"/>
      </w:pPr>
      <w:r w:rsidRPr="002B22B3">
        <w:t>Lock the cap screw.</w:t>
      </w:r>
    </w:p>
    <w:p w14:paraId="486A7099" w14:textId="77777777" w:rsidR="002C5109" w:rsidRPr="002B22B3" w:rsidRDefault="002C5109" w:rsidP="004638F3">
      <w:pPr>
        <w:pStyle w:val="OrderedListitem2"/>
      </w:pPr>
      <w:r w:rsidRPr="002B22B3">
        <w:t>Focus the light source 50 mm from the defect in a vertical position.</w:t>
      </w:r>
    </w:p>
    <w:p w14:paraId="1D851F6D" w14:textId="77777777" w:rsidR="002C5109" w:rsidRPr="002B22B3" w:rsidRDefault="002C5109" w:rsidP="004638F3">
      <w:pPr>
        <w:pStyle w:val="OrderedListitem2"/>
      </w:pPr>
      <w:r w:rsidRPr="002B22B3">
        <w:t>The light source uses the longer post at 235 mm in length.</w:t>
      </w:r>
    </w:p>
    <w:p w14:paraId="46C8D0CD" w14:textId="52FE79E4" w:rsidR="002C5109" w:rsidRDefault="00E15D69" w:rsidP="002C5109">
      <w:pPr>
        <w:pStyle w:val="FigureStyle"/>
      </w:pPr>
      <w:r w:rsidRPr="00E15D69">
        <w:drawing>
          <wp:inline distT="0" distB="0" distL="0" distR="0" wp14:anchorId="079712B2" wp14:editId="49B4FB99">
            <wp:extent cx="2505425" cy="1829055"/>
            <wp:effectExtent l="0" t="0" r="9525" b="0"/>
            <wp:docPr id="129637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72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0A54" w14:textId="77777777" w:rsidR="00E15D69" w:rsidRPr="002B22B3" w:rsidRDefault="00E15D69" w:rsidP="004638F3">
      <w:pPr>
        <w:pStyle w:val="OrderedListitem2"/>
      </w:pPr>
      <w:r w:rsidRPr="002B22B3">
        <w:t>Position the camera support so the light spot is visible in the center of the camera tightening ring with the camera 30 mm away.</w:t>
      </w:r>
    </w:p>
    <w:p w14:paraId="496951C4" w14:textId="77777777" w:rsidR="00E15D69" w:rsidRPr="002B22B3" w:rsidRDefault="00E15D69" w:rsidP="004638F3">
      <w:pPr>
        <w:pStyle w:val="OrderedListitem2"/>
      </w:pPr>
      <w:r w:rsidRPr="002B22B3">
        <w:t>The camera uses the shorter post at 190mm in length.</w:t>
      </w:r>
    </w:p>
    <w:p w14:paraId="5C2BF478" w14:textId="77777777" w:rsidR="00E15D69" w:rsidRPr="002B22B3" w:rsidRDefault="00E15D69" w:rsidP="004638F3">
      <w:pPr>
        <w:pStyle w:val="OrderedListitem2"/>
      </w:pPr>
      <w:r w:rsidRPr="002B22B3">
        <w:t>Connect the camera to a TGI unit to a channel set to the emission frequency used (channel corresponding to the inspection station).</w:t>
      </w:r>
    </w:p>
    <w:p w14:paraId="107015D3" w14:textId="48CA0672" w:rsidR="00E15D69" w:rsidRDefault="00E15D69" w:rsidP="00E15D69">
      <w:pPr>
        <w:pStyle w:val="FigureStyle"/>
      </w:pPr>
      <w:r w:rsidRPr="00E15D69">
        <w:lastRenderedPageBreak/>
        <w:drawing>
          <wp:inline distT="0" distB="0" distL="0" distR="0" wp14:anchorId="09660C79" wp14:editId="2AF93541">
            <wp:extent cx="3105583" cy="2534004"/>
            <wp:effectExtent l="0" t="0" r="0" b="0"/>
            <wp:docPr id="101747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5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A6E" w14:textId="77777777" w:rsidR="00E15D69" w:rsidRPr="002B22B3" w:rsidRDefault="00E15D69" w:rsidP="004638F3">
      <w:pPr>
        <w:pStyle w:val="OrderedListitem2"/>
      </w:pPr>
      <w:r w:rsidRPr="002B22B3">
        <w:rPr>
          <w:bCs/>
        </w:rPr>
        <w:t xml:space="preserve">Move </w:t>
      </w:r>
      <w:r w:rsidRPr="002B22B3">
        <w:t xml:space="preserve">the camera to an angle between 20 and 45° depending on the background noise given by the </w:t>
      </w:r>
      <w:proofErr w:type="spellStart"/>
      <w:r w:rsidRPr="002B22B3">
        <w:t>mould</w:t>
      </w:r>
      <w:proofErr w:type="spellEnd"/>
      <w:r w:rsidRPr="002B22B3">
        <w:t xml:space="preserve"> seam.</w:t>
      </w:r>
    </w:p>
    <w:p w14:paraId="4D118880" w14:textId="34F785E6" w:rsidR="00E15D69" w:rsidRDefault="00E15D69" w:rsidP="00E15D69">
      <w:pPr>
        <w:pStyle w:val="FigureStyle"/>
      </w:pPr>
      <w:r w:rsidRPr="00E15D69">
        <w:drawing>
          <wp:inline distT="0" distB="0" distL="0" distR="0" wp14:anchorId="16D8A864" wp14:editId="79EAD3AC">
            <wp:extent cx="2391109" cy="1857634"/>
            <wp:effectExtent l="0" t="0" r="9525" b="9525"/>
            <wp:docPr id="310232515" name="Picture 1" descr="A bottle with a yellow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32515" name="Picture 1" descr="A bottle with a yellow lab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A236" w14:textId="77777777" w:rsidR="00E15D69" w:rsidRPr="002B22B3" w:rsidRDefault="00E15D69" w:rsidP="004638F3">
      <w:pPr>
        <w:pStyle w:val="OrderedListitem2"/>
      </w:pPr>
      <w:r w:rsidRPr="002B22B3">
        <w:rPr>
          <w:bCs/>
        </w:rPr>
        <w:t xml:space="preserve">Mount </w:t>
      </w:r>
      <w:r w:rsidRPr="002B22B3">
        <w:t>symmetrically on the other station for inverse radially checks.</w:t>
      </w:r>
    </w:p>
    <w:p w14:paraId="489CC8FE" w14:textId="38BC293A" w:rsidR="00E15D69" w:rsidRDefault="00E15D69" w:rsidP="00E15D69">
      <w:pPr>
        <w:pStyle w:val="FigureStyle"/>
      </w:pPr>
      <w:r w:rsidRPr="00E15D69">
        <w:drawing>
          <wp:inline distT="0" distB="0" distL="0" distR="0" wp14:anchorId="25866978" wp14:editId="69B4112F">
            <wp:extent cx="2972215" cy="2219635"/>
            <wp:effectExtent l="0" t="0" r="0" b="9525"/>
            <wp:docPr id="1673003412" name="Picture 1" descr="Close-up of a hand holding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03412" name="Picture 1" descr="Close-up of a hand holding a c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327C" w14:textId="77777777" w:rsidR="00E15D69" w:rsidRPr="002B22B3" w:rsidRDefault="00E15D69" w:rsidP="004638F3">
      <w:pPr>
        <w:pStyle w:val="OrderedListitem2"/>
      </w:pPr>
      <w:r w:rsidRPr="002B22B3">
        <w:rPr>
          <w:bCs/>
        </w:rPr>
        <w:t xml:space="preserve">Focus the </w:t>
      </w:r>
      <w:r w:rsidRPr="002B22B3">
        <w:t>light signal on the lip.</w:t>
      </w:r>
    </w:p>
    <w:p w14:paraId="25834292" w14:textId="284A11A7" w:rsidR="00E15D69" w:rsidRDefault="00E15D69" w:rsidP="00E15D69">
      <w:pPr>
        <w:pStyle w:val="FigureStyle"/>
      </w:pPr>
      <w:r w:rsidRPr="00E15D69">
        <w:lastRenderedPageBreak/>
        <w:drawing>
          <wp:inline distT="0" distB="0" distL="0" distR="0" wp14:anchorId="3C93EE43" wp14:editId="3157A58A">
            <wp:extent cx="2553056" cy="1695687"/>
            <wp:effectExtent l="0" t="0" r="0" b="0"/>
            <wp:docPr id="1280110509" name="Picture 1" descr="A close-up of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10509" name="Picture 1" descr="A close-up of a bott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FBC7" w14:textId="77777777" w:rsidR="00B3072C" w:rsidRPr="002B22B3" w:rsidRDefault="00B3072C" w:rsidP="00B3072C">
      <w:pPr>
        <w:pStyle w:val="OrderedList"/>
        <w:rPr>
          <w:i/>
          <w:color w:val="FF0000"/>
        </w:rPr>
      </w:pPr>
      <w:r w:rsidRPr="002B22B3">
        <w:t xml:space="preserve">For proper setup of the optics for Vertical Check, perform the following steps: </w:t>
      </w:r>
    </w:p>
    <w:p w14:paraId="0853FA40" w14:textId="77777777" w:rsidR="00B3072C" w:rsidRPr="002B22B3" w:rsidRDefault="00B3072C" w:rsidP="004638F3">
      <w:pPr>
        <w:pStyle w:val="OrderedListitem2"/>
        <w:numPr>
          <w:ilvl w:val="0"/>
          <w:numId w:val="67"/>
        </w:numPr>
      </w:pPr>
      <w:r w:rsidRPr="002B22B3">
        <w:t xml:space="preserve">Press </w:t>
      </w:r>
      <w:r w:rsidRPr="004638F3">
        <w:rPr>
          <w:b/>
        </w:rPr>
        <w:t>Setup</w:t>
      </w:r>
      <w:r w:rsidRPr="002B22B3">
        <w:t>&gt;</w:t>
      </w:r>
      <w:r w:rsidRPr="004638F3">
        <w:rPr>
          <w:b/>
        </w:rPr>
        <w:t>Config</w:t>
      </w:r>
      <w:r w:rsidRPr="002B22B3">
        <w:t>&gt;S</w:t>
      </w:r>
      <w:r w:rsidRPr="004638F3">
        <w:rPr>
          <w:b/>
        </w:rPr>
        <w:t>cope</w:t>
      </w:r>
      <w:r w:rsidRPr="002B22B3">
        <w:t xml:space="preserve"> to display the TGI channel on the software screen.</w:t>
      </w:r>
    </w:p>
    <w:p w14:paraId="7C199730" w14:textId="0E21D521" w:rsidR="00B3072C" w:rsidRDefault="00B3072C" w:rsidP="00E15D69">
      <w:pPr>
        <w:pStyle w:val="FigureStyle"/>
      </w:pPr>
      <w:r w:rsidRPr="00B3072C">
        <w:drawing>
          <wp:inline distT="0" distB="0" distL="0" distR="0" wp14:anchorId="42FA04BE" wp14:editId="405EF7D3">
            <wp:extent cx="1933845" cy="828791"/>
            <wp:effectExtent l="0" t="0" r="0" b="9525"/>
            <wp:docPr id="295998472" name="Picture 1" descr="A blue rectangular sign with a yellow and red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98472" name="Picture 1" descr="A blue rectangular sign with a yellow and red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BC22" w14:textId="77777777" w:rsidR="00B3072C" w:rsidRPr="002B22B3" w:rsidRDefault="00B3072C" w:rsidP="004638F3">
      <w:pPr>
        <w:pStyle w:val="OrderedListitem2"/>
      </w:pPr>
      <w:r w:rsidRPr="002B22B3">
        <w:t>Connect the probe to the central channel of the CAL unit.</w:t>
      </w:r>
    </w:p>
    <w:p w14:paraId="758BE809" w14:textId="77777777" w:rsidR="00B3072C" w:rsidRPr="002B22B3" w:rsidRDefault="00B3072C" w:rsidP="004638F3">
      <w:pPr>
        <w:pStyle w:val="OrderedListitem2"/>
      </w:pPr>
      <w:r w:rsidRPr="002B22B3">
        <w:t>In the Osci</w:t>
      </w:r>
      <w:r>
        <w:t>lloscope page, set to 20 ms/div.</w:t>
      </w:r>
    </w:p>
    <w:p w14:paraId="7830E4A3" w14:textId="77777777" w:rsidR="00B3072C" w:rsidRPr="002B22B3" w:rsidRDefault="00B3072C" w:rsidP="004638F3">
      <w:pPr>
        <w:pStyle w:val="OrderedListitem2"/>
      </w:pPr>
      <w:r w:rsidRPr="002B22B3">
        <w:t xml:space="preserve">Run the Oscilloscope function by pressing "Go" at the bottom of the page for the correct channel, the signal is displayed. </w:t>
      </w:r>
    </w:p>
    <w:p w14:paraId="5A0B736B" w14:textId="77777777" w:rsidR="00B3072C" w:rsidRPr="002B22B3" w:rsidRDefault="00B3072C" w:rsidP="004638F3">
      <w:pPr>
        <w:pStyle w:val="OrderedListitem2"/>
      </w:pPr>
      <w:r w:rsidRPr="002B22B3">
        <w:t>The signal must be set to an amplitude of at least 250</w:t>
      </w:r>
      <w:r>
        <w:t xml:space="preserve"> </w:t>
      </w:r>
      <w:r w:rsidRPr="00B47F6C">
        <w:rPr>
          <w:noProof/>
        </w:rPr>
        <w:t>mv</w:t>
      </w:r>
      <w:r w:rsidRPr="002B22B3">
        <w:t xml:space="preserve"> and outside noise must be under 250 mv.</w:t>
      </w:r>
    </w:p>
    <w:p w14:paraId="2A345F53" w14:textId="09DB68E0" w:rsidR="00B3072C" w:rsidRDefault="00B3072C" w:rsidP="00E15D69">
      <w:pPr>
        <w:pStyle w:val="FigureStyle"/>
      </w:pPr>
      <w:r w:rsidRPr="00B3072C">
        <w:drawing>
          <wp:inline distT="0" distB="0" distL="0" distR="0" wp14:anchorId="41530236" wp14:editId="1E1DD991">
            <wp:extent cx="2257740" cy="1695687"/>
            <wp:effectExtent l="0" t="0" r="0" b="0"/>
            <wp:docPr id="1354509545" name="Picture 1" descr="Close-up of a machine with wires and c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09545" name="Picture 1" descr="Close-up of a machine with wires and cabl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C31" w14:textId="77777777" w:rsidR="00B3072C" w:rsidRPr="002B22B3" w:rsidRDefault="00B3072C" w:rsidP="004638F3">
      <w:pPr>
        <w:pStyle w:val="OrderedListitem2"/>
      </w:pPr>
      <w:r w:rsidRPr="002B22B3">
        <w:t>Use the TG2 sensitivity potentiometer to increase or decrease the amplitude.</w:t>
      </w:r>
    </w:p>
    <w:p w14:paraId="1D45E800" w14:textId="77777777" w:rsidR="00B3072C" w:rsidRPr="002B22B3" w:rsidRDefault="00B3072C" w:rsidP="004638F3">
      <w:pPr>
        <w:pStyle w:val="OrderedListitem2"/>
      </w:pPr>
      <w:r w:rsidRPr="002B22B3">
        <w:t>Repeat for second vertical pickup.</w:t>
      </w:r>
    </w:p>
    <w:p w14:paraId="35845EB1" w14:textId="77777777" w:rsidR="00B3072C" w:rsidRPr="002B22B3" w:rsidRDefault="00B3072C" w:rsidP="00B3072C">
      <w:pPr>
        <w:pStyle w:val="OrderedList"/>
      </w:pPr>
      <w:r w:rsidRPr="002B22B3">
        <w:t xml:space="preserve">For mechanical setup of </w:t>
      </w:r>
      <w:r w:rsidRPr="00206A39">
        <w:t xml:space="preserve">Finish </w:t>
      </w:r>
      <w:r w:rsidRPr="002B22B3">
        <w:t>Horizontal Check, perform the following steps:</w:t>
      </w:r>
    </w:p>
    <w:p w14:paraId="4EC05B27" w14:textId="77777777" w:rsidR="00B3072C" w:rsidRPr="002B22B3" w:rsidRDefault="00B3072C" w:rsidP="004638F3">
      <w:pPr>
        <w:pStyle w:val="OrderedListitem2"/>
        <w:numPr>
          <w:ilvl w:val="0"/>
          <w:numId w:val="68"/>
        </w:numPr>
      </w:pPr>
      <w:r w:rsidRPr="002B22B3">
        <w:t>Place a container with a typical defect in the station (station 2 or 3).</w:t>
      </w:r>
    </w:p>
    <w:p w14:paraId="5DA6011E" w14:textId="77777777" w:rsidR="00B3072C" w:rsidRPr="002B22B3" w:rsidRDefault="00B3072C" w:rsidP="004638F3">
      <w:pPr>
        <w:pStyle w:val="OrderedListitem2"/>
      </w:pPr>
      <w:r w:rsidRPr="002B22B3">
        <w:t xml:space="preserve">Using a </w:t>
      </w:r>
      <w:r>
        <w:t>6</w:t>
      </w:r>
      <w:r w:rsidRPr="002B22B3">
        <w:t xml:space="preserve"> mm hex, unlock the cap screw.</w:t>
      </w:r>
    </w:p>
    <w:p w14:paraId="79AB98F5" w14:textId="77777777" w:rsidR="00B3072C" w:rsidRPr="002B22B3" w:rsidRDefault="00B3072C" w:rsidP="004638F3">
      <w:pPr>
        <w:pStyle w:val="OrderedListitem2"/>
      </w:pPr>
      <w:r>
        <w:t>Adjust height from</w:t>
      </w:r>
      <w:r w:rsidRPr="002B22B3">
        <w:t xml:space="preserve"> </w:t>
      </w:r>
      <w:r>
        <w:t>100</w:t>
      </w:r>
      <w:r w:rsidRPr="002B22B3">
        <w:t xml:space="preserve"> mm </w:t>
      </w:r>
      <w:r>
        <w:t xml:space="preserve">to 200mm </w:t>
      </w:r>
      <w:r w:rsidRPr="002B22B3">
        <w:t>above the finish</w:t>
      </w:r>
      <w:r>
        <w:t>.</w:t>
      </w:r>
    </w:p>
    <w:p w14:paraId="5F6C2161" w14:textId="77777777" w:rsidR="00B3072C" w:rsidRPr="002B22B3" w:rsidRDefault="00B3072C" w:rsidP="004638F3">
      <w:pPr>
        <w:pStyle w:val="Orderedlistitem3"/>
        <w:numPr>
          <w:ilvl w:val="0"/>
          <w:numId w:val="69"/>
        </w:numPr>
      </w:pPr>
      <w:r w:rsidRPr="002B22B3">
        <w:t xml:space="preserve">For CO, a tool may be used to screw into the middle of the check assembly </w:t>
      </w:r>
      <w:proofErr w:type="gramStart"/>
      <w:r w:rsidRPr="002B22B3">
        <w:t>in order to</w:t>
      </w:r>
      <w:proofErr w:type="gramEnd"/>
      <w:r w:rsidRPr="002B22B3">
        <w:t xml:space="preserve"> </w:t>
      </w:r>
      <w:r w:rsidRPr="00B47F6C">
        <w:rPr>
          <w:noProof/>
        </w:rPr>
        <w:t>center</w:t>
      </w:r>
      <w:r w:rsidRPr="002B22B3">
        <w:t xml:space="preserve"> the assembly over the container and set the height.</w:t>
      </w:r>
    </w:p>
    <w:p w14:paraId="14A0FA66" w14:textId="77777777" w:rsidR="00B3072C" w:rsidRPr="002B22B3" w:rsidRDefault="00B3072C" w:rsidP="004638F3">
      <w:pPr>
        <w:pStyle w:val="OrderedListitem2"/>
      </w:pPr>
      <w:r w:rsidRPr="002B22B3">
        <w:t>Lock the cap screw.</w:t>
      </w:r>
    </w:p>
    <w:p w14:paraId="34CAB9B2" w14:textId="77777777" w:rsidR="00B3072C" w:rsidRPr="002B22B3" w:rsidRDefault="00B3072C" w:rsidP="004638F3">
      <w:pPr>
        <w:pStyle w:val="OrderedListitem2"/>
      </w:pPr>
      <w:r w:rsidRPr="002B22B3">
        <w:t>Focus the light source 50 mm from the defect in a vertical position.</w:t>
      </w:r>
    </w:p>
    <w:p w14:paraId="68FD333E" w14:textId="77777777" w:rsidR="00B3072C" w:rsidRPr="004638F3" w:rsidRDefault="00B3072C" w:rsidP="004638F3">
      <w:pPr>
        <w:pStyle w:val="Orderedlistitem3"/>
        <w:numPr>
          <w:ilvl w:val="0"/>
          <w:numId w:val="70"/>
        </w:numPr>
        <w:rPr>
          <w:bCs/>
        </w:rPr>
      </w:pPr>
      <w:r w:rsidRPr="002B22B3">
        <w:t>The light source uses the longer post at 235 mm in length.</w:t>
      </w:r>
    </w:p>
    <w:p w14:paraId="6D4C1363" w14:textId="77777777" w:rsidR="00B3072C" w:rsidRPr="002B22B3" w:rsidRDefault="00B3072C" w:rsidP="004638F3">
      <w:pPr>
        <w:pStyle w:val="OrderedListitem2"/>
      </w:pPr>
      <w:r w:rsidRPr="00B3072C">
        <w:t xml:space="preserve">Position the camera support so the light spot is visible in the </w:t>
      </w:r>
      <w:proofErr w:type="spellStart"/>
      <w:r w:rsidRPr="00B3072C">
        <w:t>center</w:t>
      </w:r>
      <w:proofErr w:type="spellEnd"/>
      <w:r w:rsidRPr="00B3072C">
        <w:t xml:space="preserve"> of the camera tightening ring with the camera 30 mm away.</w:t>
      </w:r>
    </w:p>
    <w:p w14:paraId="56CD629F" w14:textId="177AFCCE" w:rsidR="00B3072C" w:rsidRDefault="00B3072C" w:rsidP="004638F3">
      <w:pPr>
        <w:pStyle w:val="Orderedlistitem3"/>
        <w:numPr>
          <w:ilvl w:val="0"/>
          <w:numId w:val="71"/>
        </w:numPr>
      </w:pPr>
      <w:r w:rsidRPr="002B22B3">
        <w:t>The camera uses the shorter post at 190mm in length.</w:t>
      </w:r>
    </w:p>
    <w:p w14:paraId="02791244" w14:textId="5006D333" w:rsidR="00B3072C" w:rsidRDefault="00B3072C" w:rsidP="00B3072C">
      <w:pPr>
        <w:pStyle w:val="FigureStyle"/>
      </w:pPr>
      <w:r w:rsidRPr="00B3072C">
        <w:lastRenderedPageBreak/>
        <w:drawing>
          <wp:inline distT="0" distB="0" distL="0" distR="0" wp14:anchorId="30E130FB" wp14:editId="4A20E4C6">
            <wp:extent cx="2391109" cy="1800476"/>
            <wp:effectExtent l="0" t="0" r="9525" b="9525"/>
            <wp:docPr id="133578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824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6E6F" w14:textId="77777777" w:rsidR="00B3072C" w:rsidRPr="002B22B3" w:rsidRDefault="00B3072C" w:rsidP="004638F3">
      <w:pPr>
        <w:pStyle w:val="OrderedListitem2"/>
      </w:pPr>
      <w:r w:rsidRPr="002B22B3">
        <w:t>Connect the camera to a TGI unit to a channel set to the emission frequency used (channel corresponding to the inspection station).</w:t>
      </w:r>
    </w:p>
    <w:p w14:paraId="688FFAAB" w14:textId="75BB6979" w:rsidR="00B3072C" w:rsidRDefault="00B3072C" w:rsidP="00B3072C">
      <w:pPr>
        <w:pStyle w:val="FigureStyle"/>
      </w:pPr>
      <w:r w:rsidRPr="00B3072C">
        <w:drawing>
          <wp:inline distT="0" distB="0" distL="0" distR="0" wp14:anchorId="31CA303C" wp14:editId="5C0E96D1">
            <wp:extent cx="2791215" cy="2229161"/>
            <wp:effectExtent l="0" t="0" r="9525" b="0"/>
            <wp:docPr id="584881393" name="Picture 1" descr="Close-up of a device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81393" name="Picture 1" descr="Close-up of a device with wir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1251" w14:textId="77777777" w:rsidR="00B3072C" w:rsidRPr="002B22B3" w:rsidRDefault="00B3072C" w:rsidP="004638F3">
      <w:pPr>
        <w:pStyle w:val="OrderedListitem2"/>
      </w:pPr>
      <w:r w:rsidRPr="002B22B3">
        <w:rPr>
          <w:bCs/>
        </w:rPr>
        <w:t xml:space="preserve">Move </w:t>
      </w:r>
      <w:r w:rsidRPr="002B22B3">
        <w:t xml:space="preserve">the camera to an angle between 20 and 45° depending on the background noise given by the </w:t>
      </w:r>
      <w:proofErr w:type="spellStart"/>
      <w:r w:rsidRPr="002B22B3">
        <w:t>mould</w:t>
      </w:r>
      <w:proofErr w:type="spellEnd"/>
      <w:r w:rsidRPr="002B22B3">
        <w:t xml:space="preserve"> seam.</w:t>
      </w:r>
    </w:p>
    <w:p w14:paraId="0E52147E" w14:textId="036BC737" w:rsidR="00B3072C" w:rsidRDefault="00B3072C" w:rsidP="00B3072C">
      <w:pPr>
        <w:pStyle w:val="FigureStyle"/>
      </w:pPr>
      <w:r w:rsidRPr="00B3072C">
        <w:drawing>
          <wp:inline distT="0" distB="0" distL="0" distR="0" wp14:anchorId="58C6321D" wp14:editId="0AEAA44D">
            <wp:extent cx="3000794" cy="1771897"/>
            <wp:effectExtent l="0" t="0" r="9525" b="0"/>
            <wp:docPr id="1133872474" name="Picture 1" descr="A close up of a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72474" name="Picture 1" descr="A close up of a glas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FE5C" w14:textId="77777777" w:rsidR="00B3072C" w:rsidRPr="002B22B3" w:rsidRDefault="00B3072C" w:rsidP="004638F3">
      <w:pPr>
        <w:pStyle w:val="OrderedListitem2"/>
      </w:pPr>
      <w:r w:rsidRPr="002B22B3">
        <w:rPr>
          <w:bCs/>
        </w:rPr>
        <w:t xml:space="preserve">Focus the </w:t>
      </w:r>
      <w:r w:rsidRPr="002B22B3">
        <w:t>light signal on the lip.</w:t>
      </w:r>
    </w:p>
    <w:p w14:paraId="7E44D47B" w14:textId="77777777" w:rsidR="00B3072C" w:rsidRPr="002B22B3" w:rsidRDefault="00B3072C" w:rsidP="00B3072C">
      <w:pPr>
        <w:pStyle w:val="OrderedList"/>
      </w:pPr>
      <w:r w:rsidRPr="002B22B3">
        <w:t>For optical setup of Horizontal Check, perform the following steps:</w:t>
      </w:r>
    </w:p>
    <w:p w14:paraId="07A45CFE" w14:textId="77777777" w:rsidR="00B3072C" w:rsidRPr="002B22B3" w:rsidRDefault="00B3072C" w:rsidP="004638F3">
      <w:pPr>
        <w:pStyle w:val="OrderedListitem2"/>
        <w:numPr>
          <w:ilvl w:val="0"/>
          <w:numId w:val="72"/>
        </w:numPr>
      </w:pPr>
      <w:r w:rsidRPr="002B22B3">
        <w:t xml:space="preserve">Press </w:t>
      </w:r>
      <w:r w:rsidRPr="004638F3">
        <w:rPr>
          <w:b/>
        </w:rPr>
        <w:t>Setup</w:t>
      </w:r>
      <w:r w:rsidRPr="002B22B3">
        <w:t>&gt;</w:t>
      </w:r>
      <w:r w:rsidRPr="004638F3">
        <w:rPr>
          <w:b/>
        </w:rPr>
        <w:t>Config</w:t>
      </w:r>
      <w:r w:rsidRPr="002B22B3">
        <w:t>&gt;S</w:t>
      </w:r>
      <w:r w:rsidRPr="004638F3">
        <w:rPr>
          <w:b/>
        </w:rPr>
        <w:t>cope</w:t>
      </w:r>
      <w:r w:rsidRPr="002B22B3">
        <w:t xml:space="preserve"> to display the TGI channel on the software screen.</w:t>
      </w:r>
    </w:p>
    <w:p w14:paraId="05603671" w14:textId="29069767" w:rsidR="00B3072C" w:rsidRDefault="00B3072C" w:rsidP="00B3072C">
      <w:pPr>
        <w:pStyle w:val="FigureStyle"/>
      </w:pPr>
      <w:r w:rsidRPr="00B3072C">
        <w:drawing>
          <wp:inline distT="0" distB="0" distL="0" distR="0" wp14:anchorId="7CEB10D9" wp14:editId="4AAFFBE7">
            <wp:extent cx="1924319" cy="828791"/>
            <wp:effectExtent l="0" t="0" r="0" b="9525"/>
            <wp:docPr id="406711285" name="Picture 1" descr="A blue rectangular sign with a yellow and red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11285" name="Picture 1" descr="A blue rectangular sign with a yellow and red 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DF75" w14:textId="77777777" w:rsidR="00B3072C" w:rsidRPr="002B22B3" w:rsidRDefault="00B3072C" w:rsidP="004638F3">
      <w:pPr>
        <w:pStyle w:val="OrderedListitem2"/>
      </w:pPr>
      <w:r w:rsidRPr="002B22B3">
        <w:t>Connect the probe to the central channel of the CAL unit.</w:t>
      </w:r>
    </w:p>
    <w:p w14:paraId="2A342DA1" w14:textId="77777777" w:rsidR="00B3072C" w:rsidRPr="002B22B3" w:rsidRDefault="00B3072C" w:rsidP="004638F3">
      <w:pPr>
        <w:pStyle w:val="OrderedListitem2"/>
      </w:pPr>
      <w:r w:rsidRPr="002B22B3">
        <w:t>In the Osci</w:t>
      </w:r>
      <w:r>
        <w:t>lloscope page, set to 20 ms/div.</w:t>
      </w:r>
    </w:p>
    <w:p w14:paraId="4A0AF59E" w14:textId="77777777" w:rsidR="00B3072C" w:rsidRPr="002B22B3" w:rsidRDefault="00B3072C" w:rsidP="004638F3">
      <w:pPr>
        <w:pStyle w:val="OrderedListitem2"/>
      </w:pPr>
      <w:r w:rsidRPr="002B22B3">
        <w:lastRenderedPageBreak/>
        <w:t xml:space="preserve">Run the Oscilloscope function by pressing "Go" at the bottom of the page for the correct channel, the signal is displayed. </w:t>
      </w:r>
    </w:p>
    <w:p w14:paraId="202F148E" w14:textId="77777777" w:rsidR="00B3072C" w:rsidRPr="002B22B3" w:rsidRDefault="00B3072C" w:rsidP="004638F3">
      <w:pPr>
        <w:pStyle w:val="OrderedListitem2"/>
      </w:pPr>
      <w:r w:rsidRPr="002B22B3">
        <w:t>The signal must be set to an amplitude of at least 250</w:t>
      </w:r>
      <w:r>
        <w:t xml:space="preserve"> </w:t>
      </w:r>
      <w:r w:rsidRPr="00B47F6C">
        <w:rPr>
          <w:noProof/>
        </w:rPr>
        <w:t>mv</w:t>
      </w:r>
      <w:r w:rsidRPr="002B22B3">
        <w:t xml:space="preserve"> and outside noise must be under 250 mv.</w:t>
      </w:r>
    </w:p>
    <w:p w14:paraId="5F703791" w14:textId="4DB9DADE" w:rsidR="00B3072C" w:rsidRDefault="00B3072C" w:rsidP="00B3072C">
      <w:pPr>
        <w:pStyle w:val="FigureStyle"/>
      </w:pPr>
      <w:r w:rsidRPr="00B3072C">
        <w:drawing>
          <wp:inline distT="0" distB="0" distL="0" distR="0" wp14:anchorId="6E0E46D2" wp14:editId="59C0330A">
            <wp:extent cx="2762636" cy="2152950"/>
            <wp:effectExtent l="0" t="0" r="0" b="0"/>
            <wp:docPr id="1478745435" name="Picture 1" descr="Close-up of a device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5435" name="Picture 1" descr="Close-up of a device with wir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CBC3" w14:textId="77777777" w:rsidR="00B3072C" w:rsidRPr="002B22B3" w:rsidRDefault="00B3072C" w:rsidP="004638F3">
      <w:pPr>
        <w:pStyle w:val="OrderedListitem2"/>
      </w:pPr>
      <w:r w:rsidRPr="002B22B3">
        <w:t>Use the TG2 sensitivity potentiometer to increase or decrease the amplitude.</w:t>
      </w:r>
    </w:p>
    <w:p w14:paraId="49B701D0" w14:textId="77777777" w:rsidR="00B3072C" w:rsidRPr="002B22B3" w:rsidRDefault="00B3072C" w:rsidP="004638F3">
      <w:pPr>
        <w:pStyle w:val="OrderedListitem2"/>
      </w:pPr>
      <w:r w:rsidRPr="002B22B3">
        <w:t>Repeat for second horizontal pickup.</w:t>
      </w:r>
    </w:p>
    <w:p w14:paraId="3B75FCC1" w14:textId="77777777" w:rsidR="00B3072C" w:rsidRPr="002B22B3" w:rsidRDefault="00B3072C" w:rsidP="00B3072C">
      <w:pPr>
        <w:pStyle w:val="OrderedList"/>
      </w:pPr>
      <w:r w:rsidRPr="002B22B3">
        <w:t>For mechanical setup of Bottom Check, perform the following steps</w:t>
      </w:r>
      <w:r w:rsidRPr="002B22B3">
        <w:rPr>
          <w:color w:val="FF0000"/>
        </w:rPr>
        <w:t xml:space="preserve">: </w:t>
      </w:r>
    </w:p>
    <w:p w14:paraId="7E9E8F5C" w14:textId="77777777" w:rsidR="00B3072C" w:rsidRDefault="00B3072C" w:rsidP="004638F3">
      <w:pPr>
        <w:pStyle w:val="OrderedListitem2"/>
        <w:numPr>
          <w:ilvl w:val="0"/>
          <w:numId w:val="73"/>
        </w:numPr>
      </w:pPr>
      <w:r w:rsidRPr="002B22B3">
        <w:t xml:space="preserve">According to the bottom glass thickness and </w:t>
      </w:r>
      <w:proofErr w:type="spellStart"/>
      <w:r w:rsidRPr="002B22B3">
        <w:t>color</w:t>
      </w:r>
      <w:proofErr w:type="spellEnd"/>
      <w:r w:rsidRPr="002B22B3">
        <w:t xml:space="preserve"> of the bottle, place two or four light sources into the bottom light assembly. Place the light into the holder and then snap the clips into place.</w:t>
      </w:r>
    </w:p>
    <w:p w14:paraId="53BC7F10" w14:textId="71B3DE15" w:rsidR="00B3072C" w:rsidRDefault="00B3072C" w:rsidP="004638F3">
      <w:pPr>
        <w:pStyle w:val="Orderedlistitem3"/>
        <w:numPr>
          <w:ilvl w:val="0"/>
          <w:numId w:val="74"/>
        </w:numPr>
      </w:pPr>
      <w:r w:rsidRPr="002B22B3">
        <w:t xml:space="preserve">Four lights may be used for thicker bottles or darker </w:t>
      </w:r>
      <w:proofErr w:type="spellStart"/>
      <w:proofErr w:type="gramStart"/>
      <w:r w:rsidRPr="002B22B3">
        <w:t>color</w:t>
      </w:r>
      <w:proofErr w:type="spellEnd"/>
      <w:proofErr w:type="gramEnd"/>
    </w:p>
    <w:p w14:paraId="59CAE1AA" w14:textId="77777777" w:rsidR="00B3072C" w:rsidRPr="002B22B3" w:rsidRDefault="00B3072C" w:rsidP="004638F3">
      <w:pPr>
        <w:pStyle w:val="OrderedListitem2"/>
      </w:pPr>
      <w:r w:rsidRPr="002B22B3">
        <w:t xml:space="preserve">Use a 5 or 7.5 </w:t>
      </w:r>
      <w:r>
        <w:t>k</w:t>
      </w:r>
      <w:r w:rsidRPr="002B22B3">
        <w:t xml:space="preserve">Hz light source </w:t>
      </w:r>
      <w:proofErr w:type="gramStart"/>
      <w:r w:rsidRPr="002B22B3">
        <w:t>as long as</w:t>
      </w:r>
      <w:proofErr w:type="gramEnd"/>
      <w:r w:rsidRPr="002B22B3">
        <w:t xml:space="preserve"> all pickups and lights are on the same frequency. </w:t>
      </w:r>
    </w:p>
    <w:p w14:paraId="06C8C313" w14:textId="56C92F93" w:rsidR="00B3072C" w:rsidRDefault="00B3072C" w:rsidP="00B3072C">
      <w:pPr>
        <w:pStyle w:val="FigureStyle"/>
      </w:pPr>
      <w:r w:rsidRPr="00B3072C">
        <w:drawing>
          <wp:inline distT="0" distB="0" distL="0" distR="0" wp14:anchorId="7F32EF11" wp14:editId="600A691E">
            <wp:extent cx="2181529" cy="1648055"/>
            <wp:effectExtent l="0" t="0" r="9525" b="9525"/>
            <wp:docPr id="7186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929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0BFE" w14:textId="77777777" w:rsidR="004638F3" w:rsidRPr="002B22B3" w:rsidRDefault="004638F3" w:rsidP="004638F3">
      <w:pPr>
        <w:pStyle w:val="OrderedListitem2"/>
      </w:pPr>
      <w:r w:rsidRPr="002B22B3">
        <w:t>Place a container in the station with a typical defect.</w:t>
      </w:r>
    </w:p>
    <w:p w14:paraId="25B99DC1" w14:textId="77777777" w:rsidR="004638F3" w:rsidRPr="002B22B3" w:rsidRDefault="004638F3" w:rsidP="004638F3">
      <w:pPr>
        <w:pStyle w:val="OrderedListitem2"/>
      </w:pPr>
      <w:r w:rsidRPr="002B22B3">
        <w:t>Slide a piece of paper underneath the bottle and on top of the slide plate.</w:t>
      </w:r>
    </w:p>
    <w:p w14:paraId="7CA23236" w14:textId="54F28AE2" w:rsidR="004638F3" w:rsidRDefault="004638F3" w:rsidP="00B3072C">
      <w:pPr>
        <w:pStyle w:val="FigureStyle"/>
      </w:pPr>
      <w:r w:rsidRPr="004638F3">
        <w:drawing>
          <wp:inline distT="0" distB="0" distL="0" distR="0" wp14:anchorId="77C6D584" wp14:editId="157130A0">
            <wp:extent cx="2943636" cy="1790950"/>
            <wp:effectExtent l="0" t="0" r="9525" b="0"/>
            <wp:docPr id="399138077" name="Picture 1" descr="A close-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38077" name="Picture 1" descr="A close-up of a mach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6088" w14:textId="77777777" w:rsidR="004638F3" w:rsidRPr="002B22B3" w:rsidRDefault="004638F3" w:rsidP="004638F3">
      <w:pPr>
        <w:pStyle w:val="OrderedListitem2"/>
      </w:pPr>
      <w:r w:rsidRPr="002B22B3">
        <w:lastRenderedPageBreak/>
        <w:t>Loosen the check bottom release handle to allow the assembly to move in/out and rotate around the radius.</w:t>
      </w:r>
    </w:p>
    <w:p w14:paraId="4BFC859B" w14:textId="77777777" w:rsidR="004638F3" w:rsidRPr="002B22B3" w:rsidRDefault="004638F3" w:rsidP="004638F3">
      <w:pPr>
        <w:pStyle w:val="OrderedListitem2"/>
      </w:pPr>
      <w:r w:rsidRPr="002B22B3">
        <w:t>Position the light source assembly so each light spot should be visible at each corner of the container and positioned perpendicular to the cord of the radius.</w:t>
      </w:r>
    </w:p>
    <w:p w14:paraId="61F6EE5D" w14:textId="77777777" w:rsidR="004638F3" w:rsidRPr="002B22B3" w:rsidRDefault="004638F3" w:rsidP="004638F3">
      <w:pPr>
        <w:pStyle w:val="OrderedListitem2"/>
      </w:pPr>
      <w:r w:rsidRPr="002B22B3">
        <w:t>Position the camera to a focal distance of 70 mm.</w:t>
      </w:r>
    </w:p>
    <w:p w14:paraId="0BC03494" w14:textId="77777777" w:rsidR="004638F3" w:rsidRPr="002B22B3" w:rsidRDefault="004638F3" w:rsidP="004638F3">
      <w:pPr>
        <w:pStyle w:val="OrderedListitem2"/>
      </w:pPr>
      <w:r w:rsidRPr="002B22B3">
        <w:t xml:space="preserve">Connect the camera to a TGI unit to a channel set to the emission frequency used (channel corresponding to the inspection station). </w:t>
      </w:r>
    </w:p>
    <w:p w14:paraId="5AA0998F" w14:textId="349633B0" w:rsidR="004638F3" w:rsidRDefault="004638F3" w:rsidP="00B3072C">
      <w:pPr>
        <w:pStyle w:val="FigureStyle"/>
      </w:pPr>
      <w:r w:rsidRPr="004638F3">
        <w:drawing>
          <wp:inline distT="0" distB="0" distL="0" distR="0" wp14:anchorId="0149B2EB" wp14:editId="52A64E59">
            <wp:extent cx="2734057" cy="2152950"/>
            <wp:effectExtent l="0" t="0" r="9525" b="0"/>
            <wp:docPr id="1647458313" name="Picture 1" descr="Close-up of a machine with wires and switc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58313" name="Picture 1" descr="Close-up of a machine with wires and switch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ED7A" w14:textId="77777777" w:rsidR="004638F3" w:rsidRPr="002B22B3" w:rsidRDefault="004638F3" w:rsidP="004638F3">
      <w:pPr>
        <w:pStyle w:val="OrderedList"/>
      </w:pPr>
      <w:r w:rsidRPr="002B22B3">
        <w:t>For optical setup of Bottom Check, perform the following steps:</w:t>
      </w:r>
    </w:p>
    <w:p w14:paraId="2C7274E1" w14:textId="77777777" w:rsidR="004638F3" w:rsidRPr="002B22B3" w:rsidRDefault="004638F3" w:rsidP="004638F3">
      <w:pPr>
        <w:pStyle w:val="OrderedListitem2"/>
        <w:numPr>
          <w:ilvl w:val="0"/>
          <w:numId w:val="75"/>
        </w:numPr>
      </w:pPr>
      <w:r w:rsidRPr="002B22B3">
        <w:t xml:space="preserve">Press </w:t>
      </w:r>
      <w:r w:rsidRPr="004638F3">
        <w:rPr>
          <w:b/>
        </w:rPr>
        <w:t>Setup</w:t>
      </w:r>
      <w:r w:rsidRPr="002B22B3">
        <w:t>&gt;</w:t>
      </w:r>
      <w:r w:rsidRPr="004638F3">
        <w:rPr>
          <w:b/>
        </w:rPr>
        <w:t>Config</w:t>
      </w:r>
      <w:r w:rsidRPr="002B22B3">
        <w:t>&gt;S</w:t>
      </w:r>
      <w:r w:rsidRPr="004638F3">
        <w:rPr>
          <w:b/>
        </w:rPr>
        <w:t>cope</w:t>
      </w:r>
      <w:r w:rsidRPr="002B22B3">
        <w:t xml:space="preserve"> to display the TGI channel on the software screen.</w:t>
      </w:r>
    </w:p>
    <w:p w14:paraId="7DA374E2" w14:textId="07A262B8" w:rsidR="004638F3" w:rsidRDefault="004638F3" w:rsidP="00B3072C">
      <w:pPr>
        <w:pStyle w:val="FigureStyle"/>
      </w:pPr>
      <w:r w:rsidRPr="004638F3">
        <w:drawing>
          <wp:inline distT="0" distB="0" distL="0" distR="0" wp14:anchorId="7BB1F37F" wp14:editId="04B21B6C">
            <wp:extent cx="1914792" cy="866896"/>
            <wp:effectExtent l="0" t="0" r="9525" b="9525"/>
            <wp:docPr id="770929360" name="Picture 1" descr="A blue rectangle with black text and a yellow and green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9360" name="Picture 1" descr="A blue rectangle with black text and a yellow and green logo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DD1E" w14:textId="77777777" w:rsidR="004638F3" w:rsidRPr="002B22B3" w:rsidRDefault="004638F3" w:rsidP="004638F3">
      <w:pPr>
        <w:pStyle w:val="OrderedListitem2"/>
      </w:pPr>
      <w:r w:rsidRPr="002B22B3">
        <w:t xml:space="preserve">Connect the probe to the central channel of the CAL unit. </w:t>
      </w:r>
    </w:p>
    <w:p w14:paraId="6ACAC2B0" w14:textId="77777777" w:rsidR="004638F3" w:rsidRPr="002B22B3" w:rsidRDefault="004638F3" w:rsidP="004638F3">
      <w:pPr>
        <w:pStyle w:val="OrderedListitem2"/>
      </w:pPr>
      <w:r w:rsidRPr="002B22B3">
        <w:t>In the Osci</w:t>
      </w:r>
      <w:r>
        <w:t>lloscope page, set to 20 ms/div.</w:t>
      </w:r>
    </w:p>
    <w:p w14:paraId="5FD2690E" w14:textId="77777777" w:rsidR="004638F3" w:rsidRPr="002B22B3" w:rsidRDefault="004638F3" w:rsidP="004638F3">
      <w:pPr>
        <w:pStyle w:val="OrderedListitem2"/>
      </w:pPr>
      <w:r w:rsidRPr="002B22B3">
        <w:t>Run the Oscilloscope function by pressing "Go" at the bottom of the page, the signal is displayed.</w:t>
      </w:r>
    </w:p>
    <w:p w14:paraId="70771598" w14:textId="77777777" w:rsidR="004638F3" w:rsidRPr="002B22B3" w:rsidRDefault="004638F3" w:rsidP="004638F3">
      <w:pPr>
        <w:pStyle w:val="OrderedListitem2"/>
      </w:pPr>
      <w:r w:rsidRPr="002B22B3">
        <w:t>Repeat for the second bottom station, using this setup as a mirror image.</w:t>
      </w:r>
    </w:p>
    <w:p w14:paraId="13D0CA11" w14:textId="77777777" w:rsidR="004638F3" w:rsidRPr="002B22B3" w:rsidRDefault="004638F3" w:rsidP="004638F3">
      <w:pPr>
        <w:pStyle w:val="OrderedList"/>
      </w:pPr>
      <w:r w:rsidRPr="002B22B3">
        <w:t>Upon completion of tasks, perform the following steps:</w:t>
      </w:r>
    </w:p>
    <w:p w14:paraId="1229AF61" w14:textId="77777777" w:rsidR="004638F3" w:rsidRPr="002B22B3" w:rsidRDefault="004638F3" w:rsidP="004638F3">
      <w:pPr>
        <w:pStyle w:val="OrderedListitem2"/>
        <w:numPr>
          <w:ilvl w:val="0"/>
          <w:numId w:val="76"/>
        </w:numPr>
      </w:pPr>
      <w:r w:rsidRPr="002B22B3">
        <w:t>Replace protective guarding and close safety interlock gates.</w:t>
      </w:r>
    </w:p>
    <w:p w14:paraId="044049E1" w14:textId="77777777" w:rsidR="004638F3" w:rsidRPr="002B22B3" w:rsidRDefault="004638F3" w:rsidP="004638F3">
      <w:pPr>
        <w:pStyle w:val="OrderedListitem2"/>
      </w:pPr>
      <w:r w:rsidRPr="002B22B3">
        <w:t>Confirm the designated work area is clear and communicate to personnel the intent to restart energy.</w:t>
      </w:r>
    </w:p>
    <w:p w14:paraId="6813A460" w14:textId="77777777" w:rsidR="004638F3" w:rsidRPr="002B22B3" w:rsidRDefault="004638F3" w:rsidP="004638F3">
      <w:pPr>
        <w:pStyle w:val="OrderedListitem2"/>
      </w:pPr>
      <w:r w:rsidRPr="002B22B3">
        <w:t>After the designated work area is confirmed clear and personnel are aware of the pending restart, follow all Lockout/</w:t>
      </w:r>
      <w:r>
        <w:t>T</w:t>
      </w:r>
      <w:r w:rsidRPr="00B47F6C">
        <w:rPr>
          <w:noProof/>
        </w:rPr>
        <w:t>agout</w:t>
      </w:r>
      <w:r w:rsidRPr="002B22B3">
        <w:t xml:space="preserve"> procedures to restart energy supplied to the designated area. Verify energy is active.</w:t>
      </w:r>
    </w:p>
    <w:p w14:paraId="16147CC3" w14:textId="77777777" w:rsidR="004638F3" w:rsidRPr="002B22B3" w:rsidRDefault="004638F3" w:rsidP="004638F3">
      <w:pPr>
        <w:pStyle w:val="OrderedListitem2"/>
      </w:pPr>
      <w:r w:rsidRPr="002B22B3">
        <w:t>Remove signs and markings from the designated work area.</w:t>
      </w:r>
    </w:p>
    <w:p w14:paraId="0BDE0B50" w14:textId="77777777" w:rsidR="004638F3" w:rsidRPr="002B22B3" w:rsidRDefault="004638F3" w:rsidP="004638F3">
      <w:pPr>
        <w:pStyle w:val="OrderedListitem2"/>
      </w:pPr>
      <w:r w:rsidRPr="002B22B3">
        <w:t xml:space="preserve">Perform basic housekeeping duties. Clean up the </w:t>
      </w:r>
      <w:proofErr w:type="gramStart"/>
      <w:r w:rsidRPr="002B22B3">
        <w:t>work space</w:t>
      </w:r>
      <w:proofErr w:type="gramEnd"/>
      <w:r w:rsidRPr="002B22B3">
        <w:t>, tools and equipment, dispose of trash, put tools and equipment in assigned area.</w:t>
      </w:r>
    </w:p>
    <w:p w14:paraId="01DF9848" w14:textId="77777777" w:rsidR="004638F3" w:rsidRPr="002B22B3" w:rsidRDefault="004638F3" w:rsidP="004638F3">
      <w:pPr>
        <w:pStyle w:val="OrderedListitem2"/>
      </w:pPr>
      <w:r w:rsidRPr="002B22B3">
        <w:t>Notify appropriate personnel that the work instruction activity has been completed.</w:t>
      </w:r>
    </w:p>
    <w:p w14:paraId="335DD694" w14:textId="77777777" w:rsidR="004638F3" w:rsidRPr="002B22B3" w:rsidRDefault="004638F3" w:rsidP="004638F3">
      <w:pPr>
        <w:pStyle w:val="OrderedListitem2"/>
      </w:pPr>
      <w:r w:rsidRPr="002B22B3">
        <w:t>Record and report findings and results.</w:t>
      </w:r>
    </w:p>
    <w:p w14:paraId="09DE82EC" w14:textId="77777777" w:rsidR="004638F3" w:rsidRPr="002B22B3" w:rsidRDefault="004638F3" w:rsidP="004638F3">
      <w:pPr>
        <w:pStyle w:val="OrderedListitem2"/>
      </w:pPr>
      <w:r w:rsidRPr="002B22B3">
        <w:t>Follow appropriate instructions for notification of findings and results relating to specifications, targets and/or reaction limits.</w:t>
      </w:r>
    </w:p>
    <w:p w14:paraId="16C2AEDD" w14:textId="15A7A11D" w:rsidR="004638F3" w:rsidRPr="002B22B3" w:rsidRDefault="004638F3" w:rsidP="004638F3">
      <w:pPr>
        <w:pStyle w:val="Heading1"/>
        <w:numPr>
          <w:ilvl w:val="0"/>
          <w:numId w:val="0"/>
        </w:numPr>
        <w:ind w:left="360" w:hanging="360"/>
      </w:pPr>
      <w:r w:rsidRPr="002B22B3">
        <w:t>Required Training</w:t>
      </w:r>
    </w:p>
    <w:p w14:paraId="1879B60A" w14:textId="77777777" w:rsidR="004638F3" w:rsidRDefault="004638F3" w:rsidP="004638F3">
      <w:pPr>
        <w:pStyle w:val="ParagraphStyle"/>
      </w:pPr>
      <w:r w:rsidRPr="002B22B3">
        <w:t>Before performing this work instruction, applicable personnel must be trained by an authorized trainer on the required training contents listed in this document.</w:t>
      </w:r>
    </w:p>
    <w:p w14:paraId="496153DF" w14:textId="6C46BB22" w:rsidR="004638F3" w:rsidRPr="002B22B3" w:rsidRDefault="004638F3" w:rsidP="004638F3">
      <w:pPr>
        <w:pStyle w:val="Heading1"/>
        <w:numPr>
          <w:ilvl w:val="0"/>
          <w:numId w:val="0"/>
        </w:numPr>
        <w:ind w:left="360" w:hanging="360"/>
      </w:pPr>
      <w:r>
        <w:lastRenderedPageBreak/>
        <w:t>Approval</w:t>
      </w:r>
    </w:p>
    <w:p w14:paraId="483530F6" w14:textId="77777777" w:rsidR="004638F3" w:rsidRDefault="004638F3" w:rsidP="004638F3">
      <w:pPr>
        <w:pStyle w:val="ParagraphStyle"/>
      </w:pPr>
      <w:r>
        <w:t>Sanctioning Representatives of the Global Team</w:t>
      </w: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2321"/>
        <w:gridCol w:w="6088"/>
      </w:tblGrid>
      <w:tr w:rsidR="004638F3" w14:paraId="56A18CA8" w14:textId="77777777" w:rsidTr="004638F3"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C42A41F" w14:textId="77777777" w:rsidR="004638F3" w:rsidRPr="004638F3" w:rsidRDefault="004638F3" w:rsidP="004638F3">
            <w:pPr>
              <w:pStyle w:val="TableStyle"/>
              <w:rPr>
                <w:b/>
                <w:bCs w:val="0"/>
              </w:rPr>
            </w:pPr>
            <w:r w:rsidRPr="004638F3">
              <w:rPr>
                <w:b/>
                <w:bCs w:val="0"/>
              </w:rPr>
              <w:t>Region</w:t>
            </w:r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39F0578" w14:textId="77777777" w:rsidR="004638F3" w:rsidRPr="004638F3" w:rsidRDefault="004638F3" w:rsidP="004638F3">
            <w:pPr>
              <w:pStyle w:val="TableStyle"/>
              <w:rPr>
                <w:b/>
                <w:bCs w:val="0"/>
              </w:rPr>
            </w:pPr>
            <w:r w:rsidRPr="004638F3">
              <w:rPr>
                <w:b/>
                <w:bCs w:val="0"/>
              </w:rPr>
              <w:t>Representative</w:t>
            </w:r>
          </w:p>
        </w:tc>
      </w:tr>
      <w:tr w:rsidR="004638F3" w14:paraId="444D6E04" w14:textId="77777777" w:rsidTr="004638F3"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DEE7D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Asia Pacific</w:t>
            </w:r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2E2A3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Finbarr O’Shea</w:t>
            </w:r>
          </w:p>
        </w:tc>
      </w:tr>
      <w:tr w:rsidR="004638F3" w14:paraId="009F43F5" w14:textId="77777777" w:rsidTr="004638F3"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27162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Europe</w:t>
            </w:r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4A5F3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Jerzy Puk</w:t>
            </w:r>
          </w:p>
        </w:tc>
      </w:tr>
      <w:tr w:rsidR="004638F3" w14:paraId="7788C8F2" w14:textId="77777777" w:rsidTr="004638F3"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EB7F6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Latin America</w:t>
            </w:r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44DC8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Yamil Melgar</w:t>
            </w:r>
          </w:p>
        </w:tc>
      </w:tr>
      <w:tr w:rsidR="004638F3" w14:paraId="485EC630" w14:textId="77777777" w:rsidTr="004638F3"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1DD34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North America</w:t>
            </w:r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0064E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David Gladwin</w:t>
            </w:r>
          </w:p>
        </w:tc>
      </w:tr>
      <w:tr w:rsidR="004638F3" w14:paraId="11BF9266" w14:textId="77777777" w:rsidTr="004638F3"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5EFD5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Global Operations</w:t>
            </w:r>
          </w:p>
        </w:tc>
        <w:tc>
          <w:tcPr>
            <w:tcW w:w="6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EBAC2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Bob Morin</w:t>
            </w:r>
          </w:p>
        </w:tc>
      </w:tr>
    </w:tbl>
    <w:p w14:paraId="076D6E7E" w14:textId="77777777" w:rsidR="004638F3" w:rsidRPr="00BC14FC" w:rsidRDefault="004638F3" w:rsidP="004638F3">
      <w:pPr>
        <w:pStyle w:val="Heading1"/>
        <w:numPr>
          <w:ilvl w:val="0"/>
          <w:numId w:val="0"/>
        </w:numPr>
        <w:ind w:left="360" w:hanging="360"/>
      </w:pPr>
      <w:r w:rsidRPr="00BC14FC"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38F3" w14:paraId="0AE0C912" w14:textId="77777777" w:rsidTr="004638F3">
        <w:tc>
          <w:tcPr>
            <w:tcW w:w="4508" w:type="dxa"/>
          </w:tcPr>
          <w:p w14:paraId="3469B0FF" w14:textId="2067EDFF" w:rsidR="004638F3" w:rsidRDefault="004638F3" w:rsidP="004638F3">
            <w:pPr>
              <w:pStyle w:val="TableStyle"/>
            </w:pPr>
            <w:r w:rsidRPr="00BC14FC">
              <w:t>201</w:t>
            </w:r>
            <w:r>
              <w:t>7</w:t>
            </w:r>
            <w:r w:rsidRPr="00BC14FC">
              <w:t>-</w:t>
            </w:r>
            <w:r>
              <w:t>07</w:t>
            </w:r>
            <w:r w:rsidRPr="00BC14FC">
              <w:t>-</w:t>
            </w:r>
            <w:r>
              <w:t>21</w:t>
            </w:r>
          </w:p>
        </w:tc>
        <w:tc>
          <w:tcPr>
            <w:tcW w:w="4508" w:type="dxa"/>
          </w:tcPr>
          <w:p w14:paraId="62E356C0" w14:textId="77777777" w:rsidR="004638F3" w:rsidRDefault="004638F3" w:rsidP="004638F3">
            <w:pPr>
              <w:pStyle w:val="TableStyle"/>
              <w:rPr>
                <w:b/>
              </w:rPr>
            </w:pPr>
            <w:r>
              <w:t>Approved by Bob Morin, Global Inspection Discipline Leader</w:t>
            </w:r>
          </w:p>
          <w:p w14:paraId="55B7E533" w14:textId="423E3739" w:rsidR="004638F3" w:rsidRPr="004638F3" w:rsidRDefault="004638F3" w:rsidP="004638F3">
            <w:pPr>
              <w:pStyle w:val="TableStyle"/>
            </w:pPr>
            <w:r>
              <w:t>Original Issue</w:t>
            </w:r>
          </w:p>
        </w:tc>
      </w:tr>
    </w:tbl>
    <w:p w14:paraId="3FC47B98" w14:textId="77777777" w:rsidR="004638F3" w:rsidRPr="00B3072C" w:rsidRDefault="004638F3" w:rsidP="00B3072C">
      <w:pPr>
        <w:pStyle w:val="FigureStyle"/>
      </w:pPr>
    </w:p>
    <w:sectPr w:rsidR="004638F3" w:rsidRPr="00B3072C" w:rsidSect="0080518D">
      <w:headerReference w:type="even" r:id="rId29"/>
      <w:footerReference w:type="default" r:id="rId30"/>
      <w:headerReference w:type="first" r:id="rId31"/>
      <w:footerReference w:type="first" r:id="rId32"/>
      <w:pgSz w:w="11906" w:h="16838"/>
      <w:pgMar w:top="993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782506" w14:textId="77777777" w:rsidR="007C75F6" w:rsidRDefault="007C75F6">
      <w:pPr>
        <w:spacing w:after="0" w:line="240" w:lineRule="auto"/>
      </w:pPr>
      <w:r>
        <w:separator/>
      </w:r>
    </w:p>
  </w:endnote>
  <w:endnote w:type="continuationSeparator" w:id="0">
    <w:p w14:paraId="52B77217" w14:textId="77777777" w:rsidR="007C75F6" w:rsidRDefault="007C7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44D1B" w14:textId="64F838BD" w:rsidR="004B6B81" w:rsidRPr="00CD5D4C" w:rsidRDefault="004B6B81" w:rsidP="00CD5D4C">
    <w:pPr>
      <w:ind w:right="-360"/>
      <w:jc w:val="both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3B8D7B" w14:textId="77777777" w:rsidR="004B6B81" w:rsidRDefault="004B6B81" w:rsidP="00FC0FFF">
    <w:pPr>
      <w:pBdr>
        <w:bottom w:val="single" w:sz="12" w:space="1" w:color="auto"/>
      </w:pBdr>
      <w:spacing w:after="60"/>
      <w:ind w:right="-360"/>
      <w:jc w:val="both"/>
      <w:rPr>
        <w:sz w:val="18"/>
        <w:szCs w:val="18"/>
      </w:rPr>
    </w:pPr>
  </w:p>
  <w:p w14:paraId="7AAF6B57" w14:textId="77777777" w:rsidR="004B6B81" w:rsidRPr="00CD5D4C" w:rsidRDefault="00000000" w:rsidP="00FC0FFF">
    <w:pPr>
      <w:ind w:right="-360"/>
      <w:jc w:val="both"/>
      <w:rPr>
        <w:sz w:val="18"/>
        <w:szCs w:val="18"/>
      </w:rPr>
    </w:pPr>
    <w:r>
      <w:rPr>
        <w:sz w:val="18"/>
        <w:szCs w:val="18"/>
      </w:rPr>
      <w:t xml:space="preserve">This GMF document contains O-I’s </w:t>
    </w:r>
    <w:r>
      <w:rPr>
        <w:sz w:val="18"/>
        <w:szCs w:val="18"/>
        <w:u w:val="single"/>
      </w:rPr>
      <w:t>CONFIDENTIAL</w:t>
    </w:r>
    <w:r w:rsidRPr="4763552D">
      <w:rPr>
        <w:b/>
        <w:bCs/>
        <w:sz w:val="18"/>
        <w:szCs w:val="18"/>
        <w:u w:val="single"/>
      </w:rPr>
      <w:t xml:space="preserve"> </w:t>
    </w:r>
    <w:r>
      <w:rPr>
        <w:sz w:val="18"/>
        <w:szCs w:val="18"/>
        <w:u w:val="single"/>
      </w:rPr>
      <w:t>INFORMATION</w:t>
    </w:r>
    <w:r>
      <w:rPr>
        <w:sz w:val="18"/>
        <w:szCs w:val="18"/>
      </w:rPr>
      <w:t xml:space="preserve"> and </w:t>
    </w:r>
    <w:r>
      <w:rPr>
        <w:sz w:val="18"/>
        <w:szCs w:val="18"/>
        <w:u w:val="single"/>
      </w:rPr>
      <w:t>TRADE SECRETS</w:t>
    </w:r>
    <w:r>
      <w:rPr>
        <w:noProof/>
      </w:rPr>
      <w:drawing>
        <wp:anchor distT="0" distB="0" distL="114300" distR="114300" simplePos="0" relativeHeight="251657728" behindDoc="0" locked="0" layoutInCell="1" allowOverlap="1" wp14:anchorId="346A49E7" wp14:editId="6CA1E321">
          <wp:simplePos x="0" y="0"/>
          <wp:positionH relativeFrom="column">
            <wp:align>right</wp:align>
          </wp:positionH>
          <wp:positionV relativeFrom="page">
            <wp:posOffset>9601200</wp:posOffset>
          </wp:positionV>
          <wp:extent cx="2752090" cy="17399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52090" cy="173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18"/>
        <w:szCs w:val="18"/>
      </w:rPr>
      <w:t>.</w:t>
    </w:r>
  </w:p>
  <w:p w14:paraId="36B5E9A2" w14:textId="77777777" w:rsidR="004B6B81" w:rsidRPr="00FC0FFF" w:rsidRDefault="004B6B81" w:rsidP="00FC0F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4AC511" w14:textId="77777777" w:rsidR="007C75F6" w:rsidRDefault="007C75F6">
      <w:pPr>
        <w:spacing w:after="0" w:line="240" w:lineRule="auto"/>
      </w:pPr>
      <w:r>
        <w:separator/>
      </w:r>
    </w:p>
  </w:footnote>
  <w:footnote w:type="continuationSeparator" w:id="0">
    <w:p w14:paraId="74652C54" w14:textId="77777777" w:rsidR="007C75F6" w:rsidRDefault="007C75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3D8EE1" w14:textId="77777777" w:rsidR="004B6B81" w:rsidRDefault="00000000">
    <w:pPr>
      <w:pStyle w:val="Header"/>
    </w:pPr>
    <w:r>
      <w:rPr>
        <w:noProof/>
      </w:rPr>
      <w:pict w14:anchorId="4A1831D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9904329" o:spid="_x0000_s1025" type="#_x0000_t136" style="position:absolute;margin-left:0;margin-top:0;width:412.4pt;height:247.4pt;rotation:315;z-index:-25165772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5E7704" w14:textId="77777777" w:rsidR="004B6B81" w:rsidRDefault="00000000" w:rsidP="00CD5D4C">
    <w:pPr>
      <w:widowControl w:val="0"/>
      <w:pBdr>
        <w:top w:val="threeDEmboss" w:sz="12" w:space="0" w:color="D9D9D9"/>
        <w:left w:val="threeDEmboss" w:sz="12" w:space="0" w:color="D9D9D9"/>
        <w:bottom w:val="threeDEmboss" w:sz="12" w:space="0" w:color="D9D9D9"/>
        <w:right w:val="threeDEmboss" w:sz="12" w:space="0" w:color="D9D9D9"/>
        <w:between w:val="threeDEmboss" w:sz="6" w:space="0" w:color="D9D9D9"/>
      </w:pBdr>
      <w:tabs>
        <w:tab w:val="left" w:pos="1165"/>
        <w:tab w:val="center" w:pos="4680"/>
      </w:tabs>
      <w:autoSpaceDE w:val="0"/>
      <w:autoSpaceDN w:val="0"/>
      <w:adjustRightInd w:val="0"/>
      <w:spacing w:after="0" w:line="240" w:lineRule="auto"/>
      <w:jc w:val="center"/>
      <w:rPr>
        <w:rFonts w:ascii="Arial" w:eastAsia="SimSun" w:hAnsi="Arial" w:cs="Arial"/>
        <w:b/>
        <w:bCs/>
        <w:color w:val="000000"/>
        <w:sz w:val="28"/>
        <w:szCs w:val="28"/>
      </w:rPr>
    </w:pPr>
    <w:r>
      <w:rPr>
        <w:rFonts w:ascii="Arial Black" w:eastAsia="SimSun" w:hAnsi="Arial Black" w:cs="Arial"/>
        <w:b/>
        <w:sz w:val="28"/>
        <w:szCs w:val="28"/>
      </w:rPr>
      <w:fldChar w:fldCharType="begin"/>
    </w:r>
    <w:r>
      <w:rPr>
        <w:rFonts w:ascii="Arial Black" w:eastAsia="SimSun" w:hAnsi="Arial Black" w:cs="Arial"/>
        <w:b/>
        <w:sz w:val="28"/>
        <w:szCs w:val="28"/>
      </w:rPr>
      <w:instrText xml:space="preserve"> DOCPROPERTY  Category  \* MERGEFORMAT </w:instrText>
    </w:r>
    <w:r>
      <w:rPr>
        <w:rFonts w:ascii="Arial Black" w:eastAsia="SimSun" w:hAnsi="Arial Black" w:cs="Arial"/>
        <w:b/>
        <w:sz w:val="28"/>
        <w:szCs w:val="28"/>
      </w:rPr>
      <w:fldChar w:fldCharType="separate"/>
    </w:r>
    <w:r>
      <w:rPr>
        <w:rFonts w:ascii="Arial Black" w:eastAsia="SimSun" w:hAnsi="Arial Black" w:cs="Arial"/>
        <w:b/>
        <w:sz w:val="28"/>
        <w:szCs w:val="28"/>
      </w:rPr>
      <w:t>O-I GLOBAL OPERATIONS</w:t>
    </w:r>
    <w:r>
      <w:rPr>
        <w:rFonts w:ascii="Arial Black" w:eastAsia="SimSun" w:hAnsi="Arial Black" w:cs="Arial"/>
        <w:b/>
        <w:sz w:val="28"/>
        <w:szCs w:val="28"/>
      </w:rPr>
      <w:fldChar w:fldCharType="end"/>
    </w:r>
    <w:r>
      <w:rPr>
        <w:rFonts w:ascii="Arial" w:eastAsia="SimSun" w:hAnsi="Arial" w:cs="Arial"/>
        <w:b/>
        <w:bCs/>
        <w:color w:val="000000"/>
        <w:sz w:val="28"/>
        <w:szCs w:val="28"/>
      </w:rPr>
      <w:br/>
    </w:r>
    <w:r>
      <w:rPr>
        <w:rFonts w:ascii="Arial" w:eastAsia="Times New Roman" w:hAnsi="Arial" w:cs="Arial"/>
        <w:bCs/>
        <w:sz w:val="24"/>
        <w:szCs w:val="28"/>
      </w:rPr>
      <w:t>Procedure</w:t>
    </w:r>
  </w:p>
  <w:p w14:paraId="6308A573" w14:textId="12385450" w:rsidR="004B6B81" w:rsidRPr="006D6F25" w:rsidRDefault="00000000" w:rsidP="00683527">
    <w:pPr>
      <w:widowControl w:val="0"/>
      <w:pBdr>
        <w:top w:val="threeDEmboss" w:sz="12" w:space="0" w:color="D9D9D9"/>
        <w:left w:val="threeDEmboss" w:sz="12" w:space="0" w:color="D9D9D9"/>
        <w:bottom w:val="threeDEmboss" w:sz="12" w:space="0" w:color="D9D9D9"/>
        <w:right w:val="threeDEmboss" w:sz="12" w:space="0" w:color="D9D9D9"/>
        <w:between w:val="threeDEmboss" w:sz="6" w:space="0" w:color="D9D9D9"/>
      </w:pBdr>
      <w:tabs>
        <w:tab w:val="right" w:pos="1440"/>
        <w:tab w:val="left" w:pos="1530"/>
        <w:tab w:val="right" w:pos="21600"/>
      </w:tabs>
      <w:autoSpaceDE w:val="0"/>
      <w:autoSpaceDN w:val="0"/>
      <w:adjustRightInd w:val="0"/>
      <w:spacing w:after="0" w:line="240" w:lineRule="auto"/>
      <w:rPr>
        <w:rFonts w:ascii="Arial" w:eastAsia="SimSun" w:hAnsi="Arial" w:cs="Arial"/>
        <w:b/>
        <w:color w:val="000000"/>
      </w:rPr>
    </w:pPr>
    <w:r w:rsidRPr="006D6F25">
      <w:rPr>
        <w:rFonts w:ascii="Arial" w:eastAsia="SimSun" w:hAnsi="Arial" w:cs="Arial"/>
        <w:color w:val="000000"/>
      </w:rPr>
      <w:t xml:space="preserve">Document: </w:t>
    </w:r>
    <w:r w:rsidRPr="006D6F25">
      <w:rPr>
        <w:rFonts w:ascii="Arial" w:eastAsia="SimSun" w:hAnsi="Arial" w:cs="Arial"/>
        <w:color w:val="000000"/>
      </w:rPr>
      <w:tab/>
    </w:r>
    <w:r>
      <w:rPr>
        <w:rFonts w:ascii="Arial" w:eastAsia="SimSun" w:hAnsi="Arial" w:cs="Arial"/>
        <w:b/>
        <w:color w:val="000000"/>
      </w:rPr>
      <w:fldChar w:fldCharType="begin"/>
    </w:r>
    <w:r w:rsidRPr="006D6F25">
      <w:rPr>
        <w:rFonts w:ascii="Arial" w:eastAsia="SimSun" w:hAnsi="Arial" w:cs="Arial"/>
        <w:b/>
        <w:color w:val="000000"/>
      </w:rPr>
      <w:instrText xml:space="preserve"> TITLE   \* MERGEFORMAT </w:instrText>
    </w:r>
    <w:r>
      <w:rPr>
        <w:rFonts w:ascii="Arial" w:eastAsia="SimSun" w:hAnsi="Arial" w:cs="Arial"/>
        <w:b/>
        <w:color w:val="000000"/>
      </w:rPr>
      <w:fldChar w:fldCharType="separate"/>
    </w:r>
    <w:r>
      <w:rPr>
        <w:rFonts w:ascii="Arial" w:eastAsia="SimSun" w:hAnsi="Arial" w:cs="Arial"/>
        <w:b/>
        <w:color w:val="000000"/>
      </w:rPr>
      <w:t>Plunger Pneumatic Mechanism Operation</w:t>
    </w:r>
    <w:r>
      <w:rPr>
        <w:rFonts w:ascii="Arial" w:eastAsia="SimSun" w:hAnsi="Arial" w:cs="Arial"/>
        <w:b/>
        <w:color w:val="000000"/>
      </w:rPr>
      <w:fldChar w:fldCharType="end"/>
    </w:r>
    <w:r w:rsidRPr="006D6F25">
      <w:rPr>
        <w:rFonts w:ascii="Arial" w:eastAsia="SimSun" w:hAnsi="Arial" w:cs="Arial"/>
        <w:color w:val="000000"/>
      </w:rPr>
      <w:tab/>
    </w:r>
    <w:r>
      <w:rPr>
        <w:rFonts w:ascii="Arial" w:eastAsia="SimSun" w:hAnsi="Arial" w:cs="Arial"/>
        <w:b/>
        <w:color w:val="000000"/>
      </w:rPr>
      <w:fldChar w:fldCharType="begin"/>
    </w:r>
    <w:r w:rsidRPr="006D6F25">
      <w:rPr>
        <w:rFonts w:ascii="Arial" w:eastAsia="SimSun" w:hAnsi="Arial" w:cs="Arial"/>
        <w:b/>
        <w:color w:val="000000"/>
      </w:rPr>
      <w:instrText xml:space="preserve"> SUBJECT   \* MERGEFORMAT </w:instrText>
    </w:r>
    <w:r>
      <w:rPr>
        <w:rFonts w:ascii="Arial" w:eastAsia="SimSun" w:hAnsi="Arial" w:cs="Arial"/>
        <w:b/>
        <w:color w:val="000000"/>
      </w:rPr>
      <w:fldChar w:fldCharType="separate"/>
    </w:r>
    <w:r>
      <w:rPr>
        <w:rFonts w:ascii="Arial" w:eastAsia="SimSun" w:hAnsi="Arial" w:cs="Arial"/>
        <w:b/>
        <w:color w:val="000000"/>
      </w:rPr>
      <w:t>MAC-02-334</w:t>
    </w:r>
    <w:r>
      <w:rPr>
        <w:rFonts w:ascii="Arial" w:eastAsia="SimSun" w:hAnsi="Arial" w:cs="Arial"/>
        <w:b/>
        <w:color w:val="000000"/>
      </w:rPr>
      <w:fldChar w:fldCharType="end"/>
    </w:r>
  </w:p>
  <w:p w14:paraId="5DC0142D" w14:textId="77777777" w:rsidR="004B6B81" w:rsidRDefault="00000000" w:rsidP="00FC0FFF">
    <w:pPr>
      <w:widowControl w:val="0"/>
      <w:pBdr>
        <w:top w:val="threeDEmboss" w:sz="12" w:space="0" w:color="D9D9D9"/>
        <w:left w:val="threeDEmboss" w:sz="12" w:space="0" w:color="D9D9D9"/>
        <w:bottom w:val="threeDEmboss" w:sz="12" w:space="0" w:color="D9D9D9"/>
        <w:right w:val="threeDEmboss" w:sz="12" w:space="0" w:color="D9D9D9"/>
        <w:between w:val="threeDEmboss" w:sz="6" w:space="0" w:color="D9D9D9"/>
      </w:pBdr>
      <w:tabs>
        <w:tab w:val="right" w:pos="1440"/>
        <w:tab w:val="left" w:pos="1530"/>
        <w:tab w:val="right" w:pos="21600"/>
      </w:tabs>
      <w:autoSpaceDE w:val="0"/>
      <w:autoSpaceDN w:val="0"/>
      <w:adjustRightInd w:val="0"/>
      <w:spacing w:after="0" w:line="240" w:lineRule="auto"/>
      <w:rPr>
        <w:rFonts w:ascii="Arial" w:eastAsia="SimSun" w:hAnsi="Arial" w:cs="Arial"/>
        <w:b/>
        <w:color w:val="000000"/>
      </w:rPr>
    </w:pPr>
    <w:r>
      <w:rPr>
        <w:rFonts w:ascii="Arial" w:eastAsia="SimSun" w:hAnsi="Arial" w:cs="Arial"/>
        <w:bCs/>
        <w:color w:val="000000"/>
      </w:rPr>
      <w:t xml:space="preserve">Approved by: </w:t>
    </w:r>
    <w:r>
      <w:rPr>
        <w:rFonts w:ascii="Arial" w:eastAsia="SimSun" w:hAnsi="Arial" w:cs="Arial"/>
        <w:bCs/>
        <w:color w:val="000000"/>
      </w:rPr>
      <w:tab/>
    </w:r>
    <w:r>
      <w:rPr>
        <w:rFonts w:ascii="Arial" w:eastAsia="SimSun" w:hAnsi="Arial" w:cs="Arial"/>
        <w:b/>
        <w:color w:val="000000"/>
      </w:rPr>
      <w:fldChar w:fldCharType="begin"/>
    </w:r>
    <w:r>
      <w:rPr>
        <w:rFonts w:ascii="Arial" w:eastAsia="SimSun" w:hAnsi="Arial" w:cs="Arial"/>
        <w:b/>
        <w:color w:val="000000"/>
      </w:rPr>
      <w:instrText xml:space="preserve"> KEYWORDS   \* MERGEFORMAT </w:instrText>
    </w:r>
    <w:r>
      <w:rPr>
        <w:rFonts w:ascii="Arial" w:eastAsia="SimSun" w:hAnsi="Arial" w:cs="Arial"/>
        <w:b/>
        <w:color w:val="000000"/>
      </w:rPr>
      <w:fldChar w:fldCharType="separate"/>
    </w:r>
    <w:r>
      <w:rPr>
        <w:rFonts w:ascii="Arial" w:eastAsia="SimSun" w:hAnsi="Arial" w:cs="Arial"/>
        <w:b/>
        <w:color w:val="000000"/>
      </w:rPr>
      <w:t>IS Machines Discipline Leader</w:t>
    </w:r>
    <w:r>
      <w:rPr>
        <w:rFonts w:ascii="Arial" w:eastAsia="SimSun" w:hAnsi="Arial" w:cs="Arial"/>
        <w:b/>
        <w:color w:val="000000"/>
      </w:rPr>
      <w:fldChar w:fldCharType="end"/>
    </w:r>
    <w:r>
      <w:rPr>
        <w:rFonts w:ascii="Arial" w:eastAsia="SimSun" w:hAnsi="Arial" w:cs="Arial"/>
        <w:bCs/>
        <w:color w:val="000000"/>
      </w:rPr>
      <w:tab/>
    </w:r>
    <w:r>
      <w:rPr>
        <w:rFonts w:ascii="Arial" w:eastAsia="SimSun" w:hAnsi="Arial" w:cs="Arial"/>
        <w:color w:val="000000"/>
      </w:rPr>
      <w:t xml:space="preserve">Revision: </w:t>
    </w:r>
    <w:r>
      <w:rPr>
        <w:rFonts w:ascii="Arial" w:eastAsia="SimSun" w:hAnsi="Arial" w:cs="Arial"/>
        <w:b/>
        <w:color w:val="000000"/>
      </w:rPr>
      <w:fldChar w:fldCharType="begin"/>
    </w:r>
    <w:r>
      <w:rPr>
        <w:rFonts w:ascii="Arial" w:eastAsia="SimSun" w:hAnsi="Arial" w:cs="Arial"/>
        <w:b/>
        <w:color w:val="000000"/>
      </w:rPr>
      <w:instrText xml:space="preserve"> COMMENTS  \* FirstCap  \* MERGEFORMAT </w:instrText>
    </w:r>
    <w:r>
      <w:rPr>
        <w:rFonts w:ascii="Arial" w:eastAsia="SimSun" w:hAnsi="Arial" w:cs="Arial"/>
        <w:b/>
        <w:color w:val="000000"/>
      </w:rPr>
      <w:fldChar w:fldCharType="separate"/>
    </w:r>
    <w:r>
      <w:rPr>
        <w:rFonts w:ascii="Arial" w:eastAsia="SimSun" w:hAnsi="Arial" w:cs="Arial"/>
        <w:b/>
        <w:color w:val="000000"/>
      </w:rPr>
      <w:t>2021-08-31</w:t>
    </w:r>
    <w:r>
      <w:rPr>
        <w:rFonts w:ascii="Arial" w:eastAsia="SimSun" w:hAnsi="Arial" w:cs="Arial"/>
        <w:b/>
        <w:color w:val="000000"/>
      </w:rPr>
      <w:fldChar w:fldCharType="end"/>
    </w:r>
  </w:p>
  <w:p w14:paraId="2CD2F5AA" w14:textId="77777777" w:rsidR="004B6B81" w:rsidRDefault="00000000" w:rsidP="00FC0FFF">
    <w:pPr>
      <w:widowControl w:val="0"/>
      <w:pBdr>
        <w:top w:val="threeDEmboss" w:sz="12" w:space="0" w:color="D9D9D9"/>
        <w:left w:val="threeDEmboss" w:sz="12" w:space="0" w:color="D9D9D9"/>
        <w:bottom w:val="threeDEmboss" w:sz="12" w:space="0" w:color="D9D9D9"/>
        <w:right w:val="threeDEmboss" w:sz="12" w:space="0" w:color="D9D9D9"/>
        <w:between w:val="threeDEmboss" w:sz="6" w:space="0" w:color="D9D9D9"/>
      </w:pBdr>
      <w:tabs>
        <w:tab w:val="left" w:pos="6671"/>
        <w:tab w:val="right" w:pos="21600"/>
      </w:tabs>
      <w:autoSpaceDE w:val="0"/>
      <w:autoSpaceDN w:val="0"/>
      <w:adjustRightInd w:val="0"/>
      <w:spacing w:after="0" w:line="240" w:lineRule="auto"/>
      <w:rPr>
        <w:rFonts w:ascii="Arial" w:eastAsia="SimSun" w:hAnsi="Arial" w:cs="Arial"/>
        <w:b/>
        <w:color w:val="000000"/>
      </w:rPr>
    </w:pPr>
    <w:r>
      <w:rPr>
        <w:rFonts w:ascii="Arial" w:eastAsia="Times New Roman" w:hAnsi="Arial" w:cs="Arial"/>
        <w:b/>
        <w:i/>
        <w:sz w:val="20"/>
        <w:szCs w:val="20"/>
      </w:rPr>
      <w:t>Uncontrolled document if printed</w:t>
    </w:r>
    <w:r>
      <w:rPr>
        <w:rFonts w:ascii="Arial" w:eastAsia="SimSun" w:hAnsi="Arial" w:cs="Arial"/>
        <w:b/>
        <w:i/>
        <w:color w:val="FF0000"/>
      </w:rPr>
      <w:tab/>
    </w:r>
    <w:r>
      <w:rPr>
        <w:rFonts w:ascii="Arial" w:eastAsia="SimSun" w:hAnsi="Arial" w:cs="Arial"/>
        <w:b/>
        <w:i/>
        <w:color w:val="FF0000"/>
      </w:rPr>
      <w:tab/>
    </w:r>
    <w:r>
      <w:rPr>
        <w:rFonts w:ascii="Arial" w:eastAsia="SimSun" w:hAnsi="Arial" w:cs="Arial"/>
        <w:color w:val="000000"/>
      </w:rPr>
      <w:t xml:space="preserve">Page </w:t>
    </w:r>
    <w:r>
      <w:rPr>
        <w:rFonts w:ascii="Arial" w:eastAsia="SimSun" w:hAnsi="Arial" w:cs="Arial"/>
        <w:b/>
        <w:color w:val="000000"/>
      </w:rPr>
      <w:fldChar w:fldCharType="begin"/>
    </w:r>
    <w:r>
      <w:rPr>
        <w:rFonts w:ascii="Arial" w:eastAsia="SimSun" w:hAnsi="Arial" w:cs="Arial"/>
        <w:b/>
        <w:color w:val="000000"/>
      </w:rPr>
      <w:instrText xml:space="preserve"> PAGE </w:instrText>
    </w:r>
    <w:r>
      <w:rPr>
        <w:rFonts w:ascii="Arial" w:eastAsia="SimSun" w:hAnsi="Arial" w:cs="Arial"/>
        <w:b/>
        <w:color w:val="000000"/>
      </w:rPr>
      <w:fldChar w:fldCharType="separate"/>
    </w:r>
    <w:r>
      <w:rPr>
        <w:rFonts w:ascii="Arial" w:eastAsia="SimSun" w:hAnsi="Arial" w:cs="Arial"/>
        <w:b/>
        <w:noProof/>
        <w:color w:val="000000"/>
      </w:rPr>
      <w:t>1</w:t>
    </w:r>
    <w:r>
      <w:rPr>
        <w:rFonts w:ascii="Arial" w:eastAsia="SimSun" w:hAnsi="Arial" w:cs="Arial"/>
        <w:b/>
        <w:color w:val="000000"/>
      </w:rPr>
      <w:fldChar w:fldCharType="end"/>
    </w:r>
    <w:r>
      <w:rPr>
        <w:rFonts w:ascii="Arial" w:eastAsia="SimSun" w:hAnsi="Arial" w:cs="Arial"/>
        <w:b/>
        <w:color w:val="000000"/>
      </w:rPr>
      <w:t xml:space="preserve"> of </w:t>
    </w:r>
    <w:r>
      <w:rPr>
        <w:rFonts w:ascii="Arial" w:eastAsia="SimSun" w:hAnsi="Arial" w:cs="Arial"/>
        <w:b/>
        <w:color w:val="000000"/>
      </w:rPr>
      <w:fldChar w:fldCharType="begin"/>
    </w:r>
    <w:r>
      <w:rPr>
        <w:rFonts w:ascii="Arial" w:eastAsia="SimSun" w:hAnsi="Arial" w:cs="Arial"/>
        <w:b/>
        <w:color w:val="000000"/>
      </w:rPr>
      <w:instrText xml:space="preserve"> NUMPAGES </w:instrText>
    </w:r>
    <w:r>
      <w:rPr>
        <w:rFonts w:ascii="Arial" w:eastAsia="SimSun" w:hAnsi="Arial" w:cs="Arial"/>
        <w:b/>
        <w:color w:val="000000"/>
      </w:rPr>
      <w:fldChar w:fldCharType="separate"/>
    </w:r>
    <w:r>
      <w:rPr>
        <w:rFonts w:ascii="Arial" w:eastAsia="SimSun" w:hAnsi="Arial" w:cs="Arial"/>
        <w:b/>
        <w:noProof/>
        <w:color w:val="000000"/>
      </w:rPr>
      <w:t>12</w:t>
    </w:r>
    <w:r>
      <w:rPr>
        <w:rFonts w:ascii="Arial" w:eastAsia="SimSun" w:hAnsi="Arial" w:cs="Arial"/>
        <w:b/>
        <w:color w:val="000000"/>
      </w:rPr>
      <w:fldChar w:fldCharType="end"/>
    </w:r>
  </w:p>
  <w:p w14:paraId="34274324" w14:textId="77777777" w:rsidR="004B6B81" w:rsidRDefault="004B6B8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3"/>
    <w:multiLevelType w:val="singleLevel"/>
    <w:tmpl w:val="1E248BB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83C27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DD2003"/>
    <w:multiLevelType w:val="multilevel"/>
    <w:tmpl w:val="77DEFA7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2">
      <w:start w:val="1"/>
      <w:numFmt w:val="upperLetter"/>
      <w:lvlText w:val="%3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5">
      <w:start w:val="1"/>
      <w:numFmt w:val="decimal"/>
      <w:lvlText w:val="(%6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420"/>
        </w:tabs>
        <w:ind w:left="3420" w:hanging="360"/>
      </w:pPr>
      <w:rPr>
        <w:rFonts w:hint="default"/>
      </w:rPr>
    </w:lvl>
  </w:abstractNum>
  <w:abstractNum w:abstractNumId="3" w15:restartNumberingAfterBreak="0">
    <w:nsid w:val="01E42473"/>
    <w:multiLevelType w:val="hybridMultilevel"/>
    <w:tmpl w:val="E1701306"/>
    <w:lvl w:ilvl="0" w:tplc="410493BA">
      <w:start w:val="1"/>
      <w:numFmt w:val="lowerRoman"/>
      <w:lvlText w:val="%1."/>
      <w:lvlJc w:val="right"/>
      <w:pPr>
        <w:ind w:left="2520" w:hanging="360"/>
      </w:p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027E4DBC"/>
    <w:multiLevelType w:val="hybridMultilevel"/>
    <w:tmpl w:val="6C16F352"/>
    <w:lvl w:ilvl="0" w:tplc="B2062364">
      <w:start w:val="1"/>
      <w:numFmt w:val="bullet"/>
      <w:pStyle w:val="Unorder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5A45B6">
      <w:start w:val="1"/>
      <w:numFmt w:val="bullet"/>
      <w:pStyle w:val="UnorderedListitem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BC278A">
      <w:start w:val="1"/>
      <w:numFmt w:val="bullet"/>
      <w:pStyle w:val="UnorderedListItem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4F65B9"/>
    <w:multiLevelType w:val="hybridMultilevel"/>
    <w:tmpl w:val="6FFCA280"/>
    <w:lvl w:ilvl="0" w:tplc="C2748090">
      <w:start w:val="1"/>
      <w:numFmt w:val="lowerLetter"/>
      <w:pStyle w:val="OrderListitem5"/>
      <w:lvlText w:val="%1.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07085B83"/>
    <w:multiLevelType w:val="hybridMultilevel"/>
    <w:tmpl w:val="7092F5C2"/>
    <w:lvl w:ilvl="0" w:tplc="99C0E108">
      <w:start w:val="1"/>
      <w:numFmt w:val="decimal"/>
      <w:pStyle w:val="OrderedList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4478FD"/>
    <w:multiLevelType w:val="multilevel"/>
    <w:tmpl w:val="C07C03D0"/>
    <w:styleLink w:val="Orderedlist3Style"/>
    <w:lvl w:ilvl="0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C16A39"/>
    <w:multiLevelType w:val="multilevel"/>
    <w:tmpl w:val="1C0422DE"/>
    <w:styleLink w:val="OrderedList2Styl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A0C6DE5"/>
    <w:multiLevelType w:val="multilevel"/>
    <w:tmpl w:val="9D72AECE"/>
    <w:lvl w:ilvl="0">
      <w:start w:val="1"/>
      <w:numFmt w:val="decimal"/>
      <w:pStyle w:val="L1Bold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pStyle w:val="L2"/>
      <w:lvlText w:val="%1.%2"/>
      <w:lvlJc w:val="left"/>
      <w:pPr>
        <w:tabs>
          <w:tab w:val="num" w:pos="900"/>
        </w:tabs>
        <w:ind w:left="900" w:hanging="540"/>
      </w:pPr>
      <w:rPr>
        <w:rFonts w:ascii="Times New Roman" w:hAnsi="Times New Roman" w:hint="default"/>
        <w:b w:val="0"/>
        <w:i w:val="0"/>
        <w:color w:val="auto"/>
        <w:sz w:val="24"/>
      </w:rPr>
    </w:lvl>
    <w:lvl w:ilvl="2">
      <w:start w:val="1"/>
      <w:numFmt w:val="upperLetter"/>
      <w:pStyle w:val="L3"/>
      <w:lvlText w:val="%3."/>
      <w:lvlJc w:val="left"/>
      <w:pPr>
        <w:tabs>
          <w:tab w:val="num" w:pos="1260"/>
        </w:tabs>
        <w:ind w:left="1260" w:hanging="36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pStyle w:val="L4"/>
      <w:lvlText w:val="%4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>
      <w:start w:val="1"/>
      <w:numFmt w:val="lowerLetter"/>
      <w:pStyle w:val="L5"/>
      <w:lvlText w:val="%5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5">
      <w:start w:val="1"/>
      <w:numFmt w:val="decimal"/>
      <w:pStyle w:val="L6"/>
      <w:lvlText w:val="(%6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6">
      <w:start w:val="1"/>
      <w:numFmt w:val="lowerLetter"/>
      <w:pStyle w:val="L7"/>
      <w:lvlText w:val="(%7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420"/>
        </w:tabs>
        <w:ind w:left="3420" w:hanging="360"/>
      </w:pPr>
      <w:rPr>
        <w:rFonts w:hint="default"/>
      </w:rPr>
    </w:lvl>
  </w:abstractNum>
  <w:abstractNum w:abstractNumId="10" w15:restartNumberingAfterBreak="0">
    <w:nsid w:val="3407249C"/>
    <w:multiLevelType w:val="multilevel"/>
    <w:tmpl w:val="C958AD2E"/>
    <w:lvl w:ilvl="0">
      <w:start w:val="1"/>
      <w:numFmt w:val="decimal"/>
      <w:pStyle w:val="L3Templatetablenumberlist"/>
      <w:lvlText w:val="%1"/>
      <w:lvlJc w:val="left"/>
      <w:pPr>
        <w:tabs>
          <w:tab w:val="num" w:pos="288"/>
        </w:tabs>
        <w:ind w:left="288" w:hanging="288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432"/>
      </w:pPr>
      <w:rPr>
        <w:rFonts w:hint="default"/>
        <w:b w:val="0"/>
        <w:color w:val="auto"/>
      </w:rPr>
    </w:lvl>
    <w:lvl w:ilvl="2">
      <w:start w:val="1"/>
      <w:numFmt w:val="upperLetter"/>
      <w:lvlText w:val="%3."/>
      <w:lvlJc w:val="left"/>
      <w:pPr>
        <w:tabs>
          <w:tab w:val="num" w:pos="1080"/>
        </w:tabs>
        <w:ind w:left="1080" w:hanging="360"/>
      </w:pPr>
      <w:rPr>
        <w:rFonts w:hint="default"/>
        <w:i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 w15:restartNumberingAfterBreak="0">
    <w:nsid w:val="3B253CF4"/>
    <w:multiLevelType w:val="multilevel"/>
    <w:tmpl w:val="9A4AA17E"/>
    <w:lvl w:ilvl="0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upperLetter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5">
      <w:start w:val="1"/>
      <w:numFmt w:val="decimal"/>
      <w:lvlText w:val="(%6)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420"/>
        </w:tabs>
        <w:ind w:left="34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80"/>
        </w:tabs>
        <w:ind w:left="37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140"/>
        </w:tabs>
        <w:ind w:left="4140" w:hanging="360"/>
      </w:pPr>
      <w:rPr>
        <w:rFonts w:hint="default"/>
      </w:rPr>
    </w:lvl>
  </w:abstractNum>
  <w:abstractNum w:abstractNumId="12" w15:restartNumberingAfterBreak="0">
    <w:nsid w:val="3FD473E2"/>
    <w:multiLevelType w:val="multilevel"/>
    <w:tmpl w:val="1C042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291D23"/>
    <w:multiLevelType w:val="multilevel"/>
    <w:tmpl w:val="65D4EA7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540"/>
      </w:pPr>
      <w:rPr>
        <w:rFonts w:ascii="Times New Roman" w:hAnsi="Times New Roman" w:hint="default"/>
        <w:b w:val="0"/>
        <w:i w:val="0"/>
        <w:color w:val="auto"/>
        <w:sz w:val="24"/>
      </w:rPr>
    </w:lvl>
    <w:lvl w:ilvl="2">
      <w:start w:val="1"/>
      <w:numFmt w:val="upperLetter"/>
      <w:lvlText w:val="%3."/>
      <w:lvlJc w:val="left"/>
      <w:pPr>
        <w:tabs>
          <w:tab w:val="num" w:pos="1260"/>
        </w:tabs>
        <w:ind w:left="1260" w:hanging="36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420"/>
        </w:tabs>
        <w:ind w:left="3420" w:hanging="360"/>
      </w:pPr>
      <w:rPr>
        <w:rFonts w:hint="default"/>
      </w:rPr>
    </w:lvl>
  </w:abstractNum>
  <w:abstractNum w:abstractNumId="14" w15:restartNumberingAfterBreak="0">
    <w:nsid w:val="47844ED3"/>
    <w:multiLevelType w:val="hybridMultilevel"/>
    <w:tmpl w:val="E912F330"/>
    <w:lvl w:ilvl="0" w:tplc="108C17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2C4899"/>
    <w:multiLevelType w:val="multilevel"/>
    <w:tmpl w:val="BA9EB5E8"/>
    <w:lvl w:ilvl="0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A321750"/>
    <w:multiLevelType w:val="multilevel"/>
    <w:tmpl w:val="C07C03D0"/>
    <w:numStyleLink w:val="Orderedlist3Style"/>
  </w:abstractNum>
  <w:abstractNum w:abstractNumId="17" w15:restartNumberingAfterBreak="0">
    <w:nsid w:val="500B6EEC"/>
    <w:multiLevelType w:val="multilevel"/>
    <w:tmpl w:val="1C0422DE"/>
    <w:numStyleLink w:val="OrderedList2Style"/>
  </w:abstractNum>
  <w:abstractNum w:abstractNumId="18" w15:restartNumberingAfterBreak="0">
    <w:nsid w:val="533A0C35"/>
    <w:multiLevelType w:val="multilevel"/>
    <w:tmpl w:val="C07C03D0"/>
    <w:numStyleLink w:val="Orderedlist3Style"/>
  </w:abstractNum>
  <w:abstractNum w:abstractNumId="19" w15:restartNumberingAfterBreak="0">
    <w:nsid w:val="53CD297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5630E58"/>
    <w:multiLevelType w:val="hybridMultilevel"/>
    <w:tmpl w:val="CDD019BC"/>
    <w:lvl w:ilvl="0" w:tplc="B2526958">
      <w:start w:val="1"/>
      <w:numFmt w:val="decimal"/>
      <w:pStyle w:val="OrderListitem4"/>
      <w:lvlText w:val="%1."/>
      <w:lvlJc w:val="left"/>
      <w:pPr>
        <w:ind w:left="2880" w:hanging="360"/>
      </w:pPr>
    </w:lvl>
    <w:lvl w:ilvl="1" w:tplc="40090019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5AAE011C"/>
    <w:multiLevelType w:val="multilevel"/>
    <w:tmpl w:val="8924AF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B063B5D"/>
    <w:multiLevelType w:val="hybridMultilevel"/>
    <w:tmpl w:val="1E725440"/>
    <w:lvl w:ilvl="0" w:tplc="81F4E66E">
      <w:start w:val="1"/>
      <w:numFmt w:val="lowerLetter"/>
      <w:pStyle w:val="OrderedListitem2"/>
      <w:lvlText w:val="%1."/>
      <w:lvlJc w:val="left"/>
      <w:pPr>
        <w:ind w:left="1440" w:hanging="360"/>
      </w:pPr>
    </w:lvl>
    <w:lvl w:ilvl="1" w:tplc="C5946026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3074F54"/>
    <w:multiLevelType w:val="hybridMultilevel"/>
    <w:tmpl w:val="DCCAAE54"/>
    <w:lvl w:ilvl="0" w:tplc="DE0289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DB04C63E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4F672EB"/>
    <w:multiLevelType w:val="multilevel"/>
    <w:tmpl w:val="8FAC57B6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LII2Char"/>
      <w:lvlText w:val="%1.%2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2">
      <w:start w:val="1"/>
      <w:numFmt w:val="upperLetter"/>
      <w:pStyle w:val="LII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pStyle w:val="LII4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pStyle w:val="LII5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decimal"/>
      <w:pStyle w:val="LII6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5" w15:restartNumberingAfterBreak="0">
    <w:nsid w:val="67D6524B"/>
    <w:multiLevelType w:val="hybridMultilevel"/>
    <w:tmpl w:val="599E56DE"/>
    <w:lvl w:ilvl="0" w:tplc="17F2EA4E">
      <w:start w:val="1"/>
      <w:numFmt w:val="lowerRoman"/>
      <w:pStyle w:val="Orderedlistitem3"/>
      <w:lvlText w:val="%1."/>
      <w:lvlJc w:val="right"/>
      <w:pPr>
        <w:ind w:left="2520" w:hanging="360"/>
      </w:pPr>
    </w:lvl>
    <w:lvl w:ilvl="1" w:tplc="FFFFFFFF">
      <w:start w:val="1"/>
      <w:numFmt w:val="lowerLetter"/>
      <w:lvlText w:val="%2."/>
      <w:lvlJc w:val="left"/>
      <w:pPr>
        <w:ind w:left="3240" w:hanging="360"/>
      </w:pPr>
    </w:lvl>
    <w:lvl w:ilvl="2" w:tplc="FFFFFFFF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71900345"/>
    <w:multiLevelType w:val="multilevel"/>
    <w:tmpl w:val="4BA8C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438589">
    <w:abstractNumId w:val="14"/>
  </w:num>
  <w:num w:numId="2" w16cid:durableId="2051610165">
    <w:abstractNumId w:val="6"/>
  </w:num>
  <w:num w:numId="3" w16cid:durableId="363290824">
    <w:abstractNumId w:val="4"/>
  </w:num>
  <w:num w:numId="4" w16cid:durableId="554515172">
    <w:abstractNumId w:val="26"/>
  </w:num>
  <w:num w:numId="5" w16cid:durableId="247202839">
    <w:abstractNumId w:val="19"/>
  </w:num>
  <w:num w:numId="6" w16cid:durableId="1531139015">
    <w:abstractNumId w:val="12"/>
  </w:num>
  <w:num w:numId="7" w16cid:durableId="1145050322">
    <w:abstractNumId w:val="8"/>
  </w:num>
  <w:num w:numId="8" w16cid:durableId="1649281429">
    <w:abstractNumId w:val="17"/>
  </w:num>
  <w:num w:numId="9" w16cid:durableId="1820269213">
    <w:abstractNumId w:val="21"/>
  </w:num>
  <w:num w:numId="10" w16cid:durableId="1951666837">
    <w:abstractNumId w:val="23"/>
  </w:num>
  <w:num w:numId="11" w16cid:durableId="535704245">
    <w:abstractNumId w:val="7"/>
  </w:num>
  <w:num w:numId="12" w16cid:durableId="456686646">
    <w:abstractNumId w:val="16"/>
  </w:num>
  <w:num w:numId="13" w16cid:durableId="1624385722">
    <w:abstractNumId w:val="18"/>
  </w:num>
  <w:num w:numId="14" w16cid:durableId="307631880">
    <w:abstractNumId w:val="15"/>
  </w:num>
  <w:num w:numId="15" w16cid:durableId="948052182">
    <w:abstractNumId w:val="22"/>
  </w:num>
  <w:num w:numId="16" w16cid:durableId="1596211424">
    <w:abstractNumId w:val="3"/>
  </w:num>
  <w:num w:numId="17" w16cid:durableId="1360006741">
    <w:abstractNumId w:val="1"/>
  </w:num>
  <w:num w:numId="18" w16cid:durableId="1515807044">
    <w:abstractNumId w:val="6"/>
    <w:lvlOverride w:ilvl="0">
      <w:startOverride w:val="1"/>
    </w:lvlOverride>
  </w:num>
  <w:num w:numId="19" w16cid:durableId="442309548">
    <w:abstractNumId w:val="20"/>
  </w:num>
  <w:num w:numId="20" w16cid:durableId="1447844199">
    <w:abstractNumId w:val="5"/>
  </w:num>
  <w:num w:numId="21" w16cid:durableId="411438462">
    <w:abstractNumId w:val="24"/>
  </w:num>
  <w:num w:numId="22" w16cid:durableId="2029986292">
    <w:abstractNumId w:val="13"/>
  </w:num>
  <w:num w:numId="23" w16cid:durableId="826213757">
    <w:abstractNumId w:val="3"/>
    <w:lvlOverride w:ilvl="0">
      <w:startOverride w:val="1"/>
    </w:lvlOverride>
  </w:num>
  <w:num w:numId="24" w16cid:durableId="533882017">
    <w:abstractNumId w:val="3"/>
    <w:lvlOverride w:ilvl="0">
      <w:startOverride w:val="1"/>
    </w:lvlOverride>
  </w:num>
  <w:num w:numId="25" w16cid:durableId="1034382083">
    <w:abstractNumId w:val="3"/>
    <w:lvlOverride w:ilvl="0">
      <w:startOverride w:val="1"/>
    </w:lvlOverride>
  </w:num>
  <w:num w:numId="26" w16cid:durableId="42952224">
    <w:abstractNumId w:val="3"/>
    <w:lvlOverride w:ilvl="0">
      <w:startOverride w:val="1"/>
    </w:lvlOverride>
  </w:num>
  <w:num w:numId="27" w16cid:durableId="219441188">
    <w:abstractNumId w:val="3"/>
    <w:lvlOverride w:ilvl="0">
      <w:startOverride w:val="1"/>
    </w:lvlOverride>
  </w:num>
  <w:num w:numId="28" w16cid:durableId="381641831">
    <w:abstractNumId w:val="20"/>
    <w:lvlOverride w:ilvl="0">
      <w:startOverride w:val="1"/>
    </w:lvlOverride>
  </w:num>
  <w:num w:numId="29" w16cid:durableId="409154854">
    <w:abstractNumId w:val="3"/>
    <w:lvlOverride w:ilvl="0">
      <w:startOverride w:val="1"/>
    </w:lvlOverride>
  </w:num>
  <w:num w:numId="30" w16cid:durableId="1178890970">
    <w:abstractNumId w:val="25"/>
  </w:num>
  <w:num w:numId="31" w16cid:durableId="729884343">
    <w:abstractNumId w:val="25"/>
    <w:lvlOverride w:ilvl="0">
      <w:startOverride w:val="1"/>
    </w:lvlOverride>
  </w:num>
  <w:num w:numId="32" w16cid:durableId="1196194537">
    <w:abstractNumId w:val="20"/>
    <w:lvlOverride w:ilvl="0">
      <w:startOverride w:val="1"/>
    </w:lvlOverride>
  </w:num>
  <w:num w:numId="33" w16cid:durableId="961955430">
    <w:abstractNumId w:val="25"/>
    <w:lvlOverride w:ilvl="0">
      <w:startOverride w:val="1"/>
    </w:lvlOverride>
  </w:num>
  <w:num w:numId="34" w16cid:durableId="528571907">
    <w:abstractNumId w:val="20"/>
    <w:lvlOverride w:ilvl="0">
      <w:startOverride w:val="1"/>
    </w:lvlOverride>
  </w:num>
  <w:num w:numId="35" w16cid:durableId="691882735">
    <w:abstractNumId w:val="9"/>
  </w:num>
  <w:num w:numId="36" w16cid:durableId="531453077">
    <w:abstractNumId w:val="24"/>
  </w:num>
  <w:num w:numId="37" w16cid:durableId="1270893103">
    <w:abstractNumId w:val="24"/>
  </w:num>
  <w:num w:numId="38" w16cid:durableId="1276445385">
    <w:abstractNumId w:val="6"/>
  </w:num>
  <w:num w:numId="39" w16cid:durableId="1352146338">
    <w:abstractNumId w:val="22"/>
    <w:lvlOverride w:ilvl="0">
      <w:startOverride w:val="1"/>
    </w:lvlOverride>
  </w:num>
  <w:num w:numId="40" w16cid:durableId="1985356034">
    <w:abstractNumId w:val="22"/>
  </w:num>
  <w:num w:numId="41" w16cid:durableId="471673913">
    <w:abstractNumId w:val="22"/>
    <w:lvlOverride w:ilvl="0">
      <w:startOverride w:val="1"/>
    </w:lvlOverride>
  </w:num>
  <w:num w:numId="42" w16cid:durableId="763571377">
    <w:abstractNumId w:val="22"/>
    <w:lvlOverride w:ilvl="0">
      <w:startOverride w:val="1"/>
    </w:lvlOverride>
  </w:num>
  <w:num w:numId="43" w16cid:durableId="1781215123">
    <w:abstractNumId w:val="25"/>
    <w:lvlOverride w:ilvl="0">
      <w:startOverride w:val="1"/>
    </w:lvlOverride>
  </w:num>
  <w:num w:numId="44" w16cid:durableId="785318012">
    <w:abstractNumId w:val="11"/>
  </w:num>
  <w:num w:numId="45" w16cid:durableId="2007127388">
    <w:abstractNumId w:val="22"/>
    <w:lvlOverride w:ilvl="0">
      <w:startOverride w:val="1"/>
    </w:lvlOverride>
  </w:num>
  <w:num w:numId="46" w16cid:durableId="460223335">
    <w:abstractNumId w:val="25"/>
    <w:lvlOverride w:ilvl="0">
      <w:startOverride w:val="1"/>
    </w:lvlOverride>
  </w:num>
  <w:num w:numId="47" w16cid:durableId="1063988390">
    <w:abstractNumId w:val="25"/>
    <w:lvlOverride w:ilvl="0">
      <w:startOverride w:val="1"/>
    </w:lvlOverride>
  </w:num>
  <w:num w:numId="48" w16cid:durableId="964307481">
    <w:abstractNumId w:val="25"/>
  </w:num>
  <w:num w:numId="49" w16cid:durableId="541676733">
    <w:abstractNumId w:val="22"/>
    <w:lvlOverride w:ilvl="0">
      <w:startOverride w:val="1"/>
    </w:lvlOverride>
  </w:num>
  <w:num w:numId="50" w16cid:durableId="2118597367">
    <w:abstractNumId w:val="25"/>
    <w:lvlOverride w:ilvl="0">
      <w:startOverride w:val="1"/>
    </w:lvlOverride>
  </w:num>
  <w:num w:numId="51" w16cid:durableId="126507870">
    <w:abstractNumId w:val="2"/>
  </w:num>
  <w:num w:numId="52" w16cid:durableId="742140803">
    <w:abstractNumId w:val="22"/>
    <w:lvlOverride w:ilvl="0">
      <w:startOverride w:val="1"/>
    </w:lvlOverride>
  </w:num>
  <w:num w:numId="53" w16cid:durableId="312562023">
    <w:abstractNumId w:val="22"/>
  </w:num>
  <w:num w:numId="54" w16cid:durableId="523136433">
    <w:abstractNumId w:val="22"/>
    <w:lvlOverride w:ilvl="0">
      <w:startOverride w:val="1"/>
    </w:lvlOverride>
  </w:num>
  <w:num w:numId="55" w16cid:durableId="782770308">
    <w:abstractNumId w:val="22"/>
    <w:lvlOverride w:ilvl="0">
      <w:startOverride w:val="1"/>
    </w:lvlOverride>
  </w:num>
  <w:num w:numId="56" w16cid:durableId="215898435">
    <w:abstractNumId w:val="25"/>
    <w:lvlOverride w:ilvl="0">
      <w:startOverride w:val="1"/>
    </w:lvlOverride>
  </w:num>
  <w:num w:numId="57" w16cid:durableId="1129806">
    <w:abstractNumId w:val="22"/>
    <w:lvlOverride w:ilvl="0">
      <w:startOverride w:val="1"/>
    </w:lvlOverride>
  </w:num>
  <w:num w:numId="58" w16cid:durableId="149638311">
    <w:abstractNumId w:val="25"/>
    <w:lvlOverride w:ilvl="0">
      <w:startOverride w:val="1"/>
    </w:lvlOverride>
  </w:num>
  <w:num w:numId="59" w16cid:durableId="972714835">
    <w:abstractNumId w:val="24"/>
  </w:num>
  <w:num w:numId="60" w16cid:durableId="1154026704">
    <w:abstractNumId w:val="24"/>
  </w:num>
  <w:num w:numId="61" w16cid:durableId="618923061">
    <w:abstractNumId w:val="0"/>
  </w:num>
  <w:num w:numId="62" w16cid:durableId="2130851504">
    <w:abstractNumId w:val="10"/>
  </w:num>
  <w:num w:numId="63" w16cid:durableId="35011226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1154103360">
    <w:abstractNumId w:val="22"/>
    <w:lvlOverride w:ilvl="0">
      <w:startOverride w:val="1"/>
    </w:lvlOverride>
  </w:num>
  <w:num w:numId="65" w16cid:durableId="364062451">
    <w:abstractNumId w:val="22"/>
    <w:lvlOverride w:ilvl="0">
      <w:startOverride w:val="1"/>
    </w:lvlOverride>
  </w:num>
  <w:num w:numId="66" w16cid:durableId="250898504">
    <w:abstractNumId w:val="22"/>
    <w:lvlOverride w:ilvl="0">
      <w:startOverride w:val="1"/>
    </w:lvlOverride>
  </w:num>
  <w:num w:numId="67" w16cid:durableId="1579753525">
    <w:abstractNumId w:val="22"/>
    <w:lvlOverride w:ilvl="0">
      <w:startOverride w:val="1"/>
    </w:lvlOverride>
  </w:num>
  <w:num w:numId="68" w16cid:durableId="1028527783">
    <w:abstractNumId w:val="22"/>
    <w:lvlOverride w:ilvl="0">
      <w:startOverride w:val="1"/>
    </w:lvlOverride>
  </w:num>
  <w:num w:numId="69" w16cid:durableId="1152138937">
    <w:abstractNumId w:val="25"/>
    <w:lvlOverride w:ilvl="0">
      <w:startOverride w:val="1"/>
    </w:lvlOverride>
  </w:num>
  <w:num w:numId="70" w16cid:durableId="89395876">
    <w:abstractNumId w:val="25"/>
    <w:lvlOverride w:ilvl="0">
      <w:startOverride w:val="1"/>
    </w:lvlOverride>
  </w:num>
  <w:num w:numId="71" w16cid:durableId="1257061063">
    <w:abstractNumId w:val="25"/>
    <w:lvlOverride w:ilvl="0">
      <w:startOverride w:val="1"/>
    </w:lvlOverride>
  </w:num>
  <w:num w:numId="72" w16cid:durableId="555439041">
    <w:abstractNumId w:val="22"/>
    <w:lvlOverride w:ilvl="0">
      <w:startOverride w:val="1"/>
    </w:lvlOverride>
  </w:num>
  <w:num w:numId="73" w16cid:durableId="96491082">
    <w:abstractNumId w:val="22"/>
    <w:lvlOverride w:ilvl="0">
      <w:startOverride w:val="1"/>
    </w:lvlOverride>
  </w:num>
  <w:num w:numId="74" w16cid:durableId="1393772732">
    <w:abstractNumId w:val="25"/>
    <w:lvlOverride w:ilvl="0">
      <w:startOverride w:val="1"/>
    </w:lvlOverride>
  </w:num>
  <w:num w:numId="75" w16cid:durableId="1937790982">
    <w:abstractNumId w:val="22"/>
    <w:lvlOverride w:ilvl="0">
      <w:startOverride w:val="1"/>
    </w:lvlOverride>
  </w:num>
  <w:num w:numId="76" w16cid:durableId="1697341213">
    <w:abstractNumId w:val="22"/>
    <w:lvlOverride w:ilvl="0">
      <w:startOverride w:val="1"/>
    </w:lvlOverride>
  </w:num>
  <w:num w:numId="77" w16cid:durableId="111215025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proofState w:spelling="clean" w:grammar="clean"/>
  <w:attachedTemplate r:id="rId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2C1"/>
    <w:rsid w:val="00015C2C"/>
    <w:rsid w:val="00031482"/>
    <w:rsid w:val="000B7A7A"/>
    <w:rsid w:val="000C7863"/>
    <w:rsid w:val="000D76BB"/>
    <w:rsid w:val="00177A87"/>
    <w:rsid w:val="001A2635"/>
    <w:rsid w:val="001E5FA0"/>
    <w:rsid w:val="00207161"/>
    <w:rsid w:val="0026733F"/>
    <w:rsid w:val="002A327A"/>
    <w:rsid w:val="002C5109"/>
    <w:rsid w:val="002E64C6"/>
    <w:rsid w:val="002F0365"/>
    <w:rsid w:val="00307C83"/>
    <w:rsid w:val="00331D7D"/>
    <w:rsid w:val="00407626"/>
    <w:rsid w:val="004638F3"/>
    <w:rsid w:val="004773DE"/>
    <w:rsid w:val="004B6B81"/>
    <w:rsid w:val="004D0519"/>
    <w:rsid w:val="004D0E94"/>
    <w:rsid w:val="00507E63"/>
    <w:rsid w:val="0051157A"/>
    <w:rsid w:val="005736EE"/>
    <w:rsid w:val="00577CAA"/>
    <w:rsid w:val="00601AB6"/>
    <w:rsid w:val="00612B8A"/>
    <w:rsid w:val="0067415F"/>
    <w:rsid w:val="006744AC"/>
    <w:rsid w:val="006A01FB"/>
    <w:rsid w:val="006E6C6F"/>
    <w:rsid w:val="00724A2A"/>
    <w:rsid w:val="007622BD"/>
    <w:rsid w:val="00784344"/>
    <w:rsid w:val="007C75F6"/>
    <w:rsid w:val="0080518D"/>
    <w:rsid w:val="008554BA"/>
    <w:rsid w:val="008B0213"/>
    <w:rsid w:val="009166E3"/>
    <w:rsid w:val="009977D3"/>
    <w:rsid w:val="009C7BBF"/>
    <w:rsid w:val="00A11D7F"/>
    <w:rsid w:val="00A420AE"/>
    <w:rsid w:val="00A879D4"/>
    <w:rsid w:val="00A92DE5"/>
    <w:rsid w:val="00B071CE"/>
    <w:rsid w:val="00B10797"/>
    <w:rsid w:val="00B3072C"/>
    <w:rsid w:val="00B34863"/>
    <w:rsid w:val="00B71820"/>
    <w:rsid w:val="00B75A7F"/>
    <w:rsid w:val="00C700D5"/>
    <w:rsid w:val="00CD4AAD"/>
    <w:rsid w:val="00D26EA3"/>
    <w:rsid w:val="00D47DB6"/>
    <w:rsid w:val="00D54751"/>
    <w:rsid w:val="00D66E6F"/>
    <w:rsid w:val="00D710DB"/>
    <w:rsid w:val="00D95410"/>
    <w:rsid w:val="00D972C1"/>
    <w:rsid w:val="00DD74D8"/>
    <w:rsid w:val="00E003F8"/>
    <w:rsid w:val="00E15D69"/>
    <w:rsid w:val="00E50A7B"/>
    <w:rsid w:val="00ED5585"/>
    <w:rsid w:val="00F10C72"/>
    <w:rsid w:val="00FB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A9D5E1"/>
  <w15:chartTrackingRefBased/>
  <w15:docId w15:val="{324A3760-A5C9-48D7-A573-34EEB730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700D5"/>
    <w:pPr>
      <w:keepNext/>
      <w:keepLines/>
      <w:numPr>
        <w:numId w:val="21"/>
      </w:numPr>
      <w:spacing w:after="120" w:line="240" w:lineRule="auto"/>
      <w:jc w:val="both"/>
      <w:outlineLvl w:val="0"/>
    </w:pPr>
    <w:rPr>
      <w:rFonts w:ascii="Times New Roman" w:eastAsiaTheme="majorEastAsia" w:hAnsi="Times New Roman" w:cs="Times New Roman"/>
      <w:b/>
      <w:color w:val="2E74B5" w:themeColor="accent1" w:themeShade="BF"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DB6"/>
    <w:pPr>
      <w:keepNext/>
      <w:keepLines/>
      <w:tabs>
        <w:tab w:val="left" w:pos="7513"/>
      </w:tabs>
      <w:spacing w:before="40" w:after="0"/>
      <w:outlineLvl w:val="1"/>
    </w:pPr>
    <w:rPr>
      <w:rFonts w:ascii="Times New Roman" w:eastAsiaTheme="majorEastAsia" w:hAnsi="Times New Roman" w:cs="Times New Roman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01AB6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01AB6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Document Title"/>
    <w:basedOn w:val="Normal"/>
    <w:next w:val="Normal"/>
    <w:link w:val="TitleChar"/>
    <w:autoRedefine/>
    <w:uiPriority w:val="10"/>
    <w:qFormat/>
    <w:rsid w:val="00601AB6"/>
    <w:pPr>
      <w:spacing w:after="0" w:line="240" w:lineRule="auto"/>
      <w:contextualSpacing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Document Title Char"/>
    <w:basedOn w:val="DefaultParagraphFont"/>
    <w:link w:val="Title"/>
    <w:uiPriority w:val="10"/>
    <w:rsid w:val="00601AB6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700D5"/>
    <w:rPr>
      <w:rFonts w:ascii="Times New Roman" w:eastAsiaTheme="majorEastAsia" w:hAnsi="Times New Roman" w:cs="Times New Roman"/>
      <w:b/>
      <w:color w:val="2E74B5" w:themeColor="accent1" w:themeShade="BF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47DB6"/>
    <w:rPr>
      <w:rFonts w:ascii="Times New Roman" w:eastAsiaTheme="majorEastAsia" w:hAnsi="Times New Roman" w:cs="Times New Roman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1AB6"/>
    <w:rPr>
      <w:rFonts w:ascii="Times New Roman" w:eastAsiaTheme="majorEastAsia" w:hAnsi="Times New Roman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1AB6"/>
    <w:rPr>
      <w:rFonts w:ascii="Times New Roman" w:eastAsiaTheme="majorEastAsia" w:hAnsi="Times New Roman" w:cstheme="majorBidi"/>
      <w:i/>
      <w:iCs/>
      <w:color w:val="2E74B5" w:themeColor="accent1" w:themeShade="BF"/>
    </w:rPr>
  </w:style>
  <w:style w:type="paragraph" w:customStyle="1" w:styleId="paragraph">
    <w:name w:val="paragraph"/>
    <w:basedOn w:val="Normal"/>
    <w:rsid w:val="00267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6733F"/>
  </w:style>
  <w:style w:type="character" w:customStyle="1" w:styleId="eop">
    <w:name w:val="eop"/>
    <w:basedOn w:val="DefaultParagraphFont"/>
    <w:rsid w:val="0026733F"/>
  </w:style>
  <w:style w:type="character" w:customStyle="1" w:styleId="scxw72384414">
    <w:name w:val="scxw72384414"/>
    <w:basedOn w:val="DefaultParagraphFont"/>
    <w:rsid w:val="0026733F"/>
  </w:style>
  <w:style w:type="paragraph" w:customStyle="1" w:styleId="TableStyle">
    <w:name w:val="Table Style"/>
    <w:basedOn w:val="Normal"/>
    <w:qFormat/>
    <w:rsid w:val="00D972C1"/>
    <w:pPr>
      <w:spacing w:after="0" w:line="240" w:lineRule="auto"/>
      <w:jc w:val="center"/>
      <w:textAlignment w:val="baseline"/>
    </w:pPr>
    <w:rPr>
      <w:rFonts w:ascii="Calibri" w:eastAsia="Times New Roman" w:hAnsi="Calibri" w:cs="Segoe UI"/>
      <w:bCs/>
      <w:color w:val="000000"/>
      <w:sz w:val="20"/>
      <w:szCs w:val="20"/>
      <w:lang w:val="en-US" w:eastAsia="en-IN"/>
    </w:rPr>
  </w:style>
  <w:style w:type="paragraph" w:customStyle="1" w:styleId="FigureStyle">
    <w:name w:val="Figure Style"/>
    <w:basedOn w:val="Normal"/>
    <w:link w:val="FigureStyleChar"/>
    <w:qFormat/>
    <w:rsid w:val="00D972C1"/>
    <w:pPr>
      <w:jc w:val="center"/>
    </w:pPr>
  </w:style>
  <w:style w:type="paragraph" w:styleId="Caption">
    <w:name w:val="caption"/>
    <w:aliases w:val="Figure Caption"/>
    <w:basedOn w:val="Normal"/>
    <w:next w:val="Normal"/>
    <w:autoRedefine/>
    <w:uiPriority w:val="35"/>
    <w:unhideWhenUsed/>
    <w:qFormat/>
    <w:rsid w:val="00A879D4"/>
    <w:pPr>
      <w:spacing w:after="200" w:line="360" w:lineRule="auto"/>
      <w:jc w:val="center"/>
    </w:pPr>
    <w:rPr>
      <w:rFonts w:ascii="Times New Roman" w:hAnsi="Times New Roman"/>
      <w:iCs/>
      <w:sz w:val="20"/>
      <w:szCs w:val="18"/>
    </w:rPr>
  </w:style>
  <w:style w:type="character" w:customStyle="1" w:styleId="FigureStyleChar">
    <w:name w:val="Figure Style Char"/>
    <w:basedOn w:val="DefaultParagraphFont"/>
    <w:link w:val="FigureStyle"/>
    <w:rsid w:val="00D972C1"/>
  </w:style>
  <w:style w:type="paragraph" w:styleId="ListParagraph">
    <w:name w:val="List Paragraph"/>
    <w:basedOn w:val="Normal"/>
    <w:link w:val="ListParagraphChar"/>
    <w:uiPriority w:val="34"/>
    <w:qFormat/>
    <w:rsid w:val="00A879D4"/>
    <w:pPr>
      <w:ind w:left="720"/>
      <w:contextualSpacing/>
    </w:pPr>
  </w:style>
  <w:style w:type="paragraph" w:customStyle="1" w:styleId="OrderedList">
    <w:name w:val="Ordered List"/>
    <w:basedOn w:val="ListBullet"/>
    <w:link w:val="OrderedListChar"/>
    <w:autoRedefine/>
    <w:qFormat/>
    <w:rsid w:val="008554BA"/>
    <w:pPr>
      <w:numPr>
        <w:numId w:val="2"/>
      </w:numPr>
      <w:spacing w:line="240" w:lineRule="auto"/>
    </w:pPr>
    <w:rPr>
      <w:rFonts w:ascii="Times New Roman" w:hAnsi="Times New Roman"/>
    </w:rPr>
  </w:style>
  <w:style w:type="paragraph" w:customStyle="1" w:styleId="UnorderedList">
    <w:name w:val="Unordered List"/>
    <w:basedOn w:val="List"/>
    <w:link w:val="UnorderedListChar"/>
    <w:autoRedefine/>
    <w:qFormat/>
    <w:rsid w:val="00784344"/>
    <w:pPr>
      <w:numPr>
        <w:numId w:val="3"/>
      </w:numPr>
    </w:pPr>
    <w:rPr>
      <w:rFonts w:ascii="Times New Roman" w:hAnsi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879D4"/>
  </w:style>
  <w:style w:type="character" w:customStyle="1" w:styleId="OrderedListChar">
    <w:name w:val="Ordered List Char"/>
    <w:basedOn w:val="ListParagraphChar"/>
    <w:link w:val="OrderedList"/>
    <w:rsid w:val="008554BA"/>
    <w:rPr>
      <w:rFonts w:ascii="Times New Roman" w:hAnsi="Times New Roman"/>
    </w:rPr>
  </w:style>
  <w:style w:type="paragraph" w:customStyle="1" w:styleId="NoteStyle">
    <w:name w:val="Note Style"/>
    <w:basedOn w:val="NoteHeading"/>
    <w:link w:val="NoteStyleChar"/>
    <w:autoRedefine/>
    <w:qFormat/>
    <w:rsid w:val="005736EE"/>
    <w:pPr>
      <w:shd w:val="clear" w:color="auto" w:fill="FFFFFF"/>
      <w:spacing w:before="100" w:beforeAutospacing="1" w:after="100" w:afterAutospacing="1"/>
    </w:pPr>
    <w:rPr>
      <w:rFonts w:ascii="Times New Roman" w:eastAsia="Times New Roman" w:hAnsi="Times New Roman" w:cs="Times New Roman"/>
      <w:b/>
      <w:color w:val="222222"/>
      <w:sz w:val="24"/>
      <w:szCs w:val="24"/>
      <w:lang w:eastAsia="en-IN"/>
    </w:rPr>
  </w:style>
  <w:style w:type="character" w:customStyle="1" w:styleId="UnorderedListChar">
    <w:name w:val="Unordered List Char"/>
    <w:basedOn w:val="DefaultParagraphFont"/>
    <w:link w:val="UnorderedList"/>
    <w:rsid w:val="005736EE"/>
    <w:rPr>
      <w:rFonts w:ascii="Times New Roman" w:hAnsi="Times New Roman"/>
    </w:rPr>
  </w:style>
  <w:style w:type="paragraph" w:customStyle="1" w:styleId="CautionStyle">
    <w:name w:val="Caution Style"/>
    <w:basedOn w:val="ParagraphStyle"/>
    <w:link w:val="CautionStyleChar"/>
    <w:autoRedefine/>
    <w:qFormat/>
    <w:rsid w:val="00ED5585"/>
    <w:rPr>
      <w:b/>
    </w:rPr>
  </w:style>
  <w:style w:type="character" w:customStyle="1" w:styleId="NoteStyleChar">
    <w:name w:val="Note Style Char"/>
    <w:basedOn w:val="DefaultParagraphFont"/>
    <w:link w:val="NoteStyle"/>
    <w:rsid w:val="00B75A7F"/>
    <w:rPr>
      <w:rFonts w:ascii="Times New Roman" w:eastAsia="Times New Roman" w:hAnsi="Times New Roman" w:cs="Times New Roman"/>
      <w:b/>
      <w:color w:val="222222"/>
      <w:sz w:val="24"/>
      <w:szCs w:val="24"/>
      <w:shd w:val="clear" w:color="auto" w:fill="FFFFFF"/>
      <w:lang w:eastAsia="en-IN"/>
    </w:rPr>
  </w:style>
  <w:style w:type="paragraph" w:styleId="List">
    <w:name w:val="List"/>
    <w:basedOn w:val="Normal"/>
    <w:uiPriority w:val="99"/>
    <w:semiHidden/>
    <w:unhideWhenUsed/>
    <w:rsid w:val="005736EE"/>
    <w:pPr>
      <w:ind w:left="283" w:hanging="283"/>
      <w:contextualSpacing/>
    </w:pPr>
  </w:style>
  <w:style w:type="paragraph" w:customStyle="1" w:styleId="DangerStyle">
    <w:name w:val="Danger Style"/>
    <w:basedOn w:val="paragraph"/>
    <w:link w:val="DangerStyleChar"/>
    <w:autoRedefine/>
    <w:qFormat/>
    <w:rsid w:val="009977D3"/>
    <w:rPr>
      <w:b/>
      <w:color w:val="FF0000"/>
    </w:rPr>
  </w:style>
  <w:style w:type="character" w:customStyle="1" w:styleId="CautionStyleChar">
    <w:name w:val="Caution Style Char"/>
    <w:basedOn w:val="DefaultParagraphFont"/>
    <w:link w:val="CautionStyle"/>
    <w:rsid w:val="00D47DB6"/>
    <w:rPr>
      <w:rFonts w:ascii="Times New Roman" w:eastAsia="Times New Roman" w:hAnsi="Times New Roman" w:cs="Times New Roman"/>
      <w:b/>
      <w:sz w:val="24"/>
      <w:szCs w:val="24"/>
      <w:lang w:eastAsia="en-IN"/>
    </w:rPr>
  </w:style>
  <w:style w:type="paragraph" w:customStyle="1" w:styleId="List21">
    <w:name w:val="List 21"/>
    <w:basedOn w:val="List3"/>
    <w:link w:val="list2Char"/>
    <w:rsid w:val="009977D3"/>
    <w:rPr>
      <w:b/>
    </w:rPr>
  </w:style>
  <w:style w:type="character" w:customStyle="1" w:styleId="DangerStyleChar">
    <w:name w:val="Danger Style Char"/>
    <w:basedOn w:val="DefaultParagraphFont"/>
    <w:link w:val="DangerStyle"/>
    <w:rsid w:val="009977D3"/>
    <w:rPr>
      <w:rFonts w:ascii="Times New Roman" w:eastAsia="Times New Roman" w:hAnsi="Times New Roman" w:cs="Times New Roman"/>
      <w:b/>
      <w:color w:val="FF0000"/>
      <w:sz w:val="24"/>
      <w:szCs w:val="24"/>
      <w:lang w:eastAsia="en-IN"/>
    </w:rPr>
  </w:style>
  <w:style w:type="paragraph" w:customStyle="1" w:styleId="ParagraphStyle">
    <w:name w:val="Paragraph Style"/>
    <w:basedOn w:val="paragraph"/>
    <w:autoRedefine/>
    <w:qFormat/>
    <w:rsid w:val="00B071CE"/>
  </w:style>
  <w:style w:type="paragraph" w:styleId="List3">
    <w:name w:val="List 3"/>
    <w:basedOn w:val="Normal"/>
    <w:link w:val="List3Char"/>
    <w:uiPriority w:val="99"/>
    <w:semiHidden/>
    <w:unhideWhenUsed/>
    <w:rsid w:val="009977D3"/>
    <w:pPr>
      <w:ind w:left="849" w:hanging="283"/>
      <w:contextualSpacing/>
    </w:pPr>
  </w:style>
  <w:style w:type="character" w:customStyle="1" w:styleId="List3Char">
    <w:name w:val="List 3 Char"/>
    <w:basedOn w:val="DefaultParagraphFont"/>
    <w:link w:val="List3"/>
    <w:uiPriority w:val="99"/>
    <w:semiHidden/>
    <w:rsid w:val="009977D3"/>
  </w:style>
  <w:style w:type="character" w:customStyle="1" w:styleId="list2Char">
    <w:name w:val="list 2 Char"/>
    <w:basedOn w:val="List3Char"/>
    <w:link w:val="List21"/>
    <w:rsid w:val="009977D3"/>
    <w:rPr>
      <w:b/>
    </w:rPr>
  </w:style>
  <w:style w:type="paragraph" w:customStyle="1" w:styleId="UnorderedListitem2">
    <w:name w:val="Unordered Listitem2"/>
    <w:basedOn w:val="UnorderedList"/>
    <w:link w:val="UnorderedListitem2Char"/>
    <w:autoRedefine/>
    <w:qFormat/>
    <w:rsid w:val="00015C2C"/>
    <w:pPr>
      <w:numPr>
        <w:ilvl w:val="1"/>
      </w:numPr>
    </w:pPr>
  </w:style>
  <w:style w:type="paragraph" w:customStyle="1" w:styleId="UnorderedListItem3">
    <w:name w:val="Unordered ListItem3"/>
    <w:basedOn w:val="UnorderedListitem2"/>
    <w:link w:val="UnorderedListItem3Char"/>
    <w:autoRedefine/>
    <w:qFormat/>
    <w:rsid w:val="00015C2C"/>
    <w:pPr>
      <w:numPr>
        <w:ilvl w:val="2"/>
      </w:numPr>
    </w:pPr>
  </w:style>
  <w:style w:type="character" w:customStyle="1" w:styleId="UnorderedListitem2Char">
    <w:name w:val="Unordered Listitem2 Char"/>
    <w:basedOn w:val="UnorderedListChar"/>
    <w:link w:val="UnorderedListitem2"/>
    <w:rsid w:val="00015C2C"/>
    <w:rPr>
      <w:rFonts w:ascii="Times New Roman" w:hAnsi="Times New Roman"/>
    </w:rPr>
  </w:style>
  <w:style w:type="numbering" w:customStyle="1" w:styleId="OrderedList2Style">
    <w:name w:val="Ordered List2 Style"/>
    <w:basedOn w:val="NoList"/>
    <w:uiPriority w:val="99"/>
    <w:rsid w:val="002F0365"/>
    <w:pPr>
      <w:numPr>
        <w:numId w:val="7"/>
      </w:numPr>
    </w:pPr>
  </w:style>
  <w:style w:type="character" w:customStyle="1" w:styleId="UnorderedListItem3Char">
    <w:name w:val="Unordered ListItem3 Char"/>
    <w:basedOn w:val="UnorderedListitem2Char"/>
    <w:link w:val="UnorderedListItem3"/>
    <w:rsid w:val="00015C2C"/>
    <w:rPr>
      <w:rFonts w:ascii="Times New Roman" w:hAnsi="Times New Roman"/>
    </w:rPr>
  </w:style>
  <w:style w:type="paragraph" w:customStyle="1" w:styleId="OrderedListitem2">
    <w:name w:val="Ordered Listitem 2"/>
    <w:basedOn w:val="OrderedList"/>
    <w:link w:val="OrderedListitem2Char"/>
    <w:autoRedefine/>
    <w:qFormat/>
    <w:rsid w:val="004638F3"/>
    <w:pPr>
      <w:numPr>
        <w:numId w:val="15"/>
      </w:numPr>
    </w:pPr>
    <w:rPr>
      <w:rFonts w:cs="Times New Roman"/>
    </w:rPr>
  </w:style>
  <w:style w:type="numbering" w:customStyle="1" w:styleId="Orderedlist3Style">
    <w:name w:val="Ordered list 3 Style"/>
    <w:uiPriority w:val="99"/>
    <w:rsid w:val="00D95410"/>
    <w:pPr>
      <w:numPr>
        <w:numId w:val="11"/>
      </w:numPr>
    </w:pPr>
  </w:style>
  <w:style w:type="character" w:customStyle="1" w:styleId="OrderedListitem2Char">
    <w:name w:val="Ordered Listitem 2 Char"/>
    <w:basedOn w:val="OrderedListChar"/>
    <w:link w:val="OrderedListitem2"/>
    <w:rsid w:val="004638F3"/>
    <w:rPr>
      <w:rFonts w:ascii="Times New Roman" w:hAnsi="Times New Roman" w:cs="Times New Roman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B75A7F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B75A7F"/>
  </w:style>
  <w:style w:type="paragraph" w:customStyle="1" w:styleId="Orderedlistitem3">
    <w:name w:val="Ordered listitem3"/>
    <w:basedOn w:val="OrderedListitem2"/>
    <w:next w:val="paragraph"/>
    <w:link w:val="Orderedlistitem3Char"/>
    <w:autoRedefine/>
    <w:qFormat/>
    <w:rsid w:val="00B3072C"/>
    <w:pPr>
      <w:numPr>
        <w:numId w:val="30"/>
      </w:numPr>
    </w:pPr>
  </w:style>
  <w:style w:type="character" w:customStyle="1" w:styleId="Orderedlistitem3Char">
    <w:name w:val="Ordered listitem3 Char"/>
    <w:basedOn w:val="OrderedListitem2Char"/>
    <w:link w:val="Orderedlistitem3"/>
    <w:rsid w:val="00B3072C"/>
    <w:rPr>
      <w:rFonts w:ascii="Times New Roman" w:hAnsi="Times New Roman" w:cs="Times New Roman"/>
    </w:rPr>
  </w:style>
  <w:style w:type="paragraph" w:styleId="ListBullet">
    <w:name w:val="List Bullet"/>
    <w:basedOn w:val="Normal"/>
    <w:uiPriority w:val="99"/>
    <w:semiHidden/>
    <w:unhideWhenUsed/>
    <w:rsid w:val="008554BA"/>
    <w:pPr>
      <w:numPr>
        <w:numId w:val="17"/>
      </w:numPr>
      <w:contextualSpacing/>
    </w:pPr>
  </w:style>
  <w:style w:type="paragraph" w:customStyle="1" w:styleId="OrderListitem4">
    <w:name w:val="Order Listitem4"/>
    <w:basedOn w:val="Orderedlistitem3"/>
    <w:qFormat/>
    <w:rsid w:val="00D972C1"/>
    <w:pPr>
      <w:numPr>
        <w:numId w:val="19"/>
      </w:numPr>
    </w:pPr>
  </w:style>
  <w:style w:type="paragraph" w:customStyle="1" w:styleId="OrderListitem5">
    <w:name w:val="Order Listitem5"/>
    <w:basedOn w:val="OrderListitem4"/>
    <w:qFormat/>
    <w:rsid w:val="00D972C1"/>
    <w:pPr>
      <w:numPr>
        <w:numId w:val="20"/>
      </w:numPr>
    </w:pPr>
  </w:style>
  <w:style w:type="paragraph" w:customStyle="1" w:styleId="RevisionDate">
    <w:name w:val="Revision Date"/>
    <w:basedOn w:val="Normal"/>
    <w:qFormat/>
    <w:rsid w:val="00D972C1"/>
    <w:rPr>
      <w:rFonts w:ascii="Times New Roman" w:hAnsi="Times New Roman" w:cs="Times New Roman"/>
      <w:b/>
    </w:rPr>
  </w:style>
  <w:style w:type="paragraph" w:customStyle="1" w:styleId="LII1">
    <w:name w:val="LII 1"/>
    <w:basedOn w:val="Normal"/>
    <w:link w:val="LII1Char"/>
    <w:rsid w:val="0051157A"/>
    <w:pPr>
      <w:keepNext/>
      <w:tabs>
        <w:tab w:val="num" w:pos="360"/>
      </w:tabs>
      <w:spacing w:before="60" w:after="0" w:line="240" w:lineRule="auto"/>
      <w:ind w:left="360" w:hanging="360"/>
    </w:pPr>
    <w:rPr>
      <w:rFonts w:ascii="Times New Roman" w:eastAsia="Times New Roman" w:hAnsi="Times New Roman" w:cs="Times New Roman"/>
      <w:b/>
      <w:sz w:val="24"/>
      <w:szCs w:val="24"/>
      <w:lang w:val="en-US"/>
    </w:rPr>
  </w:style>
  <w:style w:type="paragraph" w:customStyle="1" w:styleId="LII3">
    <w:name w:val="LII 3"/>
    <w:basedOn w:val="LII2Char"/>
    <w:rsid w:val="0051157A"/>
    <w:pPr>
      <w:numPr>
        <w:ilvl w:val="2"/>
      </w:numPr>
      <w:tabs>
        <w:tab w:val="clear" w:pos="1080"/>
        <w:tab w:val="num" w:pos="1260"/>
      </w:tabs>
      <w:ind w:left="1260"/>
    </w:pPr>
  </w:style>
  <w:style w:type="paragraph" w:customStyle="1" w:styleId="LII4">
    <w:name w:val="LII 4"/>
    <w:basedOn w:val="LII3"/>
    <w:rsid w:val="0051157A"/>
    <w:pPr>
      <w:numPr>
        <w:ilvl w:val="3"/>
      </w:numPr>
      <w:tabs>
        <w:tab w:val="clear" w:pos="1440"/>
        <w:tab w:val="num" w:pos="1620"/>
      </w:tabs>
      <w:ind w:left="1620"/>
    </w:pPr>
  </w:style>
  <w:style w:type="paragraph" w:customStyle="1" w:styleId="LII5">
    <w:name w:val="LII 5"/>
    <w:basedOn w:val="LII4"/>
    <w:rsid w:val="0051157A"/>
    <w:pPr>
      <w:numPr>
        <w:ilvl w:val="4"/>
      </w:numPr>
      <w:tabs>
        <w:tab w:val="clear" w:pos="1800"/>
        <w:tab w:val="num" w:pos="1980"/>
      </w:tabs>
      <w:ind w:left="1980"/>
    </w:pPr>
  </w:style>
  <w:style w:type="paragraph" w:customStyle="1" w:styleId="LII6">
    <w:name w:val="LII 6"/>
    <w:basedOn w:val="LII4"/>
    <w:rsid w:val="0051157A"/>
    <w:pPr>
      <w:numPr>
        <w:ilvl w:val="5"/>
      </w:numPr>
      <w:tabs>
        <w:tab w:val="clear" w:pos="2160"/>
        <w:tab w:val="num" w:pos="2340"/>
      </w:tabs>
      <w:ind w:left="2340"/>
    </w:pPr>
  </w:style>
  <w:style w:type="paragraph" w:customStyle="1" w:styleId="LII2Char">
    <w:name w:val="LII 2 Char"/>
    <w:basedOn w:val="Normal"/>
    <w:link w:val="LII2CharChar1"/>
    <w:rsid w:val="0051157A"/>
    <w:pPr>
      <w:numPr>
        <w:ilvl w:val="1"/>
        <w:numId w:val="21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I2CharChar1">
    <w:name w:val="LII 2 Char Char1"/>
    <w:link w:val="LII2Char"/>
    <w:rsid w:val="0051157A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I1Char">
    <w:name w:val="LII 1 Char"/>
    <w:link w:val="LII1"/>
    <w:rsid w:val="0051157A"/>
    <w:rPr>
      <w:rFonts w:ascii="Times New Roman" w:eastAsia="Times New Roman" w:hAnsi="Times New Roman" w:cs="Times New Roman"/>
      <w:b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51157A"/>
    <w:pPr>
      <w:spacing w:after="0" w:line="240" w:lineRule="auto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1Bold">
    <w:name w:val="L1 Bold"/>
    <w:basedOn w:val="Normal"/>
    <w:rsid w:val="000C7863"/>
    <w:pPr>
      <w:numPr>
        <w:numId w:val="35"/>
      </w:numPr>
      <w:spacing w:after="120" w:line="240" w:lineRule="auto"/>
    </w:pPr>
    <w:rPr>
      <w:rFonts w:ascii="Times New Roman" w:eastAsiaTheme="minorEastAsia" w:hAnsi="Times New Roman" w:cs="Times New Roman"/>
      <w:b/>
      <w:sz w:val="24"/>
      <w:szCs w:val="24"/>
      <w:lang w:val="en-US" w:eastAsia="zh-CN"/>
    </w:rPr>
  </w:style>
  <w:style w:type="paragraph" w:customStyle="1" w:styleId="L2">
    <w:name w:val="L2"/>
    <w:basedOn w:val="Normal"/>
    <w:rsid w:val="000C7863"/>
    <w:pPr>
      <w:numPr>
        <w:ilvl w:val="1"/>
        <w:numId w:val="35"/>
      </w:numPr>
      <w:spacing w:after="120" w:line="276" w:lineRule="auto"/>
    </w:pPr>
    <w:rPr>
      <w:rFonts w:ascii="Times New Roman" w:eastAsiaTheme="minorEastAsia" w:hAnsi="Times New Roman" w:cs="Times New Roman"/>
      <w:sz w:val="24"/>
      <w:szCs w:val="24"/>
      <w:lang w:val="en-US" w:eastAsia="zh-CN"/>
    </w:rPr>
  </w:style>
  <w:style w:type="paragraph" w:customStyle="1" w:styleId="L3">
    <w:name w:val="L3"/>
    <w:basedOn w:val="Normal"/>
    <w:rsid w:val="000C7863"/>
    <w:pPr>
      <w:numPr>
        <w:ilvl w:val="2"/>
        <w:numId w:val="35"/>
      </w:numPr>
      <w:spacing w:after="120" w:line="240" w:lineRule="auto"/>
    </w:pPr>
    <w:rPr>
      <w:rFonts w:ascii="Times New Roman" w:eastAsiaTheme="minorEastAsia" w:hAnsi="Times New Roman" w:cs="Times New Roman"/>
      <w:sz w:val="24"/>
      <w:szCs w:val="24"/>
      <w:lang w:val="en-US" w:eastAsia="zh-CN"/>
    </w:rPr>
  </w:style>
  <w:style w:type="paragraph" w:customStyle="1" w:styleId="L4">
    <w:name w:val="L4"/>
    <w:basedOn w:val="Normal"/>
    <w:rsid w:val="000C7863"/>
    <w:pPr>
      <w:numPr>
        <w:ilvl w:val="3"/>
        <w:numId w:val="35"/>
      </w:numPr>
      <w:spacing w:after="120" w:line="276" w:lineRule="auto"/>
    </w:pPr>
    <w:rPr>
      <w:rFonts w:ascii="Times New Roman" w:eastAsiaTheme="minorEastAsia" w:hAnsi="Times New Roman" w:cs="Times New Roman"/>
      <w:sz w:val="24"/>
      <w:szCs w:val="24"/>
      <w:lang w:val="en-US" w:eastAsia="zh-CN"/>
    </w:rPr>
  </w:style>
  <w:style w:type="paragraph" w:customStyle="1" w:styleId="L5">
    <w:name w:val="L5"/>
    <w:basedOn w:val="Normal"/>
    <w:rsid w:val="000C7863"/>
    <w:pPr>
      <w:numPr>
        <w:ilvl w:val="4"/>
        <w:numId w:val="35"/>
      </w:numPr>
      <w:spacing w:after="120" w:line="276" w:lineRule="auto"/>
    </w:pPr>
    <w:rPr>
      <w:rFonts w:ascii="Times New Roman" w:eastAsiaTheme="minorEastAsia" w:hAnsi="Times New Roman" w:cs="Times New Roman"/>
      <w:sz w:val="24"/>
      <w:szCs w:val="24"/>
      <w:lang w:val="en-US" w:eastAsia="zh-CN"/>
    </w:rPr>
  </w:style>
  <w:style w:type="paragraph" w:customStyle="1" w:styleId="L6">
    <w:name w:val="L6"/>
    <w:basedOn w:val="Normal"/>
    <w:rsid w:val="000C7863"/>
    <w:pPr>
      <w:numPr>
        <w:ilvl w:val="5"/>
        <w:numId w:val="35"/>
      </w:numPr>
      <w:spacing w:after="120" w:line="276" w:lineRule="auto"/>
    </w:pPr>
    <w:rPr>
      <w:rFonts w:ascii="Times New Roman" w:eastAsiaTheme="minorEastAsia" w:hAnsi="Times New Roman" w:cs="Times New Roman"/>
      <w:sz w:val="24"/>
      <w:szCs w:val="24"/>
      <w:lang w:val="en-US" w:eastAsia="zh-CN"/>
    </w:rPr>
  </w:style>
  <w:style w:type="paragraph" w:customStyle="1" w:styleId="L7">
    <w:name w:val="L7"/>
    <w:basedOn w:val="Normal"/>
    <w:rsid w:val="000C7863"/>
    <w:pPr>
      <w:numPr>
        <w:ilvl w:val="6"/>
        <w:numId w:val="35"/>
      </w:numPr>
      <w:spacing w:after="120" w:line="276" w:lineRule="auto"/>
    </w:pPr>
    <w:rPr>
      <w:rFonts w:ascii="Times New Roman" w:eastAsiaTheme="minorEastAsia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D66E6F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val="en-US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D66E6F"/>
    <w:rPr>
      <w:rFonts w:eastAsiaTheme="minorEastAsia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D66E6F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lang w:val="en-US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D66E6F"/>
    <w:rPr>
      <w:rFonts w:eastAsiaTheme="minorEastAsia"/>
      <w:lang w:val="en-US" w:eastAsia="zh-CN"/>
    </w:rPr>
  </w:style>
  <w:style w:type="paragraph" w:customStyle="1" w:styleId="L2Template">
    <w:name w:val="L2 Template"/>
    <w:basedOn w:val="Normal"/>
    <w:link w:val="L2TemplateChar"/>
    <w:rsid w:val="002C5109"/>
    <w:pPr>
      <w:tabs>
        <w:tab w:val="num" w:pos="900"/>
      </w:tabs>
      <w:spacing w:before="240" w:after="240" w:line="240" w:lineRule="auto"/>
      <w:ind w:left="900" w:hanging="540"/>
    </w:pPr>
    <w:rPr>
      <w:rFonts w:eastAsia="Times New Roman"/>
      <w:sz w:val="24"/>
      <w:szCs w:val="24"/>
      <w:lang w:val="en-US"/>
    </w:rPr>
  </w:style>
  <w:style w:type="paragraph" w:customStyle="1" w:styleId="L1Template">
    <w:name w:val="L1 Template"/>
    <w:basedOn w:val="Normal"/>
    <w:qFormat/>
    <w:rsid w:val="002C5109"/>
    <w:pPr>
      <w:keepNext/>
      <w:tabs>
        <w:tab w:val="num" w:pos="360"/>
      </w:tabs>
      <w:spacing w:before="240" w:after="240" w:line="240" w:lineRule="auto"/>
      <w:ind w:left="360" w:hanging="36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customStyle="1" w:styleId="L3Template">
    <w:name w:val="L3 Template"/>
    <w:basedOn w:val="L2Template"/>
    <w:qFormat/>
    <w:rsid w:val="002C5109"/>
    <w:pPr>
      <w:tabs>
        <w:tab w:val="clear" w:pos="900"/>
        <w:tab w:val="num" w:pos="360"/>
      </w:tabs>
      <w:ind w:left="1260" w:hanging="900"/>
    </w:pPr>
  </w:style>
  <w:style w:type="paragraph" w:customStyle="1" w:styleId="L5Templatetabletext">
    <w:name w:val="L5 Template (table text)"/>
    <w:basedOn w:val="Normal"/>
    <w:qFormat/>
    <w:rsid w:val="002C5109"/>
    <w:pPr>
      <w:spacing w:after="120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ListBullet2">
    <w:name w:val="List Bullet 2"/>
    <w:basedOn w:val="Normal"/>
    <w:uiPriority w:val="99"/>
    <w:unhideWhenUsed/>
    <w:rsid w:val="002C5109"/>
    <w:pPr>
      <w:numPr>
        <w:numId w:val="61"/>
      </w:numPr>
      <w:spacing w:after="120" w:line="240" w:lineRule="auto"/>
      <w:contextualSpacing/>
    </w:pPr>
    <w:rPr>
      <w:rFonts w:ascii="Arial" w:eastAsiaTheme="minorEastAsia" w:hAnsi="Arial" w:cs="Times New Roman"/>
      <w:sz w:val="24"/>
      <w:szCs w:val="24"/>
      <w:lang w:val="en-US"/>
    </w:rPr>
  </w:style>
  <w:style w:type="character" w:customStyle="1" w:styleId="L2TemplateChar">
    <w:name w:val="L2 Template Char"/>
    <w:link w:val="L2Template"/>
    <w:locked/>
    <w:rsid w:val="002C5109"/>
    <w:rPr>
      <w:rFonts w:eastAsia="Times New Roman"/>
      <w:sz w:val="24"/>
      <w:szCs w:val="24"/>
      <w:lang w:val="en-US"/>
    </w:rPr>
  </w:style>
  <w:style w:type="paragraph" w:customStyle="1" w:styleId="L3Templatetablenumberlist">
    <w:name w:val="L3 Template (table number list)"/>
    <w:basedOn w:val="Normal"/>
    <w:rsid w:val="002C5109"/>
    <w:pPr>
      <w:numPr>
        <w:numId w:val="62"/>
      </w:num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6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6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1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92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5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2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3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2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6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3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7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dia\Desktop\OI%20Conversion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16B36-DE4E-46AA-BCDD-E198B918E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OI Conversion Template</Template>
  <TotalTime>0</TotalTime>
  <Pages>9</Pages>
  <Words>1253</Words>
  <Characters>7144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Diksha Raskar</cp:lastModifiedBy>
  <cp:revision>2</cp:revision>
  <dcterms:created xsi:type="dcterms:W3CDTF">2024-05-16T05:58:00Z</dcterms:created>
  <dcterms:modified xsi:type="dcterms:W3CDTF">2024-05-16T05:58:00Z</dcterms:modified>
</cp:coreProperties>
</file>