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POC with Google AI Tools for Contract Analysis</w:t>
      </w:r>
    </w:p>
    <w:p>
      <w:pPr>
        <w:pStyle w:val="Heading1"/>
      </w:pPr>
      <w:r>
        <w:t>Scope</w:t>
      </w:r>
    </w:p>
    <w:p>
      <w:r>
        <w:t>- Leverage Google Cloud’s AI tools for automating contract analysis.</w:t>
        <w:br/>
        <w:t>- Tools include Document AI, Vertex AI, AgentSpace, NotebookLM.</w:t>
        <w:br/>
        <w:t>- Evaluate ability to extract, analyze, summarize, and interact with contract data.</w:t>
      </w:r>
    </w:p>
    <w:p>
      <w:pPr>
        <w:pStyle w:val="Heading1"/>
      </w:pPr>
      <w:r>
        <w:t>Desired Outcome</w:t>
      </w:r>
    </w:p>
    <w:p>
      <w:r>
        <w:t>- Assess feasibility, effectiveness, and integration potential.</w:t>
        <w:br/>
        <w:t>- Make recommendations for broader enterprise use.</w:t>
      </w:r>
    </w:p>
    <w:p>
      <w:pPr>
        <w:pStyle w:val="Heading1"/>
      </w:pPr>
      <w:r>
        <w:t>Highlights</w:t>
      </w:r>
    </w:p>
    <w:p>
      <w:r>
        <w:t>- Currently testing Vertex AI for contract risk scoring.</w:t>
        <w:br/>
        <w:t>- AgentSpace API integration completed.</w:t>
        <w:br/>
        <w:t>- Document AI successfully extracting sample clauses.</w:t>
        <w:br/>
        <w:t>- Planning NotebookLM integration for legal Q&amp;A.</w:t>
      </w:r>
    </w:p>
    <w:p>
      <w:pPr>
        <w:pStyle w:val="Heading1"/>
      </w:pPr>
      <w:r>
        <w:t>Key Milestones</w:t>
      </w:r>
    </w:p>
    <w:p>
      <w:r>
        <w:t>• GCP setup and user onboarding – ✅ Completed</w:t>
        <w:br/>
        <w:t>• Enable AgentSpace APIs – ✅ Completed</w:t>
        <w:br/>
        <w:t>• Test Document AI on contracts – 🔄 75% (ETA: 6/5/2025)</w:t>
        <w:br/>
        <w:t>• Train custom models in Vertex AI – 🔄 40% (ETA: 6/10/2025)</w:t>
        <w:br/>
        <w:t>• Multi-agent pipeline setup – ⏳ 20% (ETA: 6/15/2025)</w:t>
        <w:br/>
        <w:t>• NotebookLM integration for internal testing – 🕒 Not started (ETA: 6/20/2025)</w:t>
        <w:br/>
        <w:t>• Tool benchmarking and evaluation – 🕒 Not started (ETA: 6/25/2025)</w:t>
        <w:br/>
        <w:t>• Final report and recommendations – 🕒 Not started (ETA: 6/30/2025)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