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87C8" w14:textId="6D6A53B5" w:rsidR="00E541E7" w:rsidRDefault="004D307B" w:rsidP="00B43DFF">
      <w:pPr>
        <w:jc w:val="center"/>
        <w:rPr>
          <w:b/>
          <w:bCs/>
          <w:sz w:val="32"/>
          <w:szCs w:val="32"/>
        </w:rPr>
      </w:pPr>
      <w:r w:rsidRPr="00B43DFF">
        <w:rPr>
          <w:b/>
          <w:bCs/>
          <w:sz w:val="32"/>
          <w:szCs w:val="32"/>
        </w:rPr>
        <w:t>Statistical</w:t>
      </w:r>
      <w:r w:rsidR="00B43DFF" w:rsidRPr="00B43DFF">
        <w:rPr>
          <w:b/>
          <w:bCs/>
          <w:sz w:val="32"/>
          <w:szCs w:val="32"/>
        </w:rPr>
        <w:t xml:space="preserve"> </w:t>
      </w:r>
      <w:r w:rsidRPr="00B43DFF">
        <w:rPr>
          <w:b/>
          <w:bCs/>
          <w:sz w:val="32"/>
          <w:szCs w:val="32"/>
        </w:rPr>
        <w:t>Analysis</w:t>
      </w:r>
      <w:r w:rsidR="00B43DFF" w:rsidRPr="00B43DFF">
        <w:rPr>
          <w:b/>
          <w:bCs/>
          <w:sz w:val="32"/>
          <w:szCs w:val="32"/>
        </w:rPr>
        <w:t xml:space="preserve"> of </w:t>
      </w:r>
      <w:r w:rsidR="00B43DFF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Relationship</w:t>
      </w:r>
      <w:r w:rsidR="00B43DFF">
        <w:rPr>
          <w:b/>
          <w:bCs/>
          <w:sz w:val="32"/>
          <w:szCs w:val="32"/>
        </w:rPr>
        <w:t xml:space="preserve"> between Employees </w:t>
      </w:r>
      <w:r w:rsidR="00B43DFF" w:rsidRPr="00B43DFF">
        <w:rPr>
          <w:b/>
          <w:bCs/>
          <w:sz w:val="32"/>
          <w:szCs w:val="32"/>
        </w:rPr>
        <w:t xml:space="preserve">Salary </w:t>
      </w:r>
      <w:r w:rsidR="00B43DFF">
        <w:rPr>
          <w:b/>
          <w:bCs/>
          <w:sz w:val="32"/>
          <w:szCs w:val="32"/>
        </w:rPr>
        <w:t xml:space="preserve">and </w:t>
      </w:r>
      <w:r w:rsidR="00B43DFF" w:rsidRPr="00B43DFF">
        <w:rPr>
          <w:b/>
          <w:bCs/>
          <w:sz w:val="32"/>
          <w:szCs w:val="32"/>
        </w:rPr>
        <w:t>Experience</w:t>
      </w:r>
    </w:p>
    <w:p w14:paraId="7B049B8B" w14:textId="77777777" w:rsidR="00B43DFF" w:rsidRDefault="00B43DFF" w:rsidP="00B43DFF">
      <w:pPr>
        <w:rPr>
          <w:b/>
          <w:bCs/>
          <w:sz w:val="32"/>
          <w:szCs w:val="32"/>
        </w:rPr>
      </w:pPr>
    </w:p>
    <w:p w14:paraId="1FD0A65D" w14:textId="76A4237F" w:rsidR="00B43DFF" w:rsidRDefault="00B43DFF" w:rsidP="00B43D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1322E05D" w14:textId="5F810F42" w:rsidR="00B43DFF" w:rsidRDefault="00B43DFF" w:rsidP="00B43DFF">
      <w:pPr>
        <w:pStyle w:val="ListParagraph"/>
        <w:ind w:left="450"/>
        <w:rPr>
          <w:sz w:val="28"/>
          <w:szCs w:val="28"/>
        </w:rPr>
      </w:pPr>
      <w:r w:rsidRPr="00B43DFF">
        <w:rPr>
          <w:sz w:val="28"/>
          <w:szCs w:val="28"/>
        </w:rPr>
        <w:t xml:space="preserve">This report </w:t>
      </w:r>
      <w:r w:rsidR="004D307B" w:rsidRPr="00B43DFF">
        <w:rPr>
          <w:sz w:val="28"/>
          <w:szCs w:val="28"/>
        </w:rPr>
        <w:t>presents</w:t>
      </w:r>
      <w:r w:rsidRPr="00B43DFF">
        <w:rPr>
          <w:sz w:val="28"/>
          <w:szCs w:val="28"/>
        </w:rPr>
        <w:t xml:space="preserve"> a st</w:t>
      </w:r>
      <w:r w:rsidR="001030C6">
        <w:rPr>
          <w:sz w:val="28"/>
          <w:szCs w:val="28"/>
        </w:rPr>
        <w:t xml:space="preserve">atistical </w:t>
      </w:r>
      <w:r w:rsidRPr="00B43DFF">
        <w:rPr>
          <w:sz w:val="28"/>
          <w:szCs w:val="28"/>
        </w:rPr>
        <w:t xml:space="preserve">analysis of real word data collected on </w:t>
      </w:r>
      <w:r w:rsidR="004D307B" w:rsidRPr="00B43DFF">
        <w:rPr>
          <w:sz w:val="28"/>
          <w:szCs w:val="28"/>
        </w:rPr>
        <w:t>employees’</w:t>
      </w:r>
      <w:r w:rsidRPr="00B43DFF">
        <w:rPr>
          <w:sz w:val="28"/>
          <w:szCs w:val="28"/>
        </w:rPr>
        <w:t xml:space="preserve"> salaries and </w:t>
      </w:r>
      <w:r>
        <w:rPr>
          <w:sz w:val="28"/>
          <w:szCs w:val="28"/>
        </w:rPr>
        <w:t xml:space="preserve">years of </w:t>
      </w:r>
      <w:r w:rsidR="00BF393E">
        <w:rPr>
          <w:sz w:val="28"/>
          <w:szCs w:val="28"/>
        </w:rPr>
        <w:t xml:space="preserve">experience. </w:t>
      </w:r>
      <w:proofErr w:type="gramStart"/>
      <w:r w:rsidR="00BF393E"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objective of this </w:t>
      </w:r>
      <w:r w:rsidR="004D307B">
        <w:rPr>
          <w:sz w:val="28"/>
          <w:szCs w:val="28"/>
        </w:rPr>
        <w:t>study</w:t>
      </w:r>
      <w:r w:rsidR="001030C6">
        <w:rPr>
          <w:sz w:val="28"/>
          <w:szCs w:val="28"/>
        </w:rPr>
        <w:t xml:space="preserve"> </w:t>
      </w:r>
      <w:proofErr w:type="gramStart"/>
      <w:r w:rsidR="001030C6">
        <w:rPr>
          <w:sz w:val="28"/>
          <w:szCs w:val="28"/>
        </w:rPr>
        <w:t>is a</w:t>
      </w:r>
      <w:proofErr w:type="gramEnd"/>
      <w:r w:rsidR="001030C6">
        <w:rPr>
          <w:sz w:val="28"/>
          <w:szCs w:val="28"/>
        </w:rPr>
        <w:t xml:space="preserve"> to explore whether there is a significant </w:t>
      </w:r>
      <w:proofErr w:type="gramStart"/>
      <w:r w:rsidR="001030C6">
        <w:rPr>
          <w:sz w:val="28"/>
          <w:szCs w:val="28"/>
        </w:rPr>
        <w:t>relationship  between</w:t>
      </w:r>
      <w:proofErr w:type="gramEnd"/>
      <w:r w:rsidR="001030C6">
        <w:rPr>
          <w:sz w:val="28"/>
          <w:szCs w:val="28"/>
        </w:rPr>
        <w:t xml:space="preserve"> an employee’s experience and their </w:t>
      </w:r>
      <w:proofErr w:type="gramStart"/>
      <w:r w:rsidR="001030C6">
        <w:rPr>
          <w:sz w:val="28"/>
          <w:szCs w:val="28"/>
        </w:rPr>
        <w:t>salary ,and</w:t>
      </w:r>
      <w:proofErr w:type="gramEnd"/>
      <w:r w:rsidR="001030C6">
        <w:rPr>
          <w:sz w:val="28"/>
          <w:szCs w:val="28"/>
        </w:rPr>
        <w:t xml:space="preserve"> to identify patterns or </w:t>
      </w:r>
      <w:proofErr w:type="gramStart"/>
      <w:r w:rsidR="001030C6">
        <w:rPr>
          <w:sz w:val="28"/>
          <w:szCs w:val="28"/>
        </w:rPr>
        <w:t>salary ,and</w:t>
      </w:r>
      <w:proofErr w:type="gramEnd"/>
      <w:r w:rsidR="001030C6">
        <w:rPr>
          <w:sz w:val="28"/>
          <w:szCs w:val="28"/>
        </w:rPr>
        <w:t xml:space="preserve"> to identify patterns or trends that might inform organizational </w:t>
      </w:r>
      <w:r w:rsidR="004D307B">
        <w:rPr>
          <w:sz w:val="28"/>
          <w:szCs w:val="28"/>
        </w:rPr>
        <w:t>decisions salary</w:t>
      </w:r>
      <w:r w:rsidR="001030C6">
        <w:rPr>
          <w:sz w:val="28"/>
          <w:szCs w:val="28"/>
        </w:rPr>
        <w:t xml:space="preserve"> structure planning.</w:t>
      </w:r>
    </w:p>
    <w:p w14:paraId="3C3A57BD" w14:textId="04A09759" w:rsidR="001030C6" w:rsidRPr="00790B3B" w:rsidRDefault="001030C6" w:rsidP="001030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Data </w:t>
      </w:r>
      <w:r w:rsidR="004D307B">
        <w:rPr>
          <w:b/>
          <w:bCs/>
          <w:sz w:val="32"/>
          <w:szCs w:val="32"/>
        </w:rPr>
        <w:t>Description:</w:t>
      </w:r>
    </w:p>
    <w:p w14:paraId="7E072B35" w14:textId="4206D345" w:rsidR="00790B3B" w:rsidRDefault="00790B3B" w:rsidP="00790B3B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D307B">
        <w:rPr>
          <w:sz w:val="28"/>
          <w:szCs w:val="28"/>
        </w:rPr>
        <w:t>data set</w:t>
      </w:r>
      <w:r>
        <w:rPr>
          <w:sz w:val="28"/>
          <w:szCs w:val="28"/>
        </w:rPr>
        <w:t xml:space="preserve"> used in this analysis includes real data gathered from a group of </w:t>
      </w:r>
      <w:r w:rsidR="004D307B">
        <w:rPr>
          <w:sz w:val="28"/>
          <w:szCs w:val="28"/>
        </w:rPr>
        <w:t>employees. the</w:t>
      </w:r>
      <w:r>
        <w:rPr>
          <w:sz w:val="28"/>
          <w:szCs w:val="28"/>
        </w:rPr>
        <w:t xml:space="preserve"> main variables include:</w:t>
      </w:r>
    </w:p>
    <w:p w14:paraId="2B2D4212" w14:textId="6949B9C4" w:rsidR="00790B3B" w:rsidRPr="00790B3B" w:rsidRDefault="00790B3B" w:rsidP="00790B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Years of Experience (</w:t>
      </w:r>
      <w:r>
        <w:rPr>
          <w:sz w:val="28"/>
          <w:szCs w:val="28"/>
        </w:rPr>
        <w:t>numeric and independent variable</w:t>
      </w:r>
      <w:r>
        <w:rPr>
          <w:b/>
          <w:bCs/>
          <w:sz w:val="28"/>
          <w:szCs w:val="28"/>
        </w:rPr>
        <w:t>)</w:t>
      </w:r>
    </w:p>
    <w:p w14:paraId="269AF5D6" w14:textId="0C5CA040" w:rsidR="00B43DFF" w:rsidRPr="00790B3B" w:rsidRDefault="00790B3B" w:rsidP="00790B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Methodology:</w:t>
      </w:r>
    </w:p>
    <w:p w14:paraId="3936A64F" w14:textId="549533F3" w:rsidR="00790B3B" w:rsidRPr="00790B3B" w:rsidRDefault="00790B3B" w:rsidP="00790B3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Descriptive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4AA" w:rsidRPr="001974AA" w14:paraId="404992EA" w14:textId="77777777" w:rsidTr="001974AA">
        <w:trPr>
          <w:trHeight w:val="251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974AA" w14:paraId="7D9F4D2B" w14:textId="77777777" w:rsidTr="001974AA">
              <w:tc>
                <w:tcPr>
                  <w:tcW w:w="1824" w:type="dxa"/>
                </w:tcPr>
                <w:p w14:paraId="6B0014A8" w14:textId="77777777" w:rsidR="001974AA" w:rsidRDefault="001974AA" w:rsidP="00A071B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ind w:left="0" w:firstLine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825" w:type="dxa"/>
                </w:tcPr>
                <w:p w14:paraId="7D2567F0" w14:textId="77777777" w:rsidR="001974AA" w:rsidRDefault="001974AA" w:rsidP="00A071B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ind w:left="0" w:firstLine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825" w:type="dxa"/>
                </w:tcPr>
                <w:p w14:paraId="1F116C95" w14:textId="77777777" w:rsidR="001974AA" w:rsidRDefault="001974AA" w:rsidP="00A071B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ind w:left="0" w:firstLine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825" w:type="dxa"/>
                </w:tcPr>
                <w:p w14:paraId="7A7F567C" w14:textId="77777777" w:rsidR="001974AA" w:rsidRDefault="001974AA" w:rsidP="00A071B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ind w:left="0" w:firstLine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825" w:type="dxa"/>
                </w:tcPr>
                <w:p w14:paraId="0225C265" w14:textId="77777777" w:rsidR="001974AA" w:rsidRDefault="001974AA" w:rsidP="00A071B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ind w:left="0" w:firstLine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</w:tbl>
          <w:p w14:paraId="4167A59F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</w:tc>
      </w:tr>
      <w:tr w:rsidR="001974AA" w:rsidRPr="001974AA" w14:paraId="4DB73ED8" w14:textId="77777777" w:rsidTr="001974AA">
        <w:tc>
          <w:tcPr>
            <w:tcW w:w="9350" w:type="dxa"/>
          </w:tcPr>
          <w:p w14:paraId="6195DFCA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</w:tc>
      </w:tr>
      <w:tr w:rsidR="001974AA" w:rsidRPr="001974AA" w14:paraId="417B82DC" w14:textId="77777777" w:rsidTr="001974AA">
        <w:tc>
          <w:tcPr>
            <w:tcW w:w="9350" w:type="dxa"/>
          </w:tcPr>
          <w:p w14:paraId="09F2C4FB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-7958.0 -4088.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-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459.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9  3372.6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11448.0 </w:t>
            </w:r>
          </w:p>
        </w:tc>
      </w:tr>
      <w:tr w:rsidR="001974AA" w:rsidRPr="001974AA" w14:paraId="613D8D30" w14:textId="77777777" w:rsidTr="001974AA">
        <w:tc>
          <w:tcPr>
            <w:tcW w:w="9350" w:type="dxa"/>
          </w:tcPr>
          <w:p w14:paraId="3A581C2C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974AA" w:rsidRPr="001974AA" w14:paraId="6B176AD0" w14:textId="77777777" w:rsidTr="001974AA">
        <w:tc>
          <w:tcPr>
            <w:tcW w:w="9350" w:type="dxa"/>
          </w:tcPr>
          <w:p w14:paraId="115E560A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</w:tc>
      </w:tr>
      <w:tr w:rsidR="001974AA" w:rsidRPr="001974AA" w14:paraId="7A874930" w14:textId="77777777" w:rsidTr="001974AA">
        <w:tc>
          <w:tcPr>
            <w:tcW w:w="9350" w:type="dxa"/>
          </w:tcPr>
          <w:p w14:paraId="7C699BB4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Estimate Std. Error t value </w:t>
            </w:r>
            <w:proofErr w:type="spell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(&gt;|t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|)   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</w:tr>
      <w:tr w:rsidR="001974AA" w:rsidRPr="001974AA" w14:paraId="7E42F349" w14:textId="77777777" w:rsidTr="001974AA">
        <w:tc>
          <w:tcPr>
            <w:tcW w:w="9350" w:type="dxa"/>
          </w:tcPr>
          <w:p w14:paraId="330FBFEF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24848.2     2306.7   10.77 1.82e-11 ***</w:t>
            </w:r>
          </w:p>
        </w:tc>
      </w:tr>
      <w:tr w:rsidR="001974AA" w:rsidRPr="001974AA" w14:paraId="5C952FFC" w14:textId="77777777" w:rsidTr="001974AA">
        <w:tc>
          <w:tcPr>
            <w:tcW w:w="9350" w:type="dxa"/>
          </w:tcPr>
          <w:p w14:paraId="697C31F3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9450.0      378.8   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24.95  &lt;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2e-16 ***</w:t>
            </w:r>
          </w:p>
        </w:tc>
      </w:tr>
      <w:tr w:rsidR="001974AA" w:rsidRPr="001974AA" w14:paraId="69368E61" w14:textId="77777777" w:rsidTr="001974AA">
        <w:tc>
          <w:tcPr>
            <w:tcW w:w="9350" w:type="dxa"/>
          </w:tcPr>
          <w:p w14:paraId="625EC849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</w:tc>
      </w:tr>
      <w:tr w:rsidR="001974AA" w:rsidRPr="001974AA" w14:paraId="5D84F637" w14:textId="77777777" w:rsidTr="001974AA">
        <w:tc>
          <w:tcPr>
            <w:tcW w:w="9350" w:type="dxa"/>
          </w:tcPr>
          <w:p w14:paraId="6D0114B9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***’ 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0.001 ‘*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*’ 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0.01 ‘*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’ 0.05 ‘.’ 0.1 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</w:tc>
      </w:tr>
      <w:tr w:rsidR="001974AA" w:rsidRPr="001974AA" w14:paraId="364833AF" w14:textId="77777777" w:rsidTr="001974AA">
        <w:tc>
          <w:tcPr>
            <w:tcW w:w="9350" w:type="dxa"/>
          </w:tcPr>
          <w:p w14:paraId="50E6834E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974AA" w:rsidRPr="001974AA" w14:paraId="3C77FD33" w14:textId="77777777" w:rsidTr="001974AA">
        <w:tc>
          <w:tcPr>
            <w:tcW w:w="9350" w:type="dxa"/>
          </w:tcPr>
          <w:p w14:paraId="0AF38D14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5788 on 28 degrees of freedom</w:t>
            </w:r>
          </w:p>
        </w:tc>
      </w:tr>
      <w:tr w:rsidR="001974AA" w:rsidRPr="001974AA" w14:paraId="4FE04B94" w14:textId="77777777" w:rsidTr="001974AA">
        <w:tc>
          <w:tcPr>
            <w:tcW w:w="9350" w:type="dxa"/>
          </w:tcPr>
          <w:p w14:paraId="62396B90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0.957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0.9554 </w:t>
            </w:r>
          </w:p>
        </w:tc>
      </w:tr>
      <w:tr w:rsidR="001974AA" w:rsidRPr="001974AA" w14:paraId="6D393BCA" w14:textId="77777777" w:rsidTr="001974AA">
        <w:tc>
          <w:tcPr>
            <w:tcW w:w="9350" w:type="dxa"/>
          </w:tcPr>
          <w:p w14:paraId="6AC0458E" w14:textId="77777777" w:rsidR="001974AA" w:rsidRPr="001974AA" w:rsidRDefault="001974AA" w:rsidP="00A071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622.5 on 1 and 28 </w:t>
            </w:r>
            <w:proofErr w:type="gramStart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197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&lt; 2.2e-16</w:t>
            </w:r>
          </w:p>
        </w:tc>
      </w:tr>
      <w:tr w:rsidR="001974AA" w:rsidRPr="001974AA" w14:paraId="6AAC51DD" w14:textId="77777777" w:rsidTr="001974AA">
        <w:tc>
          <w:tcPr>
            <w:tcW w:w="9350" w:type="dxa"/>
          </w:tcPr>
          <w:p w14:paraId="47B7A11B" w14:textId="77777777" w:rsidR="001974AA" w:rsidRPr="001974AA" w:rsidRDefault="001974AA" w:rsidP="00A07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32A93C22" w14:textId="153000CE" w:rsidR="00B957C7" w:rsidRPr="00B957C7" w:rsidRDefault="00B957C7" w:rsidP="00B95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2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A733D34" w14:textId="77777777" w:rsidR="00790B3B" w:rsidRPr="00B43DFF" w:rsidRDefault="00790B3B" w:rsidP="00790B3B">
      <w:pPr>
        <w:pStyle w:val="ListParagraph"/>
        <w:ind w:left="1980"/>
        <w:jc w:val="both"/>
        <w:rPr>
          <w:sz w:val="28"/>
          <w:szCs w:val="28"/>
        </w:rPr>
      </w:pPr>
    </w:p>
    <w:p w14:paraId="055C078F" w14:textId="6A9CC19F" w:rsidR="00B43DFF" w:rsidRDefault="00B957C7" w:rsidP="00B957C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Correlation Analysis</w:t>
      </w:r>
    </w:p>
    <w:p w14:paraId="56BAB7B6" w14:textId="3C82451B" w:rsidR="00B957C7" w:rsidRDefault="00B957C7" w:rsidP="00B957C7">
      <w:pPr>
        <w:pStyle w:val="HTMLPreformatted"/>
        <w:shd w:val="clear" w:color="auto" w:fill="FFFFFF"/>
        <w:wordWrap w:val="0"/>
        <w:ind w:left="1980"/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>0.9782416</w:t>
      </w:r>
      <w:r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>,</w:t>
      </w:r>
      <w:r w:rsidRPr="00B957C7"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r w:rsidR="004D307B"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>relationship</w:t>
      </w:r>
      <w:r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r w:rsidR="004D307B"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 xml:space="preserve">positive </w:t>
      </w:r>
      <w:r>
        <w:rPr>
          <w:rStyle w:val="gntyacmbb4b"/>
          <w:rFonts w:ascii="Lucida Console" w:eastAsiaTheme="majorEastAsia" w:hAnsi="Lucida Console"/>
          <w:color w:val="000000"/>
          <w:bdr w:val="none" w:sz="0" w:space="0" w:color="auto" w:frame="1"/>
        </w:rPr>
        <w:t>strong</w:t>
      </w:r>
    </w:p>
    <w:p w14:paraId="586D3F57" w14:textId="2E201D8E" w:rsidR="00B957C7" w:rsidRDefault="00B957C7" w:rsidP="00B957C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Simple linear regression </w:t>
      </w:r>
    </w:p>
    <w:p w14:paraId="2FCD4843" w14:textId="77777777" w:rsidR="00B957C7" w:rsidRDefault="00B957C7" w:rsidP="00B957C7">
      <w:pPr>
        <w:pStyle w:val="ListParagraph"/>
        <w:ind w:left="1980"/>
        <w:rPr>
          <w:b/>
          <w:bCs/>
          <w:sz w:val="32"/>
          <w:szCs w:val="32"/>
        </w:rPr>
      </w:pPr>
    </w:p>
    <w:p w14:paraId="15D2773D" w14:textId="6631EA16" w:rsidR="00B957C7" w:rsidRDefault="00BF393E" w:rsidP="00B957C7">
      <w:pPr>
        <w:pStyle w:val="ListParagraph"/>
        <w:ind w:left="198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B957C7" w:rsidRPr="00B957C7">
        <w:rPr>
          <w:sz w:val="28"/>
          <w:szCs w:val="28"/>
        </w:rPr>
        <w:t>=24848.2+9450.0X</w:t>
      </w:r>
    </w:p>
    <w:p w14:paraId="625DF12A" w14:textId="77777777" w:rsidR="00B957C7" w:rsidRPr="00B957C7" w:rsidRDefault="00B957C7" w:rsidP="00B957C7">
      <w:pPr>
        <w:pStyle w:val="ListParagraph"/>
        <w:ind w:left="1980"/>
        <w:rPr>
          <w:sz w:val="28"/>
          <w:szCs w:val="28"/>
        </w:rPr>
      </w:pPr>
    </w:p>
    <w:p w14:paraId="5B151006" w14:textId="1B2C6D03" w:rsidR="00B957C7" w:rsidRDefault="00B957C7" w:rsidP="00B957C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Statistical comment </w:t>
      </w:r>
    </w:p>
    <w:p w14:paraId="246D0B16" w14:textId="2D552E96" w:rsidR="00B957C7" w:rsidRPr="0044584C" w:rsidRDefault="0044584C" w:rsidP="00B957C7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>B</w:t>
      </w:r>
      <w:proofErr w:type="gramStart"/>
      <w:r w:rsidR="004D307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</w:t>
      </w:r>
      <w:r w:rsidRPr="0044584C">
        <w:rPr>
          <w:sz w:val="28"/>
          <w:szCs w:val="28"/>
        </w:rPr>
        <w:t>Every</w:t>
      </w:r>
      <w:proofErr w:type="gramEnd"/>
      <w:r w:rsidRPr="0044584C">
        <w:rPr>
          <w:sz w:val="28"/>
          <w:szCs w:val="28"/>
        </w:rPr>
        <w:t xml:space="preserve"> an employee s experience increases by one </w:t>
      </w:r>
      <w:proofErr w:type="gramStart"/>
      <w:r w:rsidRPr="0044584C">
        <w:rPr>
          <w:sz w:val="28"/>
          <w:szCs w:val="28"/>
        </w:rPr>
        <w:t>year ,his</w:t>
      </w:r>
      <w:proofErr w:type="gramEnd"/>
      <w:r w:rsidRPr="0044584C">
        <w:rPr>
          <w:sz w:val="28"/>
          <w:szCs w:val="28"/>
        </w:rPr>
        <w:t xml:space="preserve"> annual salary increases by an average of 9450.0</w:t>
      </w:r>
    </w:p>
    <w:p w14:paraId="59E79854" w14:textId="5681C774" w:rsidR="00B957C7" w:rsidRDefault="004D307B" w:rsidP="00B957C7">
      <w:pPr>
        <w:pStyle w:val="ListParagraph"/>
        <w:ind w:left="1980"/>
        <w:rPr>
          <w:sz w:val="28"/>
          <w:szCs w:val="28"/>
        </w:rPr>
      </w:pPr>
      <w:r w:rsidRPr="004D307B">
        <w:rPr>
          <w:sz w:val="28"/>
          <w:szCs w:val="28"/>
        </w:rPr>
        <w:t>B</w:t>
      </w:r>
      <w:proofErr w:type="gramStart"/>
      <w:r w:rsidRPr="004D307B">
        <w:rPr>
          <w:sz w:val="28"/>
          <w:szCs w:val="28"/>
          <w:vertAlign w:val="subscript"/>
        </w:rPr>
        <w:t>0</w:t>
      </w:r>
      <w:r>
        <w:rPr>
          <w:sz w:val="28"/>
          <w:szCs w:val="28"/>
          <w:highlight w:val="yellow"/>
        </w:rPr>
        <w:t>:</w:t>
      </w:r>
      <w:r w:rsidR="0044584C" w:rsidRPr="004D307B">
        <w:rPr>
          <w:sz w:val="28"/>
          <w:szCs w:val="28"/>
          <w:highlight w:val="yellow"/>
        </w:rPr>
        <w:t>Yeas</w:t>
      </w:r>
      <w:proofErr w:type="gramEnd"/>
      <w:r w:rsidR="0044584C" w:rsidRPr="004D307B">
        <w:rPr>
          <w:sz w:val="28"/>
          <w:szCs w:val="28"/>
          <w:highlight w:val="yellow"/>
        </w:rPr>
        <w:t xml:space="preserve"> there is a possibility that an </w:t>
      </w:r>
      <w:proofErr w:type="gramStart"/>
      <w:r w:rsidR="0044584C" w:rsidRPr="004D307B">
        <w:rPr>
          <w:sz w:val="28"/>
          <w:szCs w:val="28"/>
          <w:highlight w:val="yellow"/>
        </w:rPr>
        <w:t>employee .</w:t>
      </w:r>
      <w:proofErr w:type="gramEnd"/>
    </w:p>
    <w:p w14:paraId="0A1EE8AF" w14:textId="7C650EDE" w:rsidR="0044584C" w:rsidRDefault="0044584C" w:rsidP="00B957C7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This means that the employee who has zero experience based on the mentioned sample has an </w:t>
      </w:r>
      <w:r w:rsidR="004D307B">
        <w:rPr>
          <w:sz w:val="28"/>
          <w:szCs w:val="28"/>
        </w:rPr>
        <w:t>annual salary</w:t>
      </w:r>
      <w:r>
        <w:rPr>
          <w:sz w:val="28"/>
          <w:szCs w:val="28"/>
        </w:rPr>
        <w:t xml:space="preserve"> of 24848.2.</w:t>
      </w:r>
    </w:p>
    <w:p w14:paraId="3C1EF7DA" w14:textId="77777777" w:rsidR="001C4549" w:rsidRPr="001C4549" w:rsidRDefault="001C4549" w:rsidP="001C4549">
      <w:pPr>
        <w:pStyle w:val="ListParagraph"/>
        <w:spacing w:line="278" w:lineRule="auto"/>
        <w:ind w:left="1980"/>
        <w:rPr>
          <w:b/>
          <w:bCs/>
          <w:sz w:val="28"/>
          <w:szCs w:val="28"/>
        </w:rPr>
      </w:pPr>
      <w:r w:rsidRPr="001C4549">
        <w:rPr>
          <w:b/>
          <w:bCs/>
          <w:sz w:val="28"/>
          <w:szCs w:val="28"/>
        </w:rPr>
        <w:t>R-squared</w:t>
      </w:r>
    </w:p>
    <w:p w14:paraId="1EA78BD1" w14:textId="269120B0" w:rsidR="001C4549" w:rsidRDefault="001C4549" w:rsidP="001C4549">
      <w:pPr>
        <w:pStyle w:val="ListParagraph"/>
        <w:ind w:left="1980"/>
        <w:rPr>
          <w:sz w:val="28"/>
          <w:szCs w:val="28"/>
        </w:rPr>
      </w:pPr>
      <w:r w:rsidRPr="001C4549">
        <w:rPr>
          <w:sz w:val="28"/>
          <w:szCs w:val="28"/>
        </w:rPr>
        <w:t xml:space="preserve">Next, </w:t>
      </w:r>
      <w:proofErr w:type="gramStart"/>
      <w:r w:rsidRPr="001C4549">
        <w:rPr>
          <w:sz w:val="28"/>
          <w:szCs w:val="28"/>
        </w:rPr>
        <w:t>take a look</w:t>
      </w:r>
      <w:proofErr w:type="gramEnd"/>
      <w:r w:rsidRPr="001C4549">
        <w:rPr>
          <w:sz w:val="28"/>
          <w:szCs w:val="28"/>
        </w:rPr>
        <w:t xml:space="preserve"> at the R-squared value (0.9</w:t>
      </w:r>
      <w:r>
        <w:rPr>
          <w:sz w:val="28"/>
          <w:szCs w:val="28"/>
        </w:rPr>
        <w:t>57</w:t>
      </w:r>
      <w:r w:rsidRPr="001C4549">
        <w:rPr>
          <w:sz w:val="28"/>
          <w:szCs w:val="28"/>
        </w:rPr>
        <w:t xml:space="preserve">). This tells us that </w:t>
      </w:r>
      <w:r>
        <w:rPr>
          <w:sz w:val="28"/>
          <w:szCs w:val="28"/>
        </w:rPr>
        <w:t>96</w:t>
      </w:r>
      <w:r w:rsidRPr="001C4549">
        <w:rPr>
          <w:sz w:val="28"/>
          <w:szCs w:val="28"/>
        </w:rPr>
        <w:t xml:space="preserve">% of the change in </w:t>
      </w:r>
      <w:r w:rsidRPr="00BF393E">
        <w:rPr>
          <w:b/>
          <w:bCs/>
          <w:sz w:val="28"/>
          <w:szCs w:val="28"/>
        </w:rPr>
        <w:t>Salary</w:t>
      </w:r>
      <w:r w:rsidRPr="001C4549">
        <w:rPr>
          <w:sz w:val="28"/>
          <w:szCs w:val="28"/>
        </w:rPr>
        <w:t xml:space="preserve"> can be explained by the change </w:t>
      </w:r>
      <w:r w:rsidRPr="00BF393E">
        <w:rPr>
          <w:sz w:val="28"/>
          <w:szCs w:val="28"/>
        </w:rPr>
        <w:t>in</w:t>
      </w:r>
      <w:r w:rsidR="00BF393E" w:rsidRPr="00BF393E">
        <w:rPr>
          <w:b/>
          <w:bCs/>
          <w:sz w:val="28"/>
          <w:szCs w:val="28"/>
        </w:rPr>
        <w:t xml:space="preserve"> </w:t>
      </w:r>
      <w:r w:rsidR="00BF393E" w:rsidRPr="00BF393E">
        <w:rPr>
          <w:b/>
          <w:bCs/>
          <w:sz w:val="28"/>
          <w:szCs w:val="28"/>
        </w:rPr>
        <w:t>Years of Experience</w:t>
      </w:r>
      <w:r w:rsidRPr="001C4549">
        <w:rPr>
          <w:sz w:val="28"/>
          <w:szCs w:val="28"/>
        </w:rPr>
        <w:t xml:space="preserve"> in this model. Ignore the Adjusted R-squared value for now. That becomes useful when we do multiple regression.</w:t>
      </w:r>
    </w:p>
    <w:p w14:paraId="0BA33A27" w14:textId="77777777" w:rsidR="00BF393E" w:rsidRPr="00BF393E" w:rsidRDefault="00BF393E" w:rsidP="00BF393E">
      <w:pPr>
        <w:pStyle w:val="ListParagraph"/>
        <w:spacing w:line="278" w:lineRule="auto"/>
        <w:ind w:left="1980"/>
        <w:rPr>
          <w:b/>
          <w:bCs/>
          <w:sz w:val="28"/>
          <w:szCs w:val="28"/>
        </w:rPr>
      </w:pPr>
      <w:r w:rsidRPr="00BF393E">
        <w:rPr>
          <w:b/>
          <w:bCs/>
          <w:sz w:val="28"/>
          <w:szCs w:val="28"/>
        </w:rPr>
        <w:t>The F-statistic</w:t>
      </w:r>
    </w:p>
    <w:p w14:paraId="0FFAA883" w14:textId="77777777" w:rsidR="00BF393E" w:rsidRPr="00BF393E" w:rsidRDefault="00BF393E" w:rsidP="00BF393E">
      <w:pPr>
        <w:pStyle w:val="ListParagraph"/>
        <w:spacing w:line="278" w:lineRule="auto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>The F-</w:t>
      </w:r>
      <w:proofErr w:type="gramStart"/>
      <w:r w:rsidRPr="00BF393E">
        <w:rPr>
          <w:sz w:val="28"/>
          <w:szCs w:val="28"/>
        </w:rPr>
        <w:t>statistic is</w:t>
      </w:r>
      <w:proofErr w:type="gramEnd"/>
      <w:r w:rsidRPr="00BF393E">
        <w:rPr>
          <w:sz w:val="28"/>
          <w:szCs w:val="28"/>
        </w:rPr>
        <w:t xml:space="preserve"> a measure of the overall ability of the explanatory variables to explain (or predict) the outcome variable’s values. If the </w:t>
      </w:r>
      <w:r w:rsidRPr="00BF393E">
        <w:rPr>
          <w:i/>
          <w:iCs/>
          <w:sz w:val="28"/>
          <w:szCs w:val="28"/>
        </w:rPr>
        <w:t xml:space="preserve">p </w:t>
      </w:r>
      <w:r w:rsidRPr="00BF393E">
        <w:rPr>
          <w:sz w:val="28"/>
          <w:szCs w:val="28"/>
        </w:rPr>
        <w:t>value is small (below a predetermined</w:t>
      </w:r>
    </w:p>
    <w:p w14:paraId="17FA9BAB" w14:textId="7AD86B9B" w:rsidR="00BF393E" w:rsidRPr="00BF393E" w:rsidRDefault="00BF393E" w:rsidP="00BF393E">
      <w:pPr>
        <w:pStyle w:val="ListParagraph"/>
        <w:spacing w:line="278" w:lineRule="auto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 xml:space="preserve">threshold) then we can be confident that the model has value. This </w:t>
      </w:r>
      <w:r w:rsidRPr="00BF393E">
        <w:rPr>
          <w:sz w:val="28"/>
          <w:szCs w:val="28"/>
        </w:rPr>
        <w:t>becomes</w:t>
      </w:r>
      <w:r w:rsidRPr="00BF393E">
        <w:rPr>
          <w:sz w:val="28"/>
          <w:szCs w:val="28"/>
        </w:rPr>
        <w:t xml:space="preserve"> more useful in multiple regression.</w:t>
      </w:r>
    </w:p>
    <w:p w14:paraId="535FC8FB" w14:textId="0432BC14" w:rsidR="00BF393E" w:rsidRDefault="00BF393E" w:rsidP="00BF393E">
      <w:pPr>
        <w:pStyle w:val="ListParagraph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 xml:space="preserve">In this case the </w:t>
      </w:r>
      <w:r w:rsidRPr="00BF393E">
        <w:rPr>
          <w:i/>
          <w:iCs/>
          <w:sz w:val="28"/>
          <w:szCs w:val="28"/>
        </w:rPr>
        <w:t xml:space="preserve">p </w:t>
      </w:r>
      <w:r w:rsidRPr="00BF393E">
        <w:rPr>
          <w:sz w:val="28"/>
          <w:szCs w:val="28"/>
        </w:rPr>
        <w:t>value for the F statistic is 1.091e-14 (a very small number indeed)</w:t>
      </w:r>
    </w:p>
    <w:p w14:paraId="1743C070" w14:textId="448850B7" w:rsidR="00BF393E" w:rsidRDefault="00BF393E" w:rsidP="00BF393E">
      <w:pPr>
        <w:pStyle w:val="ListParagraph"/>
        <w:ind w:left="1980"/>
        <w:rPr>
          <w:b/>
          <w:bCs/>
          <w:sz w:val="28"/>
          <w:szCs w:val="28"/>
        </w:rPr>
      </w:pPr>
      <w:r w:rsidRPr="00BF393E">
        <w:rPr>
          <w:b/>
          <w:bCs/>
          <w:sz w:val="28"/>
          <w:szCs w:val="28"/>
        </w:rPr>
        <w:t>Predictive modeling</w:t>
      </w:r>
      <w:r>
        <w:rPr>
          <w:b/>
          <w:bCs/>
          <w:sz w:val="28"/>
          <w:szCs w:val="28"/>
        </w:rPr>
        <w:t>:</w:t>
      </w:r>
    </w:p>
    <w:p w14:paraId="137D8D40" w14:textId="0B743163" w:rsidR="00BF393E" w:rsidRDefault="00BF393E" w:rsidP="00BF393E">
      <w:pPr>
        <w:pStyle w:val="ListParagraph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 xml:space="preserve">We can use this model to predict the </w:t>
      </w:r>
      <w:r w:rsidRPr="00BF393E">
        <w:rPr>
          <w:b/>
          <w:bCs/>
          <w:sz w:val="28"/>
          <w:szCs w:val="28"/>
        </w:rPr>
        <w:t>Salary</w:t>
      </w:r>
      <w:r w:rsidRPr="00BF393E">
        <w:rPr>
          <w:sz w:val="28"/>
          <w:szCs w:val="28"/>
        </w:rPr>
        <w:t xml:space="preserve">, given </w:t>
      </w:r>
      <w:r w:rsidRPr="00BF393E">
        <w:rPr>
          <w:b/>
          <w:bCs/>
          <w:sz w:val="28"/>
          <w:szCs w:val="28"/>
        </w:rPr>
        <w:t>Years of Experience</w:t>
      </w:r>
      <w:r w:rsidRPr="00BF393E">
        <w:rPr>
          <w:sz w:val="28"/>
          <w:szCs w:val="28"/>
        </w:rPr>
        <w:t>.</w:t>
      </w:r>
    </w:p>
    <w:p w14:paraId="7DEB495C" w14:textId="04F4405A" w:rsidR="00BF393E" w:rsidRDefault="00BF393E" w:rsidP="00BF393E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>(</w:t>
      </w:r>
      <w:r w:rsidRPr="00BF393E">
        <w:rPr>
          <w:rFonts w:eastAsiaTheme="minorHAnsi"/>
          <w:kern w:val="2"/>
          <w:sz w:val="28"/>
          <w:szCs w:val="28"/>
          <w14:ligatures w14:val="standardContextual"/>
        </w:rPr>
        <w:t>0,2,4,8,15</w:t>
      </w:r>
      <w:r>
        <w:rPr>
          <w:sz w:val="28"/>
          <w:szCs w:val="28"/>
        </w:rPr>
        <w:t>)</w:t>
      </w:r>
    </w:p>
    <w:p w14:paraId="2A83CB88" w14:textId="77777777" w:rsidR="00BF393E" w:rsidRPr="00BF393E" w:rsidRDefault="00BF393E" w:rsidP="00BF393E">
      <w:pPr>
        <w:pStyle w:val="ListParagraph"/>
        <w:spacing w:line="278" w:lineRule="auto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 xml:space="preserve">1      2      3      4      5 </w:t>
      </w:r>
    </w:p>
    <w:p w14:paraId="1D23E63E" w14:textId="77777777" w:rsidR="00BF393E" w:rsidRPr="00BF393E" w:rsidRDefault="00BF393E" w:rsidP="00BF393E">
      <w:pPr>
        <w:pStyle w:val="ListParagraph"/>
        <w:spacing w:line="278" w:lineRule="auto"/>
        <w:ind w:left="1980"/>
        <w:rPr>
          <w:sz w:val="28"/>
          <w:szCs w:val="28"/>
        </w:rPr>
      </w:pPr>
      <w:r w:rsidRPr="00BF393E">
        <w:rPr>
          <w:sz w:val="28"/>
          <w:szCs w:val="28"/>
        </w:rPr>
        <w:t xml:space="preserve"> </w:t>
      </w:r>
      <w:proofErr w:type="gramStart"/>
      <w:r w:rsidRPr="00BF393E">
        <w:rPr>
          <w:sz w:val="28"/>
          <w:szCs w:val="28"/>
        </w:rPr>
        <w:t>24848  43748</w:t>
      </w:r>
      <w:proofErr w:type="gramEnd"/>
      <w:r w:rsidRPr="00BF393E">
        <w:rPr>
          <w:sz w:val="28"/>
          <w:szCs w:val="28"/>
        </w:rPr>
        <w:t xml:space="preserve">  62648 100448 166598 </w:t>
      </w:r>
    </w:p>
    <w:p w14:paraId="4D97BB56" w14:textId="77777777" w:rsidR="00BF393E" w:rsidRPr="00BF393E" w:rsidRDefault="00BF393E" w:rsidP="00BF393E">
      <w:pPr>
        <w:pStyle w:val="ListParagraph"/>
        <w:spacing w:line="278" w:lineRule="auto"/>
        <w:ind w:left="1980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27D35A7D" w14:textId="4ED1295C" w:rsidR="0044584C" w:rsidRPr="004D307B" w:rsidRDefault="004D307B" w:rsidP="004D30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Conclusion :</w:t>
      </w:r>
      <w:proofErr w:type="gramEnd"/>
    </w:p>
    <w:p w14:paraId="4A801A84" w14:textId="40B777F7" w:rsidR="004D307B" w:rsidRDefault="004D307B" w:rsidP="004D307B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result indicates that appositive linear relationship between years of experience and </w:t>
      </w:r>
      <w:r w:rsidR="00BF393E">
        <w:rPr>
          <w:sz w:val="28"/>
          <w:szCs w:val="28"/>
        </w:rPr>
        <w:t>salary, meaning</w:t>
      </w:r>
      <w:r>
        <w:rPr>
          <w:sz w:val="28"/>
          <w:szCs w:val="28"/>
        </w:rPr>
        <w:t xml:space="preserve"> that </w:t>
      </w:r>
      <w:r w:rsidR="006D3617">
        <w:rPr>
          <w:sz w:val="28"/>
          <w:szCs w:val="28"/>
        </w:rPr>
        <w:t xml:space="preserve">Salary increases significantly with increasing </w:t>
      </w:r>
      <w:proofErr w:type="gramStart"/>
      <w:r w:rsidR="006D3617">
        <w:rPr>
          <w:sz w:val="28"/>
          <w:szCs w:val="28"/>
        </w:rPr>
        <w:t>experience .this</w:t>
      </w:r>
      <w:proofErr w:type="gramEnd"/>
      <w:r w:rsidR="006D3617">
        <w:rPr>
          <w:sz w:val="28"/>
          <w:szCs w:val="28"/>
        </w:rPr>
        <w:t xml:space="preserve"> model is useful for predicting employee salaries based on their number of experience and can be used in developing compensation policies for companies and institutions.</w:t>
      </w:r>
    </w:p>
    <w:p w14:paraId="3211D270" w14:textId="77777777" w:rsidR="006D3617" w:rsidRDefault="006D3617" w:rsidP="004D307B">
      <w:pPr>
        <w:pStyle w:val="ListParagraph"/>
        <w:ind w:left="540"/>
        <w:rPr>
          <w:sz w:val="28"/>
          <w:szCs w:val="28"/>
        </w:rPr>
      </w:pPr>
    </w:p>
    <w:p w14:paraId="7F29FD88" w14:textId="77777777" w:rsidR="006D3617" w:rsidRDefault="006D3617" w:rsidP="004D307B">
      <w:pPr>
        <w:pStyle w:val="ListParagraph"/>
        <w:ind w:left="540"/>
        <w:rPr>
          <w:sz w:val="28"/>
          <w:szCs w:val="28"/>
        </w:rPr>
      </w:pPr>
    </w:p>
    <w:p w14:paraId="070EC18A" w14:textId="2D0876A4" w:rsidR="006D3617" w:rsidRPr="006D3617" w:rsidRDefault="006D3617" w:rsidP="006D3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References</w:t>
      </w:r>
    </w:p>
    <w:p w14:paraId="27FFB811" w14:textId="58ACD2FC" w:rsidR="006D3617" w:rsidRPr="006D3617" w:rsidRDefault="006D3617" w:rsidP="006D3617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This report was prepa</w:t>
      </w:r>
      <w:r w:rsidR="001C4549">
        <w:rPr>
          <w:sz w:val="28"/>
          <w:szCs w:val="28"/>
        </w:rPr>
        <w:t>red based on concepts learned during the Applied Statistic course at Yarmouk University addition to reviewing some explanation</w:t>
      </w:r>
      <w:r w:rsidRPr="006D3617">
        <w:rPr>
          <w:sz w:val="28"/>
          <w:szCs w:val="28"/>
        </w:rPr>
        <w:t xml:space="preserve"> </w:t>
      </w:r>
      <w:r w:rsidR="001C4549">
        <w:rPr>
          <w:sz w:val="28"/>
          <w:szCs w:val="28"/>
        </w:rPr>
        <w:t xml:space="preserve">from a </w:t>
      </w:r>
      <w:r w:rsidR="00BF393E">
        <w:rPr>
          <w:sz w:val="28"/>
          <w:szCs w:val="28"/>
        </w:rPr>
        <w:t>YouTube</w:t>
      </w:r>
      <w:r w:rsidR="001C4549">
        <w:rPr>
          <w:sz w:val="28"/>
          <w:szCs w:val="28"/>
        </w:rPr>
        <w:t xml:space="preserve"> </w:t>
      </w:r>
      <w:sdt>
        <w:sdtPr>
          <w:rPr>
            <w:rFonts w:ascii="Cambria Math" w:hAnsi="Cambria Math"/>
            <w:i/>
            <w:sz w:val="28"/>
            <w:szCs w:val="28"/>
          </w:rPr>
          <w:id w:val="-77222493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BF393E">
        <w:rPr>
          <w:sz w:val="28"/>
          <w:szCs w:val="28"/>
        </w:rPr>
        <w:t>course</w:t>
      </w:r>
      <w:r w:rsidR="001C4549">
        <w:rPr>
          <w:sz w:val="28"/>
          <w:szCs w:val="28"/>
        </w:rPr>
        <w:t xml:space="preserve"> titled “linear Regression Analysis Using R </w:t>
      </w:r>
      <w:proofErr w:type="gramStart"/>
      <w:r w:rsidR="001C4549">
        <w:rPr>
          <w:sz w:val="28"/>
          <w:szCs w:val="28"/>
        </w:rPr>
        <w:t>–[</w:t>
      </w:r>
      <w:proofErr w:type="gramEnd"/>
      <w:r w:rsidR="001C4549">
        <w:rPr>
          <w:sz w:val="28"/>
          <w:szCs w:val="28"/>
        </w:rPr>
        <w:t>R programming 101]</w:t>
      </w:r>
    </w:p>
    <w:sectPr w:rsidR="006D3617" w:rsidRPr="006D36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7C566" w14:textId="77777777" w:rsidR="00371BE7" w:rsidRDefault="00371BE7" w:rsidP="00BF393E">
      <w:pPr>
        <w:spacing w:after="0" w:line="240" w:lineRule="auto"/>
      </w:pPr>
      <w:r>
        <w:separator/>
      </w:r>
    </w:p>
  </w:endnote>
  <w:endnote w:type="continuationSeparator" w:id="0">
    <w:p w14:paraId="3DB55457" w14:textId="77777777" w:rsidR="00371BE7" w:rsidRDefault="00371BE7" w:rsidP="00BF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416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B75C1" w14:textId="1B43BE2C" w:rsidR="00BF393E" w:rsidRDefault="00BF39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1FB94" w14:textId="77777777" w:rsidR="00BF393E" w:rsidRDefault="00BF3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607C1" w14:textId="77777777" w:rsidR="00371BE7" w:rsidRDefault="00371BE7" w:rsidP="00BF393E">
      <w:pPr>
        <w:spacing w:after="0" w:line="240" w:lineRule="auto"/>
      </w:pPr>
      <w:r>
        <w:separator/>
      </w:r>
    </w:p>
  </w:footnote>
  <w:footnote w:type="continuationSeparator" w:id="0">
    <w:p w14:paraId="0C542384" w14:textId="77777777" w:rsidR="00371BE7" w:rsidRDefault="00371BE7" w:rsidP="00BF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75607"/>
    <w:multiLevelType w:val="hybridMultilevel"/>
    <w:tmpl w:val="53E27E28"/>
    <w:lvl w:ilvl="0" w:tplc="C6F08BA0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C216CF"/>
    <w:multiLevelType w:val="hybridMultilevel"/>
    <w:tmpl w:val="90847B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804330D"/>
    <w:multiLevelType w:val="hybridMultilevel"/>
    <w:tmpl w:val="38BA81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4B7679E"/>
    <w:multiLevelType w:val="hybridMultilevel"/>
    <w:tmpl w:val="10806D3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852722723">
    <w:abstractNumId w:val="0"/>
  </w:num>
  <w:num w:numId="2" w16cid:durableId="1194074826">
    <w:abstractNumId w:val="2"/>
  </w:num>
  <w:num w:numId="3" w16cid:durableId="714499581">
    <w:abstractNumId w:val="1"/>
  </w:num>
  <w:num w:numId="4" w16cid:durableId="168135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E7"/>
    <w:rsid w:val="00061D1D"/>
    <w:rsid w:val="001030C6"/>
    <w:rsid w:val="001974AA"/>
    <w:rsid w:val="001C4549"/>
    <w:rsid w:val="00371BE7"/>
    <w:rsid w:val="003973CC"/>
    <w:rsid w:val="0044584C"/>
    <w:rsid w:val="004D307B"/>
    <w:rsid w:val="006D3617"/>
    <w:rsid w:val="00790B3B"/>
    <w:rsid w:val="00B43DFF"/>
    <w:rsid w:val="00B957C7"/>
    <w:rsid w:val="00BF393E"/>
    <w:rsid w:val="00E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540F"/>
  <w15:chartTrackingRefBased/>
  <w15:docId w15:val="{80BB27F8-10CF-4EE1-A366-C7FF7231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AA"/>
  </w:style>
  <w:style w:type="paragraph" w:styleId="Heading1">
    <w:name w:val="heading 1"/>
    <w:basedOn w:val="Normal"/>
    <w:next w:val="Normal"/>
    <w:link w:val="Heading1Char"/>
    <w:uiPriority w:val="9"/>
    <w:qFormat/>
    <w:rsid w:val="001974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A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A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A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A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A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A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A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A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974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74A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A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4A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74A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A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A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974AA"/>
    <w:rPr>
      <w:b/>
      <w:bCs/>
      <w:smallCaps/>
      <w:color w:val="0E2841" w:themeColor="tex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B957C7"/>
  </w:style>
  <w:style w:type="character" w:customStyle="1" w:styleId="gntyacmbi4b">
    <w:name w:val="gntyacmbi4b"/>
    <w:basedOn w:val="DefaultParagraphFont"/>
    <w:rsid w:val="00B957C7"/>
  </w:style>
  <w:style w:type="character" w:customStyle="1" w:styleId="gntyacmbh3b">
    <w:name w:val="gntyacmbh3b"/>
    <w:basedOn w:val="DefaultParagraphFont"/>
    <w:rsid w:val="00B957C7"/>
  </w:style>
  <w:style w:type="paragraph" w:styleId="Header">
    <w:name w:val="header"/>
    <w:basedOn w:val="Normal"/>
    <w:link w:val="HeaderChar"/>
    <w:uiPriority w:val="99"/>
    <w:unhideWhenUsed/>
    <w:rsid w:val="00BF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3E"/>
  </w:style>
  <w:style w:type="paragraph" w:styleId="Footer">
    <w:name w:val="footer"/>
    <w:basedOn w:val="Normal"/>
    <w:link w:val="FooterChar"/>
    <w:uiPriority w:val="99"/>
    <w:unhideWhenUsed/>
    <w:rsid w:val="00BF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3E"/>
  </w:style>
  <w:style w:type="character" w:styleId="PlaceholderText">
    <w:name w:val="Placeholder Text"/>
    <w:basedOn w:val="DefaultParagraphFont"/>
    <w:uiPriority w:val="99"/>
    <w:semiHidden/>
    <w:rsid w:val="00BF393E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4A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974AA"/>
    <w:rPr>
      <w:b/>
      <w:bCs/>
    </w:rPr>
  </w:style>
  <w:style w:type="character" w:styleId="Emphasis">
    <w:name w:val="Emphasis"/>
    <w:basedOn w:val="DefaultParagraphFont"/>
    <w:uiPriority w:val="20"/>
    <w:qFormat/>
    <w:rsid w:val="001974AA"/>
    <w:rPr>
      <w:i/>
      <w:iCs/>
    </w:rPr>
  </w:style>
  <w:style w:type="paragraph" w:styleId="NoSpacing">
    <w:name w:val="No Spacing"/>
    <w:uiPriority w:val="1"/>
    <w:qFormat/>
    <w:rsid w:val="001974A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974A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974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974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4AA"/>
    <w:pPr>
      <w:outlineLvl w:val="9"/>
    </w:pPr>
  </w:style>
  <w:style w:type="table" w:styleId="TableGrid">
    <w:name w:val="Table Grid"/>
    <w:basedOn w:val="TableNormal"/>
    <w:uiPriority w:val="39"/>
    <w:rsid w:val="0019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74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74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74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7FC56-39AE-4B94-B97E-1EE1535A4326}"/>
      </w:docPartPr>
      <w:docPartBody>
        <w:p w:rsidR="00000000" w:rsidRDefault="008E5389">
          <w:r w:rsidRPr="007724F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9"/>
    <w:rsid w:val="003973CC"/>
    <w:rsid w:val="008E5389"/>
    <w:rsid w:val="00D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38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C82C-07AB-44A9-851C-9F50AE1E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رامي محمد علي حسين</dc:creator>
  <cp:keywords/>
  <dc:description/>
  <cp:lastModifiedBy>رامي محمد علي حسين</cp:lastModifiedBy>
  <cp:revision>2</cp:revision>
  <dcterms:created xsi:type="dcterms:W3CDTF">2025-07-01T12:25:00Z</dcterms:created>
  <dcterms:modified xsi:type="dcterms:W3CDTF">2025-07-01T12:25:00Z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2025-07-01T10:43:57Z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8c1ef2c6-5fec-4b93-813a-14383df5f9d3</vt:lpwstr>
  </property>
  <property fmtid="{D5CDD505-2E9C-101B-9397-08002B2CF9AE}" pid="8" name="MSIP_Label_284e309d-6359-4367-9d03-e248bac620e6_ContentBits">
    <vt:lpwstr>0</vt:lpwstr>
  </property>
  <property fmtid="{D5CDD505-2E9C-101B-9397-08002B2CF9AE}" pid="9" name="MSIP_Label_284e309d-6359-4367-9d03-e248bac620e6_Tag">
    <vt:lpwstr>10, 3, 0, 1</vt:lpwstr>
  </property>
</Properties>
</file>