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FE651" w14:textId="72004C29" w:rsidR="00F7455D" w:rsidRDefault="000225E8" w:rsidP="0009529A">
      <w:pPr>
        <w:jc w:val="center"/>
        <w:rPr>
          <w:b/>
          <w:bCs/>
          <w:sz w:val="32"/>
          <w:szCs w:val="32"/>
        </w:rPr>
      </w:pPr>
      <w:r w:rsidRPr="000225E8">
        <w:rPr>
          <w:b/>
          <w:bCs/>
          <w:sz w:val="32"/>
          <w:szCs w:val="32"/>
        </w:rPr>
        <w:t>Visualize</w:t>
      </w:r>
      <w:r>
        <w:rPr>
          <w:b/>
          <w:bCs/>
          <w:sz w:val="32"/>
          <w:szCs w:val="32"/>
        </w:rPr>
        <w:t xml:space="preserve"> </w:t>
      </w:r>
      <w:proofErr w:type="spellStart"/>
      <w:r>
        <w:rPr>
          <w:b/>
          <w:bCs/>
          <w:sz w:val="32"/>
          <w:szCs w:val="32"/>
        </w:rPr>
        <w:t>Representions</w:t>
      </w:r>
      <w:proofErr w:type="spellEnd"/>
      <w:r>
        <w:rPr>
          <w:b/>
          <w:bCs/>
          <w:sz w:val="32"/>
          <w:szCs w:val="32"/>
        </w:rPr>
        <w:t xml:space="preserve"> of </w:t>
      </w:r>
      <w:r w:rsidR="007322BD">
        <w:rPr>
          <w:b/>
          <w:bCs/>
          <w:sz w:val="32"/>
          <w:szCs w:val="32"/>
        </w:rPr>
        <w:t xml:space="preserve">the </w:t>
      </w:r>
      <w:r w:rsidR="007322BD" w:rsidRPr="000225E8">
        <w:rPr>
          <w:b/>
          <w:bCs/>
          <w:sz w:val="32"/>
          <w:szCs w:val="32"/>
        </w:rPr>
        <w:t>Regression</w:t>
      </w:r>
      <w:r>
        <w:rPr>
          <w:b/>
          <w:bCs/>
          <w:sz w:val="32"/>
          <w:szCs w:val="32"/>
        </w:rPr>
        <w:t xml:space="preserve"> analysis</w:t>
      </w:r>
    </w:p>
    <w:p w14:paraId="1EBC645F" w14:textId="77777777" w:rsidR="0009529A" w:rsidRDefault="0009529A" w:rsidP="0009529A">
      <w:pPr>
        <w:jc w:val="center"/>
        <w:rPr>
          <w:b/>
          <w:bCs/>
          <w:sz w:val="32"/>
          <w:szCs w:val="32"/>
        </w:rPr>
      </w:pPr>
    </w:p>
    <w:p w14:paraId="5B04B435" w14:textId="0CAD746A" w:rsidR="000225E8" w:rsidRPr="0009529A" w:rsidRDefault="000225E8" w:rsidP="000225E8">
      <w:pPr>
        <w:rPr>
          <w:b/>
          <w:bCs/>
          <w:sz w:val="28"/>
          <w:szCs w:val="28"/>
        </w:rPr>
      </w:pPr>
      <w:r w:rsidRPr="0009529A">
        <w:rPr>
          <w:b/>
          <w:bCs/>
          <w:sz w:val="28"/>
          <w:szCs w:val="28"/>
        </w:rPr>
        <w:t>Assumptions:</w:t>
      </w:r>
    </w:p>
    <w:p w14:paraId="4B81010D" w14:textId="77777777" w:rsidR="0009529A" w:rsidRDefault="0009529A" w:rsidP="000225E8">
      <w:pPr>
        <w:rPr>
          <w:b/>
          <w:bCs/>
          <w:sz w:val="32"/>
          <w:szCs w:val="32"/>
        </w:rPr>
      </w:pPr>
    </w:p>
    <w:p w14:paraId="414D4CCE" w14:textId="5FCC92EA" w:rsidR="000225E8" w:rsidRPr="0009529A" w:rsidRDefault="000225E8" w:rsidP="000225E8">
      <w:pPr>
        <w:pStyle w:val="ListParagraph"/>
        <w:numPr>
          <w:ilvl w:val="0"/>
          <w:numId w:val="1"/>
        </w:numPr>
        <w:rPr>
          <w:b/>
          <w:bCs/>
          <w:sz w:val="28"/>
          <w:szCs w:val="28"/>
        </w:rPr>
      </w:pPr>
      <w:r w:rsidRPr="0009529A">
        <w:rPr>
          <w:b/>
          <w:bCs/>
          <w:sz w:val="28"/>
          <w:szCs w:val="28"/>
        </w:rPr>
        <w:t>A linear relationship between the explanatory and outcome variable</w:t>
      </w:r>
    </w:p>
    <w:p w14:paraId="1C6EC01B" w14:textId="71D7691D" w:rsidR="000225E8" w:rsidRPr="000225E8" w:rsidRDefault="000225E8" w:rsidP="000225E8">
      <w:pPr>
        <w:pStyle w:val="ListParagraph"/>
        <w:rPr>
          <w:b/>
          <w:bCs/>
          <w:sz w:val="32"/>
          <w:szCs w:val="32"/>
        </w:rPr>
      </w:pPr>
      <w:r>
        <w:rPr>
          <w:noProof/>
        </w:rPr>
        <mc:AlternateContent>
          <mc:Choice Requires="wps">
            <w:drawing>
              <wp:inline distT="0" distB="0" distL="0" distR="0" wp14:anchorId="2A9CF392" wp14:editId="5F7AE7FE">
                <wp:extent cx="304800" cy="289560"/>
                <wp:effectExtent l="0" t="0" r="0" b="0"/>
                <wp:docPr id="182488925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E078A" id="Rectangle 1" o:spid="_x0000_s1026" style="width:24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ly2AEAAJ4DAAAOAAAAZHJzL2Uyb0RvYy54bWysU9tu2zAMfR+wfxD0vtjJ0i414hRFiw4D&#10;ugvQ7QMUWbKF2aJGKnGyrx+lpEm2vQ17EURSPjw8PF7e7oZebA2SA1/L6aSUwngNjfNtLb99fXyz&#10;kIKi8o3qwZta7g3J29XrV8sxVGYGHfSNQcEgnqox1LKLMVRFQbozg6IJBOO5aAEHFTnEtmhQjYw+&#10;9MWsLK+LEbAJCNoQcfbhUJSrjG+t0fGztWSi6GvJ3GI+MZ/rdBarpapaVKFz+khD/QOLQTnPTU9Q&#10;DyoqsUH3F9TgNAKBjRMNQwHWOm3yDDzNtPxjmudOBZNnYXEonGSi/werP22fwxdM1Ck8gf5OwsN9&#10;p3xr7iiwfLxUeU4hwtgZ1TCDadKuGANVJ4wUEKOJ9fgRGt622kTIsuwsDqkHDyx2Wf39SX2zi0Jz&#10;8m05X5S8I82l2eLm6jpvp1DVy8cBKb43MIh0qSUyuwyutk8UExlVvTxJvTw8ur7PC+79bwl+mDKZ&#10;fOKb3ELVGpo9c0c4mIRNzZcO8KcUIxuklvRjo9BI0X/wPP/NdD5PjsrB/OrdjAO8rKwvK8prhqpl&#10;lOJwvY8HF24CurbLMh843rFm1uV5zqyOZNkEecyjYZPLLuP86vxbrX4BAAD//wMAUEsDBBQABgAI&#10;AAAAIQDyrWQH2gAAAAMBAAAPAAAAZHJzL2Rvd25yZXYueG1sTI9BS8NAEIXvgv9hGcGL2I2ipcRs&#10;ihTEIkJpqj1Ps2MSzM6m2W0S/72jF73M8HjDm+9ly8m1aqA+NJ4N3MwSUMSltw1XBt52T9cLUCEi&#10;W2w9k4EvCrDMz88yTK0feUtDESslIRxSNFDH2KVah7Imh2HmO2LxPnzvMIrsK217HCXctfo2Seba&#10;YcPyocaOVjWVn8XJGRjLzbDfvT7rzdV+7fm4Pq6K9xdjLi+mxwdQkab4dww/+IIOuTAd/IltUK0B&#10;KRJ/p3h3C1EH2fdz0Hmm/7Pn3wAAAP//AwBQSwECLQAUAAYACAAAACEAtoM4kv4AAADhAQAAEwAA&#10;AAAAAAAAAAAAAAAAAAAAW0NvbnRlbnRfVHlwZXNdLnhtbFBLAQItABQABgAIAAAAIQA4/SH/1gAA&#10;AJQBAAALAAAAAAAAAAAAAAAAAC8BAABfcmVscy8ucmVsc1BLAQItABQABgAIAAAAIQAW6ely2AEA&#10;AJ4DAAAOAAAAAAAAAAAAAAAAAC4CAABkcnMvZTJvRG9jLnhtbFBLAQItABQABgAIAAAAIQDyrWQH&#10;2gAAAAMBAAAPAAAAAAAAAAAAAAAAADIEAABkcnMvZG93bnJldi54bWxQSwUGAAAAAAQABADzAAAA&#10;OQUAAAAA&#10;" filled="f" stroked="f">
                <o:lock v:ext="edit" aspectratio="t"/>
                <w10:anchorlock/>
              </v:rect>
            </w:pict>
          </mc:Fallback>
        </mc:AlternateContent>
      </w:r>
    </w:p>
    <w:p w14:paraId="202D3DA8" w14:textId="53290CC2" w:rsidR="000225E8" w:rsidRDefault="000225E8" w:rsidP="000225E8">
      <w:pPr>
        <w:jc w:val="center"/>
        <w:rPr>
          <w:sz w:val="32"/>
          <w:szCs w:val="32"/>
        </w:rPr>
      </w:pPr>
      <w:r>
        <w:rPr>
          <w:noProof/>
          <w:sz w:val="32"/>
          <w:szCs w:val="32"/>
        </w:rPr>
        <w:drawing>
          <wp:inline distT="0" distB="0" distL="0" distR="0" wp14:anchorId="68DB5247" wp14:editId="505D9826">
            <wp:extent cx="5084505" cy="2969009"/>
            <wp:effectExtent l="0" t="0" r="1905" b="3175"/>
            <wp:docPr id="5976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7970" name="Picture 597647970"/>
                    <pic:cNvPicPr/>
                  </pic:nvPicPr>
                  <pic:blipFill>
                    <a:blip r:embed="rId8">
                      <a:extLst>
                        <a:ext uri="{28A0092B-C50C-407E-A947-70E740481C1C}">
                          <a14:useLocalDpi xmlns:a14="http://schemas.microsoft.com/office/drawing/2010/main" val="0"/>
                        </a:ext>
                      </a:extLst>
                    </a:blip>
                    <a:stretch>
                      <a:fillRect/>
                    </a:stretch>
                  </pic:blipFill>
                  <pic:spPr>
                    <a:xfrm>
                      <a:off x="0" y="0"/>
                      <a:ext cx="5084505" cy="2969009"/>
                    </a:xfrm>
                    <a:prstGeom prst="rect">
                      <a:avLst/>
                    </a:prstGeom>
                  </pic:spPr>
                </pic:pic>
              </a:graphicData>
            </a:graphic>
          </wp:inline>
        </w:drawing>
      </w:r>
    </w:p>
    <w:p w14:paraId="03944834" w14:textId="44476533" w:rsidR="007322BD" w:rsidRPr="0009529A" w:rsidRDefault="007322BD" w:rsidP="007322BD">
      <w:pPr>
        <w:jc w:val="center"/>
        <w:rPr>
          <w:sz w:val="28"/>
          <w:szCs w:val="28"/>
        </w:rPr>
      </w:pPr>
      <w:r w:rsidRPr="0009529A">
        <w:rPr>
          <w:sz w:val="28"/>
          <w:szCs w:val="28"/>
        </w:rPr>
        <w:t>The residuals should be scattered randomly around the horizontal axis (which represents a residual value of 0). If the points are symmetrically distributed around a horizontal line without distinct patterns, that’s a good sign of linearity. If you see a systematic pattern or a curve in the residuals, it suggests that the relationship between the predictor(s) and the response might be non-linear. For instance, a U-shaped or inverted U-shaped pattern often suggests missing polynomial terms (e.g., squared terms) in the model. The methods above can be subject to personal interpretation.</w:t>
      </w:r>
    </w:p>
    <w:p w14:paraId="5A3F6A02" w14:textId="6AB3B540" w:rsidR="00703AAA" w:rsidRPr="0009529A" w:rsidRDefault="00703AAA" w:rsidP="00703AAA">
      <w:pPr>
        <w:jc w:val="center"/>
        <w:rPr>
          <w:sz w:val="28"/>
          <w:szCs w:val="28"/>
        </w:rPr>
      </w:pPr>
    </w:p>
    <w:p w14:paraId="34178BD6" w14:textId="6FA6E817" w:rsidR="007322BD" w:rsidRDefault="007322BD" w:rsidP="00703AAA">
      <w:pPr>
        <w:jc w:val="center"/>
        <w:rPr>
          <w:sz w:val="32"/>
          <w:szCs w:val="32"/>
        </w:rPr>
      </w:pPr>
      <w:r>
        <w:rPr>
          <w:noProof/>
          <w:sz w:val="32"/>
          <w:szCs w:val="32"/>
        </w:rPr>
        <w:lastRenderedPageBreak/>
        <w:drawing>
          <wp:inline distT="0" distB="0" distL="0" distR="0" wp14:anchorId="7CE10EBC" wp14:editId="397F7015">
            <wp:extent cx="5084505" cy="2969009"/>
            <wp:effectExtent l="0" t="0" r="1905" b="3175"/>
            <wp:docPr id="1511385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5847" name="Picture 1511385847"/>
                    <pic:cNvPicPr/>
                  </pic:nvPicPr>
                  <pic:blipFill>
                    <a:blip r:embed="rId9">
                      <a:extLst>
                        <a:ext uri="{28A0092B-C50C-407E-A947-70E740481C1C}">
                          <a14:useLocalDpi xmlns:a14="http://schemas.microsoft.com/office/drawing/2010/main" val="0"/>
                        </a:ext>
                      </a:extLst>
                    </a:blip>
                    <a:stretch>
                      <a:fillRect/>
                    </a:stretch>
                  </pic:blipFill>
                  <pic:spPr>
                    <a:xfrm>
                      <a:off x="0" y="0"/>
                      <a:ext cx="5084505" cy="2969009"/>
                    </a:xfrm>
                    <a:prstGeom prst="rect">
                      <a:avLst/>
                    </a:prstGeom>
                  </pic:spPr>
                </pic:pic>
              </a:graphicData>
            </a:graphic>
          </wp:inline>
        </w:drawing>
      </w:r>
    </w:p>
    <w:p w14:paraId="479D382C" w14:textId="77777777" w:rsidR="00703AAA" w:rsidRDefault="00703AAA" w:rsidP="00703AAA">
      <w:pPr>
        <w:jc w:val="center"/>
        <w:rPr>
          <w:sz w:val="32"/>
          <w:szCs w:val="32"/>
        </w:rPr>
      </w:pPr>
    </w:p>
    <w:p w14:paraId="67D72051" w14:textId="3ABE0F85" w:rsidR="00703AAA" w:rsidRPr="00160B2E" w:rsidRDefault="00703AAA" w:rsidP="00703AAA">
      <w:pPr>
        <w:jc w:val="center"/>
        <w:rPr>
          <w:sz w:val="28"/>
          <w:szCs w:val="28"/>
        </w:rPr>
      </w:pPr>
      <w:r w:rsidRPr="00160B2E">
        <w:rPr>
          <w:sz w:val="28"/>
          <w:szCs w:val="28"/>
        </w:rPr>
        <w:t xml:space="preserve">The correlation </w:t>
      </w:r>
      <w:proofErr w:type="spellStart"/>
      <w:r w:rsidRPr="00160B2E">
        <w:rPr>
          <w:sz w:val="28"/>
          <w:szCs w:val="28"/>
        </w:rPr>
        <w:t>coeffcient</w:t>
      </w:r>
      <w:proofErr w:type="spellEnd"/>
      <w:r w:rsidRPr="00160B2E">
        <w:rPr>
          <w:sz w:val="28"/>
          <w:szCs w:val="28"/>
        </w:rPr>
        <w:t xml:space="preserve"> can also be looked at. </w:t>
      </w:r>
      <w:proofErr w:type="gramStart"/>
      <w:r w:rsidRPr="00160B2E">
        <w:rPr>
          <w:sz w:val="28"/>
          <w:szCs w:val="28"/>
        </w:rPr>
        <w:t>Again</w:t>
      </w:r>
      <w:proofErr w:type="gramEnd"/>
      <w:r w:rsidRPr="00160B2E">
        <w:rPr>
          <w:sz w:val="28"/>
          <w:szCs w:val="28"/>
        </w:rPr>
        <w:t xml:space="preserve"> there is </w:t>
      </w:r>
      <w:proofErr w:type="gramStart"/>
      <w:r w:rsidRPr="00160B2E">
        <w:rPr>
          <w:sz w:val="28"/>
          <w:szCs w:val="28"/>
        </w:rPr>
        <w:t>not</w:t>
      </w:r>
      <w:proofErr w:type="gramEnd"/>
      <w:r w:rsidRPr="00160B2E">
        <w:rPr>
          <w:sz w:val="28"/>
          <w:szCs w:val="28"/>
        </w:rPr>
        <w:t xml:space="preserve"> definitive cut off for what </w:t>
      </w:r>
      <w:proofErr w:type="gramStart"/>
      <w:r w:rsidRPr="00160B2E">
        <w:rPr>
          <w:sz w:val="28"/>
          <w:szCs w:val="28"/>
        </w:rPr>
        <w:t>is considered to be</w:t>
      </w:r>
      <w:proofErr w:type="gramEnd"/>
      <w:r w:rsidRPr="00160B2E">
        <w:rPr>
          <w:sz w:val="28"/>
          <w:szCs w:val="28"/>
        </w:rPr>
        <w:t xml:space="preserve"> </w:t>
      </w:r>
      <w:proofErr w:type="spellStart"/>
      <w:r w:rsidRPr="00160B2E">
        <w:rPr>
          <w:sz w:val="28"/>
          <w:szCs w:val="28"/>
        </w:rPr>
        <w:t>suffcient</w:t>
      </w:r>
      <w:proofErr w:type="spellEnd"/>
      <w:r w:rsidRPr="00160B2E">
        <w:rPr>
          <w:sz w:val="28"/>
          <w:szCs w:val="28"/>
        </w:rPr>
        <w:t xml:space="preserve"> but in general if the correlation </w:t>
      </w:r>
      <w:proofErr w:type="spellStart"/>
      <w:r w:rsidRPr="00160B2E">
        <w:rPr>
          <w:sz w:val="28"/>
          <w:szCs w:val="28"/>
        </w:rPr>
        <w:t>coeffcient</w:t>
      </w:r>
      <w:proofErr w:type="spellEnd"/>
      <w:r w:rsidRPr="00160B2E">
        <w:rPr>
          <w:sz w:val="28"/>
          <w:szCs w:val="28"/>
        </w:rPr>
        <w:t xml:space="preserve"> is more than 0.3 (or less than -0.3 if negatively correlated) then there is moderate evidence of linearity.</w:t>
      </w:r>
    </w:p>
    <w:p w14:paraId="5AE1754F" w14:textId="3EA76C84" w:rsidR="00703AAA" w:rsidRPr="00160B2E" w:rsidRDefault="00703AAA" w:rsidP="00703AAA">
      <w:pPr>
        <w:jc w:val="center"/>
        <w:rPr>
          <w:sz w:val="28"/>
          <w:szCs w:val="28"/>
        </w:rPr>
      </w:pPr>
      <w:r w:rsidRPr="00160B2E">
        <w:rPr>
          <w:sz w:val="28"/>
          <w:szCs w:val="28"/>
        </w:rPr>
        <w:t xml:space="preserve">A statistically rigorous method of establishing linearity is to use the Harvey-Collier Multiplier Test for Linearity. To do this we’ll need to install and call </w:t>
      </w:r>
      <w:proofErr w:type="gramStart"/>
      <w:r w:rsidRPr="00160B2E">
        <w:rPr>
          <w:sz w:val="28"/>
          <w:szCs w:val="28"/>
        </w:rPr>
        <w:t>a the</w:t>
      </w:r>
      <w:proofErr w:type="gramEnd"/>
      <w:r w:rsidRPr="00160B2E">
        <w:rPr>
          <w:sz w:val="28"/>
          <w:szCs w:val="28"/>
        </w:rPr>
        <w:t xml:space="preserve"> </w:t>
      </w:r>
      <w:proofErr w:type="spellStart"/>
      <w:r w:rsidRPr="00160B2E">
        <w:rPr>
          <w:sz w:val="28"/>
          <w:szCs w:val="28"/>
        </w:rPr>
        <w:t>lmtest</w:t>
      </w:r>
      <w:proofErr w:type="spellEnd"/>
      <w:r w:rsidRPr="00160B2E">
        <w:rPr>
          <w:sz w:val="28"/>
          <w:szCs w:val="28"/>
        </w:rPr>
        <w:t xml:space="preserve"> package</w:t>
      </w:r>
    </w:p>
    <w:p w14:paraId="65F34BD2" w14:textId="77777777" w:rsidR="00703AAA" w:rsidRPr="00703AAA" w:rsidRDefault="00703AAA" w:rsidP="00703AAA">
      <w:pPr>
        <w:spacing w:after="160" w:line="278" w:lineRule="auto"/>
        <w:rPr>
          <w:sz w:val="28"/>
          <w:szCs w:val="28"/>
        </w:rPr>
      </w:pPr>
      <w:r w:rsidRPr="00703AAA">
        <w:rPr>
          <w:sz w:val="28"/>
          <w:szCs w:val="28"/>
        </w:rPr>
        <w:t>Harvey-Collier test</w:t>
      </w:r>
    </w:p>
    <w:p w14:paraId="41B098EC" w14:textId="77777777" w:rsidR="00703AAA" w:rsidRPr="00703AAA" w:rsidRDefault="00703AAA" w:rsidP="00703AAA">
      <w:pPr>
        <w:spacing w:after="160" w:line="278" w:lineRule="auto"/>
        <w:rPr>
          <w:sz w:val="28"/>
          <w:szCs w:val="28"/>
        </w:rPr>
      </w:pPr>
    </w:p>
    <w:p w14:paraId="2EE76336" w14:textId="77777777" w:rsidR="00703AAA" w:rsidRPr="00703AAA" w:rsidRDefault="00703AAA" w:rsidP="00703AAA">
      <w:pPr>
        <w:spacing w:after="160" w:line="278" w:lineRule="auto"/>
        <w:rPr>
          <w:sz w:val="28"/>
          <w:szCs w:val="28"/>
        </w:rPr>
      </w:pPr>
      <w:r w:rsidRPr="00703AAA">
        <w:rPr>
          <w:sz w:val="28"/>
          <w:szCs w:val="28"/>
        </w:rPr>
        <w:t>data</w:t>
      </w:r>
      <w:proofErr w:type="gramStart"/>
      <w:r w:rsidRPr="00703AAA">
        <w:rPr>
          <w:sz w:val="28"/>
          <w:szCs w:val="28"/>
        </w:rPr>
        <w:t>:  model</w:t>
      </w:r>
      <w:proofErr w:type="gramEnd"/>
    </w:p>
    <w:p w14:paraId="7DD5E169" w14:textId="77777777" w:rsidR="00703AAA" w:rsidRPr="00703AAA" w:rsidRDefault="00703AAA" w:rsidP="00703AAA">
      <w:pPr>
        <w:spacing w:after="160" w:line="278" w:lineRule="auto"/>
        <w:rPr>
          <w:sz w:val="28"/>
          <w:szCs w:val="28"/>
        </w:rPr>
      </w:pPr>
      <w:r w:rsidRPr="00703AAA">
        <w:rPr>
          <w:sz w:val="28"/>
          <w:szCs w:val="28"/>
        </w:rPr>
        <w:t xml:space="preserve">HC = 0.55664, </w:t>
      </w:r>
      <w:proofErr w:type="spellStart"/>
      <w:r w:rsidRPr="00703AAA">
        <w:rPr>
          <w:sz w:val="28"/>
          <w:szCs w:val="28"/>
        </w:rPr>
        <w:t>df</w:t>
      </w:r>
      <w:proofErr w:type="spellEnd"/>
      <w:r w:rsidRPr="00703AAA">
        <w:rPr>
          <w:sz w:val="28"/>
          <w:szCs w:val="28"/>
        </w:rPr>
        <w:t xml:space="preserve"> = 27, p-value = 0.5824</w:t>
      </w:r>
    </w:p>
    <w:p w14:paraId="234CB537" w14:textId="101DBE48" w:rsidR="00703AAA" w:rsidRDefault="00703AAA" w:rsidP="00703AAA">
      <w:pPr>
        <w:rPr>
          <w:sz w:val="28"/>
          <w:szCs w:val="28"/>
        </w:rPr>
      </w:pPr>
      <w:r w:rsidRPr="00160B2E">
        <w:rPr>
          <w:sz w:val="28"/>
          <w:szCs w:val="28"/>
        </w:rPr>
        <w:t xml:space="preserve">The interpretation of this test result is a little unusual. The null hypothesis is that there is a linear relationship. </w:t>
      </w:r>
      <w:proofErr w:type="gramStart"/>
      <w:r w:rsidRPr="00160B2E">
        <w:rPr>
          <w:sz w:val="28"/>
          <w:szCs w:val="28"/>
        </w:rPr>
        <w:t>So</w:t>
      </w:r>
      <w:proofErr w:type="gramEnd"/>
      <w:r w:rsidRPr="00160B2E">
        <w:rPr>
          <w:sz w:val="28"/>
          <w:szCs w:val="28"/>
        </w:rPr>
        <w:t xml:space="preserve"> a small </w:t>
      </w:r>
      <w:r w:rsidRPr="00160B2E">
        <w:rPr>
          <w:i/>
          <w:iCs/>
          <w:sz w:val="28"/>
          <w:szCs w:val="28"/>
        </w:rPr>
        <w:t xml:space="preserve">p </w:t>
      </w:r>
      <w:r w:rsidRPr="00160B2E">
        <w:rPr>
          <w:sz w:val="28"/>
          <w:szCs w:val="28"/>
        </w:rPr>
        <w:t>value (less than 0.05) would cause us to reject the assumption that the relationship between the two</w:t>
      </w:r>
      <w:r w:rsidRPr="00703AAA">
        <w:rPr>
          <w:sz w:val="28"/>
          <w:szCs w:val="28"/>
        </w:rPr>
        <w:t xml:space="preserve"> variables is linear. We’re looking for a </w:t>
      </w:r>
      <w:r w:rsidRPr="00703AAA">
        <w:rPr>
          <w:i/>
          <w:iCs/>
          <w:sz w:val="28"/>
          <w:szCs w:val="28"/>
        </w:rPr>
        <w:t xml:space="preserve">p </w:t>
      </w:r>
      <w:r w:rsidRPr="00703AAA">
        <w:rPr>
          <w:sz w:val="28"/>
          <w:szCs w:val="28"/>
        </w:rPr>
        <w:t xml:space="preserve">value larger than 0.05 (as is the case </w:t>
      </w:r>
      <w:proofErr w:type="gramStart"/>
      <w:r w:rsidRPr="00703AAA">
        <w:rPr>
          <w:sz w:val="28"/>
          <w:szCs w:val="28"/>
        </w:rPr>
        <w:t>in</w:t>
      </w:r>
      <w:proofErr w:type="gramEnd"/>
      <w:r w:rsidRPr="00703AAA">
        <w:rPr>
          <w:sz w:val="28"/>
          <w:szCs w:val="28"/>
        </w:rPr>
        <w:t xml:space="preserve"> this model).</w:t>
      </w:r>
    </w:p>
    <w:p w14:paraId="0AD44C71" w14:textId="21927E98" w:rsidR="00703AAA" w:rsidRDefault="00703AAA" w:rsidP="00703AAA">
      <w:pPr>
        <w:pStyle w:val="ListParagraph"/>
        <w:numPr>
          <w:ilvl w:val="0"/>
          <w:numId w:val="1"/>
        </w:numPr>
        <w:rPr>
          <w:b/>
          <w:bCs/>
          <w:sz w:val="28"/>
          <w:szCs w:val="28"/>
        </w:rPr>
      </w:pPr>
      <w:r w:rsidRPr="00703AAA">
        <w:rPr>
          <w:b/>
          <w:bCs/>
          <w:sz w:val="28"/>
          <w:szCs w:val="28"/>
        </w:rPr>
        <w:t xml:space="preserve">The residuals follow a normal </w:t>
      </w:r>
      <w:r>
        <w:rPr>
          <w:b/>
          <w:bCs/>
          <w:sz w:val="28"/>
          <w:szCs w:val="28"/>
        </w:rPr>
        <w:t>distribution</w:t>
      </w:r>
    </w:p>
    <w:p w14:paraId="4940B6D3" w14:textId="42AFA65A" w:rsidR="00703AAA" w:rsidRPr="00703AAA" w:rsidRDefault="00703AAA" w:rsidP="00703AAA">
      <w:pPr>
        <w:pStyle w:val="ListParagraph"/>
        <w:rPr>
          <w:sz w:val="28"/>
          <w:szCs w:val="28"/>
        </w:rPr>
      </w:pPr>
      <w:r w:rsidRPr="00703AAA">
        <w:rPr>
          <w:sz w:val="28"/>
          <w:szCs w:val="28"/>
        </w:rPr>
        <w:lastRenderedPageBreak/>
        <w:t>Remember, the residuals are the distance between the actual and predicted values. If there are any major outliers in the data or an unusual relationship between the predictor and outcome variables in certain intervals (perhaps related to a third variable) then the distribution of residual values won’t be normally distributed.</w:t>
      </w:r>
    </w:p>
    <w:p w14:paraId="4D0C64F3" w14:textId="03887DD8" w:rsidR="00703AAA" w:rsidRDefault="00703AAA" w:rsidP="00703AAA">
      <w:pPr>
        <w:pStyle w:val="ListParagraph"/>
        <w:rPr>
          <w:sz w:val="28"/>
          <w:szCs w:val="28"/>
        </w:rPr>
      </w:pPr>
      <w:r>
        <w:rPr>
          <w:noProof/>
          <w:sz w:val="28"/>
          <w:szCs w:val="28"/>
        </w:rPr>
        <w:drawing>
          <wp:inline distT="0" distB="0" distL="0" distR="0" wp14:anchorId="26507327" wp14:editId="4C421D50">
            <wp:extent cx="5084505" cy="2969009"/>
            <wp:effectExtent l="0" t="0" r="1905" b="3175"/>
            <wp:docPr id="1872445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5171" name="Picture 1872445171"/>
                    <pic:cNvPicPr/>
                  </pic:nvPicPr>
                  <pic:blipFill>
                    <a:blip r:embed="rId10">
                      <a:extLst>
                        <a:ext uri="{28A0092B-C50C-407E-A947-70E740481C1C}">
                          <a14:useLocalDpi xmlns:a14="http://schemas.microsoft.com/office/drawing/2010/main" val="0"/>
                        </a:ext>
                      </a:extLst>
                    </a:blip>
                    <a:stretch>
                      <a:fillRect/>
                    </a:stretch>
                  </pic:blipFill>
                  <pic:spPr>
                    <a:xfrm>
                      <a:off x="0" y="0"/>
                      <a:ext cx="5084505" cy="2969009"/>
                    </a:xfrm>
                    <a:prstGeom prst="rect">
                      <a:avLst/>
                    </a:prstGeom>
                  </pic:spPr>
                </pic:pic>
              </a:graphicData>
            </a:graphic>
          </wp:inline>
        </w:drawing>
      </w:r>
    </w:p>
    <w:p w14:paraId="331D483C" w14:textId="03FB0908" w:rsidR="00703AAA" w:rsidRPr="00160B2E" w:rsidRDefault="00703AAA" w:rsidP="00703AAA">
      <w:pPr>
        <w:pStyle w:val="ListParagraph"/>
        <w:rPr>
          <w:sz w:val="28"/>
          <w:szCs w:val="28"/>
        </w:rPr>
      </w:pPr>
      <w:r w:rsidRPr="00160B2E">
        <w:rPr>
          <w:sz w:val="28"/>
          <w:szCs w:val="28"/>
        </w:rPr>
        <w:t xml:space="preserve">We can use the Shapiro-Wilk test as a formal test of normality. The null hypothesis of this test is that the data is normally distributed. If the </w:t>
      </w:r>
      <w:r w:rsidRPr="00160B2E">
        <w:rPr>
          <w:i/>
          <w:iCs/>
          <w:sz w:val="28"/>
          <w:szCs w:val="28"/>
        </w:rPr>
        <w:t>p</w:t>
      </w:r>
      <w:r w:rsidRPr="00160B2E">
        <w:rPr>
          <w:sz w:val="28"/>
          <w:szCs w:val="28"/>
        </w:rPr>
        <w:t xml:space="preserve">-value is less than a chosen alpha level (commonly 0.05), the null hypothesis is rejected, indicating that the data deviates from </w:t>
      </w:r>
      <w:proofErr w:type="gramStart"/>
      <w:r w:rsidRPr="00160B2E">
        <w:rPr>
          <w:sz w:val="28"/>
          <w:szCs w:val="28"/>
        </w:rPr>
        <w:t>a normal</w:t>
      </w:r>
      <w:proofErr w:type="gramEnd"/>
      <w:r w:rsidRPr="00160B2E">
        <w:rPr>
          <w:sz w:val="28"/>
          <w:szCs w:val="28"/>
        </w:rPr>
        <w:t xml:space="preserve"> distribution.</w:t>
      </w:r>
    </w:p>
    <w:p w14:paraId="78E9BA87" w14:textId="77777777" w:rsidR="00703AAA" w:rsidRPr="00703AAA" w:rsidRDefault="00703AAA" w:rsidP="00703AAA">
      <w:pPr>
        <w:pStyle w:val="ListParagraph"/>
        <w:spacing w:after="160" w:line="278" w:lineRule="auto"/>
        <w:rPr>
          <w:sz w:val="28"/>
          <w:szCs w:val="28"/>
        </w:rPr>
      </w:pPr>
      <w:r w:rsidRPr="00703AAA">
        <w:rPr>
          <w:sz w:val="28"/>
          <w:szCs w:val="28"/>
        </w:rPr>
        <w:t xml:space="preserve">Shapiro-Wilk </w:t>
      </w:r>
      <w:proofErr w:type="gramStart"/>
      <w:r w:rsidRPr="00703AAA">
        <w:rPr>
          <w:sz w:val="28"/>
          <w:szCs w:val="28"/>
        </w:rPr>
        <w:t>normality test</w:t>
      </w:r>
      <w:proofErr w:type="gramEnd"/>
    </w:p>
    <w:p w14:paraId="39A5CF32" w14:textId="77777777" w:rsidR="00703AAA" w:rsidRPr="00703AAA" w:rsidRDefault="00703AAA" w:rsidP="00703AAA">
      <w:pPr>
        <w:pStyle w:val="ListParagraph"/>
        <w:spacing w:after="160" w:line="278" w:lineRule="auto"/>
        <w:rPr>
          <w:sz w:val="28"/>
          <w:szCs w:val="28"/>
        </w:rPr>
      </w:pPr>
    </w:p>
    <w:p w14:paraId="290A7846" w14:textId="77777777" w:rsidR="00703AAA" w:rsidRPr="00703AAA" w:rsidRDefault="00703AAA" w:rsidP="00703AAA">
      <w:pPr>
        <w:pStyle w:val="ListParagraph"/>
        <w:spacing w:after="160" w:line="278" w:lineRule="auto"/>
        <w:rPr>
          <w:sz w:val="28"/>
          <w:szCs w:val="28"/>
        </w:rPr>
      </w:pPr>
      <w:r w:rsidRPr="00703AAA">
        <w:rPr>
          <w:sz w:val="28"/>
          <w:szCs w:val="28"/>
        </w:rPr>
        <w:t>data</w:t>
      </w:r>
      <w:proofErr w:type="gramStart"/>
      <w:r w:rsidRPr="00703AAA">
        <w:rPr>
          <w:sz w:val="28"/>
          <w:szCs w:val="28"/>
        </w:rPr>
        <w:t>:  residuals</w:t>
      </w:r>
      <w:proofErr w:type="gramEnd"/>
      <w:r w:rsidRPr="00703AAA">
        <w:rPr>
          <w:sz w:val="28"/>
          <w:szCs w:val="28"/>
        </w:rPr>
        <w:t>(model)</w:t>
      </w:r>
    </w:p>
    <w:p w14:paraId="11B4D75F" w14:textId="77777777" w:rsidR="00703AAA" w:rsidRPr="00703AAA" w:rsidRDefault="00703AAA" w:rsidP="00703AAA">
      <w:pPr>
        <w:pStyle w:val="ListParagraph"/>
        <w:spacing w:after="160" w:line="278" w:lineRule="auto"/>
        <w:rPr>
          <w:sz w:val="28"/>
          <w:szCs w:val="28"/>
        </w:rPr>
      </w:pPr>
      <w:r w:rsidRPr="00703AAA">
        <w:rPr>
          <w:sz w:val="28"/>
          <w:szCs w:val="28"/>
        </w:rPr>
        <w:t>W = 0.95234, p-value = 0.1952</w:t>
      </w:r>
    </w:p>
    <w:p w14:paraId="6A3A9E2D" w14:textId="276D552E" w:rsidR="00703AAA" w:rsidRDefault="00160B2E" w:rsidP="00160B2E">
      <w:pPr>
        <w:pStyle w:val="ListParagraph"/>
        <w:rPr>
          <w:sz w:val="28"/>
          <w:szCs w:val="28"/>
        </w:rPr>
      </w:pPr>
      <w:r w:rsidRPr="00160B2E">
        <w:rPr>
          <w:sz w:val="28"/>
          <w:szCs w:val="28"/>
        </w:rPr>
        <w:t xml:space="preserve">In this case the p value is large. We usually like small p values but not in this case. For the Shapiro-Wilk test a small p value suggests that the residuals are not normally distributed. A large p value (larger than the alpha value cut </w:t>
      </w:r>
      <w:proofErr w:type="gramStart"/>
      <w:r w:rsidRPr="00160B2E">
        <w:rPr>
          <w:sz w:val="28"/>
          <w:szCs w:val="28"/>
        </w:rPr>
        <w:t>off of</w:t>
      </w:r>
      <w:proofErr w:type="gramEnd"/>
      <w:r w:rsidRPr="00160B2E">
        <w:rPr>
          <w:sz w:val="28"/>
          <w:szCs w:val="28"/>
        </w:rPr>
        <w:t xml:space="preserve"> 0.05, for example) suggests that the residuals are normally distributed and our model assumption is met.</w:t>
      </w:r>
    </w:p>
    <w:p w14:paraId="68098A4C" w14:textId="30FA0B75" w:rsidR="00160B2E" w:rsidRDefault="00160B2E" w:rsidP="00160B2E">
      <w:pPr>
        <w:pStyle w:val="ListParagraph"/>
        <w:numPr>
          <w:ilvl w:val="0"/>
          <w:numId w:val="1"/>
        </w:numPr>
        <w:rPr>
          <w:b/>
          <w:bCs/>
          <w:sz w:val="28"/>
          <w:szCs w:val="28"/>
        </w:rPr>
      </w:pPr>
      <w:r w:rsidRPr="00160B2E">
        <w:rPr>
          <w:b/>
          <w:bCs/>
          <w:sz w:val="28"/>
          <w:szCs w:val="28"/>
        </w:rPr>
        <w:t>Residuals are homoscedastic</w:t>
      </w:r>
    </w:p>
    <w:p w14:paraId="3A2177B4" w14:textId="1305B66B" w:rsidR="00160B2E" w:rsidRPr="00160B2E" w:rsidRDefault="00160B2E" w:rsidP="00160B2E">
      <w:pPr>
        <w:pStyle w:val="ListParagraph"/>
        <w:rPr>
          <w:sz w:val="28"/>
          <w:szCs w:val="28"/>
        </w:rPr>
      </w:pPr>
      <w:r w:rsidRPr="00160B2E">
        <w:rPr>
          <w:sz w:val="28"/>
          <w:szCs w:val="28"/>
        </w:rPr>
        <w:lastRenderedPageBreak/>
        <w:t>This refers to the assumption in regression analysis that the variance of the residuals is constant across all levels of the explanatory variables.</w:t>
      </w:r>
    </w:p>
    <w:p w14:paraId="2B50B902" w14:textId="7EDD9342" w:rsidR="00160B2E" w:rsidRPr="00160B2E" w:rsidRDefault="00160B2E" w:rsidP="00160B2E">
      <w:pPr>
        <w:pStyle w:val="ListParagraph"/>
        <w:spacing w:after="160" w:line="278" w:lineRule="auto"/>
        <w:rPr>
          <w:sz w:val="28"/>
          <w:szCs w:val="28"/>
        </w:rPr>
      </w:pPr>
      <w:r w:rsidRPr="00160B2E">
        <w:rPr>
          <w:sz w:val="28"/>
          <w:szCs w:val="28"/>
        </w:rPr>
        <w:t xml:space="preserve">To illustrate this, think about the case of the </w:t>
      </w:r>
      <w:r w:rsidR="0009529A">
        <w:rPr>
          <w:sz w:val="28"/>
          <w:szCs w:val="28"/>
        </w:rPr>
        <w:t>Salary</w:t>
      </w:r>
      <w:r w:rsidRPr="00160B2E">
        <w:rPr>
          <w:sz w:val="28"/>
          <w:szCs w:val="28"/>
        </w:rPr>
        <w:t xml:space="preserve"> dataset: we want the model residuals to vary from one point to next in a way that is consistent as we look at the graph from left to right (or across the values of the x-axis).</w:t>
      </w:r>
    </w:p>
    <w:p w14:paraId="1B12C697" w14:textId="290B3574" w:rsidR="00160B2E" w:rsidRPr="00160B2E" w:rsidRDefault="00160B2E" w:rsidP="00160B2E">
      <w:pPr>
        <w:pStyle w:val="ListParagraph"/>
        <w:rPr>
          <w:sz w:val="28"/>
          <w:szCs w:val="28"/>
        </w:rPr>
      </w:pPr>
      <w:r w:rsidRPr="00160B2E">
        <w:rPr>
          <w:sz w:val="28"/>
          <w:szCs w:val="28"/>
        </w:rPr>
        <w:t xml:space="preserve">By plotting the fitted values against the residuals, one can </w:t>
      </w:r>
      <w:proofErr w:type="gramStart"/>
      <w:r w:rsidRPr="00160B2E">
        <w:rPr>
          <w:sz w:val="28"/>
          <w:szCs w:val="28"/>
        </w:rPr>
        <w:t>look</w:t>
      </w:r>
      <w:proofErr w:type="gramEnd"/>
      <w:r w:rsidRPr="00160B2E">
        <w:rPr>
          <w:sz w:val="28"/>
          <w:szCs w:val="28"/>
        </w:rPr>
        <w:t xml:space="preserve"> a pattern in the plot. This could be a funnel shape or clumping of the data points. This suggests that there is a </w:t>
      </w:r>
      <w:proofErr w:type="gramStart"/>
      <w:r w:rsidRPr="00160B2E">
        <w:rPr>
          <w:sz w:val="28"/>
          <w:szCs w:val="28"/>
        </w:rPr>
        <w:t>problem</w:t>
      </w:r>
      <w:proofErr w:type="gramEnd"/>
      <w:r w:rsidRPr="00160B2E">
        <w:rPr>
          <w:sz w:val="28"/>
          <w:szCs w:val="28"/>
        </w:rPr>
        <w:t xml:space="preserve"> and the residuals are not </w:t>
      </w:r>
      <w:r w:rsidR="0009529A" w:rsidRPr="00160B2E">
        <w:rPr>
          <w:sz w:val="28"/>
          <w:szCs w:val="28"/>
        </w:rPr>
        <w:t>homoscedastic</w:t>
      </w:r>
      <w:r w:rsidRPr="00160B2E">
        <w:rPr>
          <w:sz w:val="28"/>
          <w:szCs w:val="28"/>
        </w:rPr>
        <w:t xml:space="preserve"> (the assumption is not met). In chase of </w:t>
      </w:r>
      <w:proofErr w:type="gramStart"/>
      <w:r w:rsidRPr="00160B2E">
        <w:rPr>
          <w:sz w:val="28"/>
          <w:szCs w:val="28"/>
        </w:rPr>
        <w:t xml:space="preserve">the </w:t>
      </w:r>
      <w:r w:rsidR="0009529A">
        <w:rPr>
          <w:sz w:val="28"/>
          <w:szCs w:val="28"/>
        </w:rPr>
        <w:t xml:space="preserve"> Salary</w:t>
      </w:r>
      <w:proofErr w:type="gramEnd"/>
      <w:r w:rsidR="0009529A">
        <w:rPr>
          <w:sz w:val="28"/>
          <w:szCs w:val="28"/>
        </w:rPr>
        <w:t xml:space="preserve"> </w:t>
      </w:r>
      <w:r w:rsidRPr="00160B2E">
        <w:rPr>
          <w:sz w:val="28"/>
          <w:szCs w:val="28"/>
        </w:rPr>
        <w:t>dataset, we’ve already created this plot and as you can see below, the funnel shape doesn’t</w:t>
      </w:r>
    </w:p>
    <w:p w14:paraId="1B20EC62" w14:textId="32F55D82" w:rsidR="00160B2E" w:rsidRDefault="00160B2E" w:rsidP="00160B2E">
      <w:pPr>
        <w:pStyle w:val="ListParagraph"/>
        <w:rPr>
          <w:noProof/>
          <w:sz w:val="28"/>
          <w:szCs w:val="28"/>
        </w:rPr>
      </w:pPr>
      <w:r>
        <w:rPr>
          <w:noProof/>
          <w:sz w:val="28"/>
          <w:szCs w:val="28"/>
        </w:rPr>
        <w:drawing>
          <wp:inline distT="0" distB="0" distL="0" distR="0" wp14:anchorId="0A111BAC" wp14:editId="12791372">
            <wp:extent cx="5084505" cy="2969009"/>
            <wp:effectExtent l="0" t="0" r="1905" b="3175"/>
            <wp:docPr id="1344192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92248" name="Picture 1344192248"/>
                    <pic:cNvPicPr/>
                  </pic:nvPicPr>
                  <pic:blipFill>
                    <a:blip r:embed="rId9">
                      <a:extLst>
                        <a:ext uri="{28A0092B-C50C-407E-A947-70E740481C1C}">
                          <a14:useLocalDpi xmlns:a14="http://schemas.microsoft.com/office/drawing/2010/main" val="0"/>
                        </a:ext>
                      </a:extLst>
                    </a:blip>
                    <a:stretch>
                      <a:fillRect/>
                    </a:stretch>
                  </pic:blipFill>
                  <pic:spPr>
                    <a:xfrm>
                      <a:off x="0" y="0"/>
                      <a:ext cx="5084505" cy="2969009"/>
                    </a:xfrm>
                    <a:prstGeom prst="rect">
                      <a:avLst/>
                    </a:prstGeom>
                  </pic:spPr>
                </pic:pic>
              </a:graphicData>
            </a:graphic>
          </wp:inline>
        </w:drawing>
      </w:r>
    </w:p>
    <w:p w14:paraId="43C1C483" w14:textId="77777777" w:rsidR="00160B2E" w:rsidRPr="00160B2E" w:rsidRDefault="00160B2E" w:rsidP="00160B2E"/>
    <w:p w14:paraId="46E5CAE8" w14:textId="77777777" w:rsidR="00160B2E" w:rsidRDefault="00160B2E" w:rsidP="00160B2E">
      <w:pPr>
        <w:rPr>
          <w:noProof/>
          <w:sz w:val="28"/>
          <w:szCs w:val="28"/>
        </w:rPr>
      </w:pPr>
    </w:p>
    <w:p w14:paraId="130EFA8F" w14:textId="2E0E6049" w:rsidR="00160B2E" w:rsidRPr="0009529A" w:rsidRDefault="00160B2E" w:rsidP="0009529A">
      <w:pPr>
        <w:tabs>
          <w:tab w:val="left" w:pos="7980"/>
        </w:tabs>
        <w:jc w:val="center"/>
        <w:rPr>
          <w:sz w:val="28"/>
          <w:szCs w:val="28"/>
        </w:rPr>
      </w:pPr>
      <w:r w:rsidRPr="0009529A">
        <w:rPr>
          <w:sz w:val="28"/>
          <w:szCs w:val="28"/>
        </w:rPr>
        <w:t>So that you know what it is that you’re looking for (and can recognize the funnel shape, here is an example of the assumption not being met:</w:t>
      </w:r>
    </w:p>
    <w:p w14:paraId="5F4A9A64" w14:textId="68A6EBF9" w:rsidR="00160B2E" w:rsidRPr="00160B2E" w:rsidRDefault="00160B2E" w:rsidP="00160B2E">
      <w:pPr>
        <w:tabs>
          <w:tab w:val="left" w:pos="7980"/>
        </w:tabs>
        <w:rPr>
          <w:sz w:val="28"/>
          <w:szCs w:val="28"/>
        </w:rPr>
      </w:pPr>
      <w:r w:rsidRPr="00160B2E">
        <w:rPr>
          <w:sz w:val="28"/>
          <w:szCs w:val="28"/>
        </w:rPr>
        <w:t>There are other reasons for seeing unusual patterns in the plot of residuals vs fitted values (like non-linearity</w:t>
      </w:r>
      <w:proofErr w:type="gramStart"/>
      <w:r w:rsidRPr="00160B2E">
        <w:rPr>
          <w:sz w:val="28"/>
          <w:szCs w:val="28"/>
        </w:rPr>
        <w:t>)</w:t>
      </w:r>
      <w:proofErr w:type="gramEnd"/>
      <w:r w:rsidRPr="00160B2E">
        <w:rPr>
          <w:sz w:val="28"/>
          <w:szCs w:val="28"/>
        </w:rPr>
        <w:t xml:space="preserve"> so it is important to look at the whole picture when interpreting these plots.</w:t>
      </w:r>
    </w:p>
    <w:p w14:paraId="4C6EE056" w14:textId="4B3EB72F" w:rsidR="00160B2E" w:rsidRPr="00160B2E" w:rsidRDefault="00160B2E" w:rsidP="00160B2E">
      <w:pPr>
        <w:tabs>
          <w:tab w:val="left" w:pos="7980"/>
        </w:tabs>
        <w:rPr>
          <w:sz w:val="28"/>
          <w:szCs w:val="28"/>
        </w:rPr>
      </w:pPr>
      <w:r w:rsidRPr="00160B2E">
        <w:rPr>
          <w:sz w:val="28"/>
          <w:szCs w:val="28"/>
        </w:rPr>
        <w:lastRenderedPageBreak/>
        <w:t xml:space="preserve">While visual confirmation might be </w:t>
      </w:r>
      <w:r w:rsidR="0009529A" w:rsidRPr="00160B2E">
        <w:rPr>
          <w:sz w:val="28"/>
          <w:szCs w:val="28"/>
        </w:rPr>
        <w:t>sufficient</w:t>
      </w:r>
      <w:r w:rsidRPr="00160B2E">
        <w:rPr>
          <w:sz w:val="28"/>
          <w:szCs w:val="28"/>
        </w:rPr>
        <w:t>, you can use formal statistical methods to test for heteroscedasticity. The Breusch-Pagan test (or the Cook-Weisberg test) can be used</w:t>
      </w:r>
    </w:p>
    <w:p w14:paraId="4E2E7C8D" w14:textId="77777777" w:rsidR="00160B2E" w:rsidRPr="00160B2E" w:rsidRDefault="00160B2E" w:rsidP="00160B2E">
      <w:pPr>
        <w:tabs>
          <w:tab w:val="left" w:pos="7980"/>
        </w:tabs>
        <w:spacing w:after="160" w:line="278" w:lineRule="auto"/>
        <w:rPr>
          <w:sz w:val="28"/>
          <w:szCs w:val="28"/>
        </w:rPr>
      </w:pPr>
      <w:r w:rsidRPr="00160B2E">
        <w:rPr>
          <w:sz w:val="28"/>
          <w:szCs w:val="28"/>
        </w:rPr>
        <w:t>studentized Breusch-Pagan test</w:t>
      </w:r>
    </w:p>
    <w:p w14:paraId="686CFDB2" w14:textId="77777777" w:rsidR="00160B2E" w:rsidRPr="00160B2E" w:rsidRDefault="00160B2E" w:rsidP="00160B2E">
      <w:pPr>
        <w:tabs>
          <w:tab w:val="left" w:pos="7980"/>
        </w:tabs>
        <w:spacing w:after="160" w:line="278" w:lineRule="auto"/>
        <w:rPr>
          <w:sz w:val="28"/>
          <w:szCs w:val="28"/>
        </w:rPr>
      </w:pPr>
    </w:p>
    <w:p w14:paraId="384D72A7" w14:textId="77777777" w:rsidR="00160B2E" w:rsidRPr="00160B2E" w:rsidRDefault="00160B2E" w:rsidP="00160B2E">
      <w:pPr>
        <w:tabs>
          <w:tab w:val="left" w:pos="7980"/>
        </w:tabs>
        <w:spacing w:after="160" w:line="278" w:lineRule="auto"/>
        <w:rPr>
          <w:sz w:val="28"/>
          <w:szCs w:val="28"/>
        </w:rPr>
      </w:pPr>
      <w:r w:rsidRPr="00160B2E">
        <w:rPr>
          <w:sz w:val="28"/>
          <w:szCs w:val="28"/>
        </w:rPr>
        <w:t>data</w:t>
      </w:r>
      <w:proofErr w:type="gramStart"/>
      <w:r w:rsidRPr="00160B2E">
        <w:rPr>
          <w:sz w:val="28"/>
          <w:szCs w:val="28"/>
        </w:rPr>
        <w:t>:  model</w:t>
      </w:r>
      <w:proofErr w:type="gramEnd"/>
    </w:p>
    <w:p w14:paraId="0E34341B" w14:textId="77777777" w:rsidR="00160B2E" w:rsidRPr="00160B2E" w:rsidRDefault="00160B2E" w:rsidP="00160B2E">
      <w:pPr>
        <w:tabs>
          <w:tab w:val="left" w:pos="7980"/>
        </w:tabs>
        <w:spacing w:after="160" w:line="278" w:lineRule="auto"/>
        <w:rPr>
          <w:sz w:val="28"/>
          <w:szCs w:val="28"/>
        </w:rPr>
      </w:pPr>
      <w:r w:rsidRPr="00160B2E">
        <w:rPr>
          <w:sz w:val="28"/>
          <w:szCs w:val="28"/>
        </w:rPr>
        <w:t xml:space="preserve">BP = 0.39905, </w:t>
      </w:r>
      <w:proofErr w:type="spellStart"/>
      <w:r w:rsidRPr="00160B2E">
        <w:rPr>
          <w:sz w:val="28"/>
          <w:szCs w:val="28"/>
        </w:rPr>
        <w:t>df</w:t>
      </w:r>
      <w:proofErr w:type="spellEnd"/>
      <w:r w:rsidRPr="00160B2E">
        <w:rPr>
          <w:sz w:val="28"/>
          <w:szCs w:val="28"/>
        </w:rPr>
        <w:t xml:space="preserve"> = 1, p-value = 0.5276</w:t>
      </w:r>
    </w:p>
    <w:p w14:paraId="21AE6D92" w14:textId="3B6A8240" w:rsidR="00160B2E" w:rsidRPr="00160B2E" w:rsidRDefault="00160B2E" w:rsidP="00160B2E">
      <w:pPr>
        <w:tabs>
          <w:tab w:val="left" w:pos="7980"/>
        </w:tabs>
        <w:rPr>
          <w:sz w:val="28"/>
          <w:szCs w:val="28"/>
        </w:rPr>
      </w:pPr>
      <w:r w:rsidRPr="00160B2E">
        <w:rPr>
          <w:sz w:val="28"/>
          <w:szCs w:val="28"/>
        </w:rPr>
        <w:t xml:space="preserve">The null hypothesis assumes homoscedasticity. In other words, you’d like to see a </w:t>
      </w:r>
      <w:r w:rsidRPr="00160B2E">
        <w:rPr>
          <w:i/>
          <w:iCs/>
          <w:sz w:val="28"/>
          <w:szCs w:val="28"/>
        </w:rPr>
        <w:t xml:space="preserve">p </w:t>
      </w:r>
      <w:r w:rsidRPr="00160B2E">
        <w:rPr>
          <w:sz w:val="28"/>
          <w:szCs w:val="28"/>
        </w:rPr>
        <w:t>value of more than 0.05 to support the inclusion of the variable in your model. In this case we’re very happy with a p value of 0.52Assumption: residual values are independent.</w:t>
      </w:r>
    </w:p>
    <w:p w14:paraId="0B559D06" w14:textId="35439FF3" w:rsidR="00160B2E" w:rsidRPr="00160B2E" w:rsidRDefault="00160B2E" w:rsidP="00160B2E">
      <w:pPr>
        <w:tabs>
          <w:tab w:val="left" w:pos="7980"/>
        </w:tabs>
      </w:pPr>
      <w:r>
        <w:rPr>
          <w:noProof/>
        </w:rPr>
        <w:drawing>
          <wp:inline distT="0" distB="0" distL="0" distR="0" wp14:anchorId="7E5C04DD" wp14:editId="1651691B">
            <wp:extent cx="5084505" cy="2969009"/>
            <wp:effectExtent l="0" t="0" r="1905" b="3175"/>
            <wp:docPr id="2133298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8808" name="Picture 2133298808"/>
                    <pic:cNvPicPr/>
                  </pic:nvPicPr>
                  <pic:blipFill>
                    <a:blip r:embed="rId11">
                      <a:extLst>
                        <a:ext uri="{28A0092B-C50C-407E-A947-70E740481C1C}">
                          <a14:useLocalDpi xmlns:a14="http://schemas.microsoft.com/office/drawing/2010/main" val="0"/>
                        </a:ext>
                      </a:extLst>
                    </a:blip>
                    <a:stretch>
                      <a:fillRect/>
                    </a:stretch>
                  </pic:blipFill>
                  <pic:spPr>
                    <a:xfrm>
                      <a:off x="0" y="0"/>
                      <a:ext cx="5084505" cy="2969009"/>
                    </a:xfrm>
                    <a:prstGeom prst="rect">
                      <a:avLst/>
                    </a:prstGeom>
                  </pic:spPr>
                </pic:pic>
              </a:graphicData>
            </a:graphic>
          </wp:inline>
        </w:drawing>
      </w:r>
    </w:p>
    <w:sectPr w:rsidR="00160B2E" w:rsidRPr="00160B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7AE16" w14:textId="77777777" w:rsidR="007639EF" w:rsidRDefault="007639EF" w:rsidP="00160B2E">
      <w:pPr>
        <w:spacing w:after="0" w:line="240" w:lineRule="auto"/>
      </w:pPr>
      <w:r>
        <w:separator/>
      </w:r>
    </w:p>
  </w:endnote>
  <w:endnote w:type="continuationSeparator" w:id="0">
    <w:p w14:paraId="1AE089CA" w14:textId="77777777" w:rsidR="007639EF" w:rsidRDefault="007639EF" w:rsidP="0016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9838871"/>
      <w:docPartObj>
        <w:docPartGallery w:val="Page Numbers (Bottom of Page)"/>
        <w:docPartUnique/>
      </w:docPartObj>
    </w:sdtPr>
    <w:sdtEndPr>
      <w:rPr>
        <w:noProof/>
      </w:rPr>
    </w:sdtEndPr>
    <w:sdtContent>
      <w:p w14:paraId="6FDEF0E8" w14:textId="29F6014C" w:rsidR="00160B2E" w:rsidRDefault="00160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AA2BA" w14:textId="77777777" w:rsidR="00160B2E" w:rsidRDefault="00160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4BD0B" w14:textId="77777777" w:rsidR="007639EF" w:rsidRDefault="007639EF" w:rsidP="00160B2E">
      <w:pPr>
        <w:spacing w:after="0" w:line="240" w:lineRule="auto"/>
      </w:pPr>
      <w:r>
        <w:separator/>
      </w:r>
    </w:p>
  </w:footnote>
  <w:footnote w:type="continuationSeparator" w:id="0">
    <w:p w14:paraId="78FC460D" w14:textId="77777777" w:rsidR="007639EF" w:rsidRDefault="007639EF" w:rsidP="00160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14BBA"/>
    <w:multiLevelType w:val="hybridMultilevel"/>
    <w:tmpl w:val="86CE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19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5D"/>
    <w:rsid w:val="000225E8"/>
    <w:rsid w:val="0009529A"/>
    <w:rsid w:val="00155CE9"/>
    <w:rsid w:val="00160B2E"/>
    <w:rsid w:val="00174C15"/>
    <w:rsid w:val="00703AAA"/>
    <w:rsid w:val="007322BD"/>
    <w:rsid w:val="007639EF"/>
    <w:rsid w:val="00C65367"/>
    <w:rsid w:val="00F74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C275"/>
  <w15:chartTrackingRefBased/>
  <w15:docId w15:val="{FD1BC33D-2C57-423E-A227-9B44C7B0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B2E"/>
  </w:style>
  <w:style w:type="paragraph" w:styleId="Heading1">
    <w:name w:val="heading 1"/>
    <w:basedOn w:val="Normal"/>
    <w:next w:val="Normal"/>
    <w:link w:val="Heading1Char"/>
    <w:uiPriority w:val="9"/>
    <w:qFormat/>
    <w:rsid w:val="00160B2E"/>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60B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60B2E"/>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60B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60B2E"/>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60B2E"/>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60B2E"/>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60B2E"/>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60B2E"/>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2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160B2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60B2E"/>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60B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60B2E"/>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60B2E"/>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60B2E"/>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60B2E"/>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60B2E"/>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60B2E"/>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60B2E"/>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60B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60B2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60B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60B2E"/>
    <w:rPr>
      <w:i/>
      <w:iCs/>
      <w:color w:val="404040" w:themeColor="text1" w:themeTint="BF"/>
    </w:rPr>
  </w:style>
  <w:style w:type="paragraph" w:styleId="ListParagraph">
    <w:name w:val="List Paragraph"/>
    <w:basedOn w:val="Normal"/>
    <w:uiPriority w:val="34"/>
    <w:qFormat/>
    <w:rsid w:val="00F7455D"/>
    <w:pPr>
      <w:ind w:left="720"/>
      <w:contextualSpacing/>
    </w:pPr>
  </w:style>
  <w:style w:type="character" w:styleId="IntenseEmphasis">
    <w:name w:val="Intense Emphasis"/>
    <w:basedOn w:val="DefaultParagraphFont"/>
    <w:uiPriority w:val="21"/>
    <w:qFormat/>
    <w:rsid w:val="00160B2E"/>
    <w:rPr>
      <w:b/>
      <w:bCs/>
      <w:i/>
      <w:iCs/>
    </w:rPr>
  </w:style>
  <w:style w:type="paragraph" w:styleId="IntenseQuote">
    <w:name w:val="Intense Quote"/>
    <w:basedOn w:val="Normal"/>
    <w:next w:val="Normal"/>
    <w:link w:val="IntenseQuoteChar"/>
    <w:uiPriority w:val="30"/>
    <w:qFormat/>
    <w:rsid w:val="00160B2E"/>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60B2E"/>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60B2E"/>
    <w:rPr>
      <w:b/>
      <w:bCs/>
      <w:smallCaps/>
      <w:spacing w:val="5"/>
      <w:u w:val="single"/>
    </w:rPr>
  </w:style>
  <w:style w:type="paragraph" w:styleId="Header">
    <w:name w:val="header"/>
    <w:basedOn w:val="Normal"/>
    <w:link w:val="HeaderChar"/>
    <w:uiPriority w:val="99"/>
    <w:unhideWhenUsed/>
    <w:rsid w:val="00160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2E"/>
  </w:style>
  <w:style w:type="paragraph" w:styleId="Footer">
    <w:name w:val="footer"/>
    <w:basedOn w:val="Normal"/>
    <w:link w:val="FooterChar"/>
    <w:uiPriority w:val="99"/>
    <w:unhideWhenUsed/>
    <w:rsid w:val="00160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2E"/>
  </w:style>
  <w:style w:type="paragraph" w:styleId="Caption">
    <w:name w:val="caption"/>
    <w:basedOn w:val="Normal"/>
    <w:next w:val="Normal"/>
    <w:uiPriority w:val="35"/>
    <w:semiHidden/>
    <w:unhideWhenUsed/>
    <w:qFormat/>
    <w:rsid w:val="00160B2E"/>
    <w:pPr>
      <w:spacing w:line="240" w:lineRule="auto"/>
    </w:pPr>
    <w:rPr>
      <w:b/>
      <w:bCs/>
      <w:smallCaps/>
      <w:color w:val="595959" w:themeColor="text1" w:themeTint="A6"/>
      <w:spacing w:val="6"/>
    </w:rPr>
  </w:style>
  <w:style w:type="character" w:styleId="Strong">
    <w:name w:val="Strong"/>
    <w:basedOn w:val="DefaultParagraphFont"/>
    <w:uiPriority w:val="22"/>
    <w:qFormat/>
    <w:rsid w:val="00160B2E"/>
    <w:rPr>
      <w:b/>
      <w:bCs/>
    </w:rPr>
  </w:style>
  <w:style w:type="character" w:styleId="Emphasis">
    <w:name w:val="Emphasis"/>
    <w:basedOn w:val="DefaultParagraphFont"/>
    <w:uiPriority w:val="20"/>
    <w:qFormat/>
    <w:rsid w:val="00160B2E"/>
    <w:rPr>
      <w:i/>
      <w:iCs/>
    </w:rPr>
  </w:style>
  <w:style w:type="paragraph" w:styleId="NoSpacing">
    <w:name w:val="No Spacing"/>
    <w:uiPriority w:val="1"/>
    <w:qFormat/>
    <w:rsid w:val="00160B2E"/>
    <w:pPr>
      <w:spacing w:after="0" w:line="240" w:lineRule="auto"/>
    </w:pPr>
  </w:style>
  <w:style w:type="character" w:styleId="SubtleEmphasis">
    <w:name w:val="Subtle Emphasis"/>
    <w:basedOn w:val="DefaultParagraphFont"/>
    <w:uiPriority w:val="19"/>
    <w:qFormat/>
    <w:rsid w:val="00160B2E"/>
    <w:rPr>
      <w:i/>
      <w:iCs/>
      <w:color w:val="404040" w:themeColor="text1" w:themeTint="BF"/>
    </w:rPr>
  </w:style>
  <w:style w:type="character" w:styleId="SubtleReference">
    <w:name w:val="Subtle Reference"/>
    <w:basedOn w:val="DefaultParagraphFont"/>
    <w:uiPriority w:val="31"/>
    <w:qFormat/>
    <w:rsid w:val="00160B2E"/>
    <w:rPr>
      <w:smallCaps/>
      <w:color w:val="404040" w:themeColor="text1" w:themeTint="BF"/>
      <w:u w:val="single" w:color="7F7F7F" w:themeColor="text1" w:themeTint="80"/>
    </w:rPr>
  </w:style>
  <w:style w:type="character" w:styleId="BookTitle">
    <w:name w:val="Book Title"/>
    <w:basedOn w:val="DefaultParagraphFont"/>
    <w:uiPriority w:val="33"/>
    <w:qFormat/>
    <w:rsid w:val="00160B2E"/>
    <w:rPr>
      <w:b/>
      <w:bCs/>
      <w:smallCaps/>
    </w:rPr>
  </w:style>
  <w:style w:type="paragraph" w:styleId="TOCHeading">
    <w:name w:val="TOC Heading"/>
    <w:basedOn w:val="Heading1"/>
    <w:next w:val="Normal"/>
    <w:uiPriority w:val="39"/>
    <w:semiHidden/>
    <w:unhideWhenUsed/>
    <w:qFormat/>
    <w:rsid w:val="00160B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504491">
      <w:bodyDiv w:val="1"/>
      <w:marLeft w:val="0"/>
      <w:marRight w:val="0"/>
      <w:marTop w:val="0"/>
      <w:marBottom w:val="0"/>
      <w:divBdr>
        <w:top w:val="none" w:sz="0" w:space="0" w:color="auto"/>
        <w:left w:val="none" w:sz="0" w:space="0" w:color="auto"/>
        <w:bottom w:val="none" w:sz="0" w:space="0" w:color="auto"/>
        <w:right w:val="none" w:sz="0" w:space="0" w:color="auto"/>
      </w:divBdr>
    </w:div>
    <w:div w:id="1143236756">
      <w:bodyDiv w:val="1"/>
      <w:marLeft w:val="0"/>
      <w:marRight w:val="0"/>
      <w:marTop w:val="0"/>
      <w:marBottom w:val="0"/>
      <w:divBdr>
        <w:top w:val="none" w:sz="0" w:space="0" w:color="auto"/>
        <w:left w:val="none" w:sz="0" w:space="0" w:color="auto"/>
        <w:bottom w:val="none" w:sz="0" w:space="0" w:color="auto"/>
        <w:right w:val="none" w:sz="0" w:space="0" w:color="auto"/>
      </w:divBdr>
    </w:div>
    <w:div w:id="1205094391">
      <w:bodyDiv w:val="1"/>
      <w:marLeft w:val="0"/>
      <w:marRight w:val="0"/>
      <w:marTop w:val="0"/>
      <w:marBottom w:val="0"/>
      <w:divBdr>
        <w:top w:val="none" w:sz="0" w:space="0" w:color="auto"/>
        <w:left w:val="none" w:sz="0" w:space="0" w:color="auto"/>
        <w:bottom w:val="none" w:sz="0" w:space="0" w:color="auto"/>
        <w:right w:val="none" w:sz="0" w:space="0" w:color="auto"/>
      </w:divBdr>
    </w:div>
    <w:div w:id="1243955387">
      <w:bodyDiv w:val="1"/>
      <w:marLeft w:val="0"/>
      <w:marRight w:val="0"/>
      <w:marTop w:val="0"/>
      <w:marBottom w:val="0"/>
      <w:divBdr>
        <w:top w:val="none" w:sz="0" w:space="0" w:color="auto"/>
        <w:left w:val="none" w:sz="0" w:space="0" w:color="auto"/>
        <w:bottom w:val="none" w:sz="0" w:space="0" w:color="auto"/>
        <w:right w:val="none" w:sz="0" w:space="0" w:color="auto"/>
      </w:divBdr>
    </w:div>
    <w:div w:id="1284311782">
      <w:bodyDiv w:val="1"/>
      <w:marLeft w:val="0"/>
      <w:marRight w:val="0"/>
      <w:marTop w:val="0"/>
      <w:marBottom w:val="0"/>
      <w:divBdr>
        <w:top w:val="none" w:sz="0" w:space="0" w:color="auto"/>
        <w:left w:val="none" w:sz="0" w:space="0" w:color="auto"/>
        <w:bottom w:val="none" w:sz="0" w:space="0" w:color="auto"/>
        <w:right w:val="none" w:sz="0" w:space="0" w:color="auto"/>
      </w:divBdr>
    </w:div>
    <w:div w:id="1515150986">
      <w:bodyDiv w:val="1"/>
      <w:marLeft w:val="0"/>
      <w:marRight w:val="0"/>
      <w:marTop w:val="0"/>
      <w:marBottom w:val="0"/>
      <w:divBdr>
        <w:top w:val="none" w:sz="0" w:space="0" w:color="auto"/>
        <w:left w:val="none" w:sz="0" w:space="0" w:color="auto"/>
        <w:bottom w:val="none" w:sz="0" w:space="0" w:color="auto"/>
        <w:right w:val="none" w:sz="0" w:space="0" w:color="auto"/>
      </w:divBdr>
    </w:div>
    <w:div w:id="1846286430">
      <w:bodyDiv w:val="1"/>
      <w:marLeft w:val="0"/>
      <w:marRight w:val="0"/>
      <w:marTop w:val="0"/>
      <w:marBottom w:val="0"/>
      <w:divBdr>
        <w:top w:val="none" w:sz="0" w:space="0" w:color="auto"/>
        <w:left w:val="none" w:sz="0" w:space="0" w:color="auto"/>
        <w:bottom w:val="none" w:sz="0" w:space="0" w:color="auto"/>
        <w:right w:val="none" w:sz="0" w:space="0" w:color="auto"/>
      </w:divBdr>
    </w:div>
    <w:div w:id="202987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7E29-DB4B-4246-B9CF-3BA781B8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رامي محمد علي حسين</dc:creator>
  <cp:keywords/>
  <dc:description/>
  <cp:lastModifiedBy>رامي محمد علي حسين</cp:lastModifiedBy>
  <cp:revision>2</cp:revision>
  <dcterms:created xsi:type="dcterms:W3CDTF">2025-07-01T13:46:00Z</dcterms:created>
  <dcterms:modified xsi:type="dcterms:W3CDTF">2025-07-01T13:46:00Z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2025-07-01T13:04:38Z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69fdf1cc-dc00-437b-8ab2-f19d2bddbf35</vt:lpwstr>
  </property>
  <property fmtid="{D5CDD505-2E9C-101B-9397-08002B2CF9AE}" pid="8" name="MSIP_Label_284e309d-6359-4367-9d03-e248bac620e6_ContentBits">
    <vt:lpwstr>0</vt:lpwstr>
  </property>
  <property fmtid="{D5CDD505-2E9C-101B-9397-08002B2CF9AE}" pid="9" name="MSIP_Label_284e309d-6359-4367-9d03-e248bac620e6_Tag">
    <vt:lpwstr>10, 3, 0, 1</vt:lpwstr>
  </property>
</Properties>
</file>