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claire-Accent5"/>
        <w:tblW w:w="0" w:type="auto"/>
        <w:tblLook w:val="04A0"/>
      </w:tblPr>
      <w:tblGrid>
        <w:gridCol w:w="1826"/>
        <w:gridCol w:w="1951"/>
        <w:gridCol w:w="1950"/>
        <w:gridCol w:w="1726"/>
        <w:gridCol w:w="1835"/>
      </w:tblGrid>
      <w:tr w:rsidR="00E73217" w:rsidTr="00B3159A">
        <w:trPr>
          <w:cnfStyle w:val="100000000000"/>
        </w:trPr>
        <w:tc>
          <w:tcPr>
            <w:cnfStyle w:val="001000000000"/>
            <w:tcW w:w="1842" w:type="dxa"/>
          </w:tcPr>
          <w:p w:rsidR="00E73217" w:rsidRDefault="00E73217"/>
        </w:tc>
        <w:tc>
          <w:tcPr>
            <w:tcW w:w="1842" w:type="dxa"/>
          </w:tcPr>
          <w:p w:rsidR="00E73217" w:rsidRDefault="00E73217">
            <w:pPr>
              <w:cnfStyle w:val="100000000000"/>
            </w:pPr>
            <w:r>
              <w:t>Fonctions de service</w:t>
            </w:r>
          </w:p>
        </w:tc>
        <w:tc>
          <w:tcPr>
            <w:tcW w:w="1953" w:type="dxa"/>
          </w:tcPr>
          <w:p w:rsidR="00E73217" w:rsidRDefault="00E73217">
            <w:pPr>
              <w:cnfStyle w:val="100000000000"/>
            </w:pPr>
            <w:r>
              <w:t>Critères d'appréciation</w:t>
            </w:r>
          </w:p>
        </w:tc>
        <w:tc>
          <w:tcPr>
            <w:tcW w:w="1732" w:type="dxa"/>
          </w:tcPr>
          <w:p w:rsidR="00E73217" w:rsidRDefault="00E73217">
            <w:pPr>
              <w:cnfStyle w:val="100000000000"/>
            </w:pPr>
            <w:r>
              <w:t>Niveau d'exigence</w:t>
            </w:r>
          </w:p>
        </w:tc>
        <w:tc>
          <w:tcPr>
            <w:tcW w:w="1843" w:type="dxa"/>
          </w:tcPr>
          <w:p w:rsidR="00E73217" w:rsidRDefault="00E73217">
            <w:pPr>
              <w:cnfStyle w:val="100000000000"/>
            </w:pPr>
            <w:r>
              <w:t>Flexibilité</w:t>
            </w:r>
          </w:p>
        </w:tc>
      </w:tr>
      <w:tr w:rsidR="00B3159A" w:rsidTr="00B3159A">
        <w:trPr>
          <w:cnfStyle w:val="000000100000"/>
        </w:trPr>
        <w:tc>
          <w:tcPr>
            <w:cnfStyle w:val="001000000000"/>
            <w:tcW w:w="1842" w:type="dxa"/>
          </w:tcPr>
          <w:p w:rsidR="00E73217" w:rsidRDefault="00E73217">
            <w:r>
              <w:t>FP1</w:t>
            </w:r>
          </w:p>
        </w:tc>
        <w:tc>
          <w:tcPr>
            <w:tcW w:w="1842" w:type="dxa"/>
          </w:tcPr>
          <w:p w:rsidR="00E73217" w:rsidRDefault="00E73217">
            <w:pPr>
              <w:cnfStyle w:val="000000100000"/>
            </w:pPr>
            <w:r>
              <w:t>Percer dans le matériau</w:t>
            </w:r>
          </w:p>
        </w:tc>
        <w:tc>
          <w:tcPr>
            <w:tcW w:w="1953" w:type="dxa"/>
          </w:tcPr>
          <w:p w:rsidR="00E73217" w:rsidRDefault="00E73217">
            <w:pPr>
              <w:cnfStyle w:val="000000100000"/>
            </w:pPr>
            <w:r>
              <w:t>- Fonctionnement</w:t>
            </w:r>
          </w:p>
          <w:p w:rsidR="00E73217" w:rsidRDefault="00E73217">
            <w:pPr>
              <w:cnfStyle w:val="000000100000"/>
            </w:pPr>
            <w:r>
              <w:t>- Puissance mécanique</w:t>
            </w:r>
          </w:p>
          <w:p w:rsidR="00E73217" w:rsidRDefault="00E73217">
            <w:pPr>
              <w:cnfStyle w:val="000000100000"/>
            </w:pPr>
            <w:r>
              <w:t>- Type de matériel</w:t>
            </w:r>
          </w:p>
          <w:p w:rsidR="00E73217" w:rsidRDefault="00E73217">
            <w:pPr>
              <w:cnfStyle w:val="000000100000"/>
            </w:pPr>
            <w:r>
              <w:t>- Durée de fonctionnement</w:t>
            </w:r>
          </w:p>
        </w:tc>
        <w:tc>
          <w:tcPr>
            <w:tcW w:w="1732" w:type="dxa"/>
          </w:tcPr>
          <w:p w:rsidR="00E73217" w:rsidRDefault="00E73217">
            <w:pPr>
              <w:cnfStyle w:val="000000100000"/>
              <w:rPr>
                <w:noProof/>
              </w:rPr>
            </w:pPr>
            <w:r>
              <w:t xml:space="preserve">- </w:t>
            </w:r>
            <w:r w:rsidRPr="00E73217">
              <w:rPr>
                <w:noProof/>
              </w:rPr>
              <w:t>Un boutton  qui met le moteur en contact</w:t>
            </w:r>
          </w:p>
          <w:p w:rsidR="00E73217" w:rsidRDefault="00E73217">
            <w:pPr>
              <w:cnfStyle w:val="000000100000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</w:t>
            </w:r>
          </w:p>
          <w:p w:rsidR="00E73217" w:rsidRDefault="00E73217">
            <w:pPr>
              <w:cnfStyle w:val="000000100000"/>
              <w:rPr>
                <w:noProof/>
              </w:rPr>
            </w:pPr>
            <w:r>
              <w:rPr>
                <w:noProof/>
              </w:rPr>
              <w:t>- Bois, acier</w:t>
            </w:r>
          </w:p>
          <w:p w:rsidR="00E73217" w:rsidRDefault="00E73217">
            <w:pPr>
              <w:cnfStyle w:val="000000100000"/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pièce/ Dépend du niveau de la batterie</w:t>
            </w:r>
          </w:p>
        </w:tc>
        <w:tc>
          <w:tcPr>
            <w:tcW w:w="1843" w:type="dxa"/>
          </w:tcPr>
          <w:p w:rsidR="00E73217" w:rsidRDefault="00E73217">
            <w:pPr>
              <w:cnfStyle w:val="000000100000"/>
            </w:pPr>
          </w:p>
        </w:tc>
      </w:tr>
      <w:tr w:rsidR="00E73217" w:rsidTr="00B3159A">
        <w:trPr>
          <w:cnfStyle w:val="000000010000"/>
        </w:trPr>
        <w:tc>
          <w:tcPr>
            <w:cnfStyle w:val="001000000000"/>
            <w:tcW w:w="1842" w:type="dxa"/>
          </w:tcPr>
          <w:p w:rsidR="00E73217" w:rsidRDefault="00E73217">
            <w:r>
              <w:t>FP2</w:t>
            </w:r>
          </w:p>
        </w:tc>
        <w:tc>
          <w:tcPr>
            <w:tcW w:w="1842" w:type="dxa"/>
          </w:tcPr>
          <w:p w:rsidR="00E73217" w:rsidRDefault="00E73217">
            <w:pPr>
              <w:cnfStyle w:val="000000010000"/>
            </w:pPr>
            <w:r>
              <w:t>Ressortir les forets bloqués</w:t>
            </w:r>
          </w:p>
        </w:tc>
        <w:tc>
          <w:tcPr>
            <w:tcW w:w="1953" w:type="dxa"/>
          </w:tcPr>
          <w:p w:rsidR="00E73217" w:rsidRDefault="00E73217" w:rsidP="00E73217">
            <w:pPr>
              <w:cnfStyle w:val="000000010000"/>
            </w:pPr>
            <w:r>
              <w:t>- Fonctionnement</w:t>
            </w:r>
          </w:p>
          <w:p w:rsidR="00E73217" w:rsidRDefault="00E73217" w:rsidP="00E73217">
            <w:pPr>
              <w:cnfStyle w:val="000000010000"/>
            </w:pPr>
            <w:r>
              <w:t>- Puissance mécanique</w:t>
            </w:r>
          </w:p>
          <w:p w:rsidR="00E73217" w:rsidRDefault="00E73217" w:rsidP="00E73217">
            <w:pPr>
              <w:cnfStyle w:val="000000010000"/>
            </w:pPr>
            <w:r>
              <w:t>- Type de matériel</w:t>
            </w:r>
          </w:p>
          <w:p w:rsidR="00E73217" w:rsidRDefault="00E73217" w:rsidP="00E73217">
            <w:pPr>
              <w:cnfStyle w:val="000000010000"/>
            </w:pPr>
            <w:r>
              <w:t>- Durée de fonctionnement</w:t>
            </w:r>
          </w:p>
        </w:tc>
        <w:tc>
          <w:tcPr>
            <w:tcW w:w="1732" w:type="dxa"/>
          </w:tcPr>
          <w:p w:rsidR="00BA1D73" w:rsidRDefault="00BA1D73" w:rsidP="00BA1D73">
            <w:pPr>
              <w:cnfStyle w:val="000000010000"/>
              <w:rPr>
                <w:noProof/>
              </w:rPr>
            </w:pPr>
            <w:r>
              <w:t xml:space="preserve">- </w:t>
            </w:r>
            <w:r w:rsidRPr="00E73217">
              <w:rPr>
                <w:noProof/>
              </w:rPr>
              <w:t>Un boutton  qui met le moteur en contact</w:t>
            </w:r>
          </w:p>
          <w:p w:rsidR="00BA1D73" w:rsidRDefault="00BA1D73" w:rsidP="00BA1D73">
            <w:pPr>
              <w:cnfStyle w:val="000000010000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</w:t>
            </w:r>
          </w:p>
          <w:p w:rsidR="00BA1D73" w:rsidRDefault="00BA1D73" w:rsidP="00BA1D73">
            <w:pPr>
              <w:cnfStyle w:val="000000010000"/>
              <w:rPr>
                <w:noProof/>
              </w:rPr>
            </w:pPr>
            <w:r>
              <w:rPr>
                <w:noProof/>
              </w:rPr>
              <w:t>- Bois, acier</w:t>
            </w:r>
          </w:p>
          <w:p w:rsidR="00E73217" w:rsidRDefault="00BA1D73" w:rsidP="00BA1D73">
            <w:pPr>
              <w:cnfStyle w:val="000000010000"/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pièce/ Dépend du niveau de la batterie</w:t>
            </w:r>
          </w:p>
        </w:tc>
        <w:tc>
          <w:tcPr>
            <w:tcW w:w="1843" w:type="dxa"/>
          </w:tcPr>
          <w:p w:rsidR="00E73217" w:rsidRDefault="00E73217">
            <w:pPr>
              <w:cnfStyle w:val="000000010000"/>
            </w:pPr>
          </w:p>
        </w:tc>
      </w:tr>
      <w:tr w:rsidR="00B3159A" w:rsidTr="00B3159A">
        <w:trPr>
          <w:cnfStyle w:val="000000100000"/>
        </w:trPr>
        <w:tc>
          <w:tcPr>
            <w:cnfStyle w:val="001000000000"/>
            <w:tcW w:w="1842" w:type="dxa"/>
          </w:tcPr>
          <w:p w:rsidR="00E73217" w:rsidRDefault="00BA1D73">
            <w:r>
              <w:t>FC1</w:t>
            </w:r>
          </w:p>
        </w:tc>
        <w:tc>
          <w:tcPr>
            <w:tcW w:w="1842" w:type="dxa"/>
          </w:tcPr>
          <w:p w:rsidR="00E73217" w:rsidRDefault="00BA1D73">
            <w:pPr>
              <w:cnfStyle w:val="000000100000"/>
            </w:pPr>
            <w:r>
              <w:t>Assurer la sécurité de l'utilisateur</w:t>
            </w:r>
          </w:p>
        </w:tc>
        <w:tc>
          <w:tcPr>
            <w:tcW w:w="1953" w:type="dxa"/>
          </w:tcPr>
          <w:p w:rsidR="00E73217" w:rsidRDefault="00BA1D73">
            <w:pPr>
              <w:cnfStyle w:val="000000100000"/>
            </w:pPr>
            <w:r>
              <w:t>- Système de sécurité</w:t>
            </w:r>
          </w:p>
          <w:p w:rsidR="00BA1D73" w:rsidRDefault="00BA1D73">
            <w:pPr>
              <w:cnfStyle w:val="000000100000"/>
            </w:pPr>
            <w:r>
              <w:t>- Solidité du mécanisme</w:t>
            </w:r>
          </w:p>
        </w:tc>
        <w:tc>
          <w:tcPr>
            <w:tcW w:w="1732" w:type="dxa"/>
          </w:tcPr>
          <w:p w:rsidR="00E73217" w:rsidRDefault="00BA1D73">
            <w:pPr>
              <w:cnfStyle w:val="000000100000"/>
            </w:pPr>
            <w:r>
              <w:t>- Système de verrouillage</w:t>
            </w:r>
          </w:p>
          <w:p w:rsidR="00BA1D73" w:rsidRDefault="00BA1D73">
            <w:pPr>
              <w:cnfStyle w:val="000000100000"/>
            </w:pPr>
            <w:r>
              <w:t>- Mécanisme solide</w:t>
            </w:r>
          </w:p>
        </w:tc>
        <w:tc>
          <w:tcPr>
            <w:tcW w:w="1843" w:type="dxa"/>
          </w:tcPr>
          <w:p w:rsidR="00E73217" w:rsidRDefault="00E73217">
            <w:pPr>
              <w:cnfStyle w:val="000000100000"/>
            </w:pPr>
          </w:p>
        </w:tc>
      </w:tr>
      <w:tr w:rsidR="00BA1D73" w:rsidTr="00B3159A">
        <w:trPr>
          <w:cnfStyle w:val="000000010000"/>
        </w:trPr>
        <w:tc>
          <w:tcPr>
            <w:cnfStyle w:val="001000000000"/>
            <w:tcW w:w="1842" w:type="dxa"/>
          </w:tcPr>
          <w:p w:rsidR="00BA1D73" w:rsidRDefault="00BA1D73">
            <w:r>
              <w:t>FC2</w:t>
            </w:r>
          </w:p>
        </w:tc>
        <w:tc>
          <w:tcPr>
            <w:tcW w:w="1842" w:type="dxa"/>
          </w:tcPr>
          <w:p w:rsidR="00BA1D73" w:rsidRDefault="00BA1D73">
            <w:pPr>
              <w:cnfStyle w:val="000000010000"/>
            </w:pPr>
            <w:r>
              <w:t>Assurer l'alimentation</w:t>
            </w:r>
          </w:p>
        </w:tc>
        <w:tc>
          <w:tcPr>
            <w:tcW w:w="1953" w:type="dxa"/>
          </w:tcPr>
          <w:p w:rsidR="00BA1D73" w:rsidRDefault="00BA1D73">
            <w:pPr>
              <w:cnfStyle w:val="000000010000"/>
            </w:pPr>
            <w:r>
              <w:t xml:space="preserve">- </w:t>
            </w:r>
            <w:r w:rsidRPr="00BA1D73">
              <w:t>Alimentation en énergie électrique</w:t>
            </w:r>
          </w:p>
          <w:p w:rsidR="00BA1D73" w:rsidRDefault="00BA1D73">
            <w:pPr>
              <w:cnfStyle w:val="000000010000"/>
            </w:pPr>
            <w:r>
              <w:t xml:space="preserve">- </w:t>
            </w:r>
            <w:r w:rsidRPr="00BA1D73">
              <w:t>Temps de charge</w:t>
            </w:r>
          </w:p>
        </w:tc>
        <w:tc>
          <w:tcPr>
            <w:tcW w:w="1732" w:type="dxa"/>
          </w:tcPr>
          <w:p w:rsidR="00BA1D73" w:rsidRDefault="00BA1D73" w:rsidP="00BA1D73">
            <w:pPr>
              <w:cnfStyle w:val="000000010000"/>
            </w:pPr>
            <w:r>
              <w:t xml:space="preserve">- </w:t>
            </w:r>
            <w:r>
              <w:t>Batterie lithium</w:t>
            </w:r>
          </w:p>
          <w:p w:rsidR="00BA1D73" w:rsidRDefault="00BA1D73" w:rsidP="00BA1D73">
            <w:pPr>
              <w:cnfStyle w:val="000000010000"/>
            </w:pPr>
            <w:proofErr w:type="spellStart"/>
            <w:r>
              <w:t>Pe</w:t>
            </w:r>
            <w:proofErr w:type="spellEnd"/>
            <w:r>
              <w:t>=15W</w:t>
            </w:r>
          </w:p>
          <w:p w:rsidR="00BA1D73" w:rsidRDefault="00BA1D73" w:rsidP="00BA1D73">
            <w:pPr>
              <w:cnfStyle w:val="000000010000"/>
            </w:pPr>
            <w:r>
              <w:t>Ps=500mA</w:t>
            </w:r>
          </w:p>
          <w:p w:rsidR="00BA1D73" w:rsidRDefault="00BA1D73" w:rsidP="00BA1D73">
            <w:pPr>
              <w:cnfStyle w:val="000000010000"/>
            </w:pPr>
            <w:r>
              <w:t>- 4h</w:t>
            </w:r>
          </w:p>
        </w:tc>
        <w:tc>
          <w:tcPr>
            <w:tcW w:w="1843" w:type="dxa"/>
          </w:tcPr>
          <w:p w:rsidR="00BA1D73" w:rsidRPr="00BA1D73" w:rsidRDefault="00BA1D73" w:rsidP="00CB6628">
            <w:pPr>
              <w:jc w:val="center"/>
              <w:cnfStyle w:val="000000010000"/>
              <w:rPr>
                <w:noProof/>
              </w:rPr>
            </w:pPr>
            <w:r w:rsidRPr="00BA1D73">
              <w:rPr>
                <w:noProof/>
              </w:rPr>
              <w:t>Ps +/- 50mA</w:t>
            </w:r>
          </w:p>
          <w:p w:rsidR="00BA1D73" w:rsidRPr="00F3242F" w:rsidRDefault="00BA1D73" w:rsidP="00CB6628">
            <w:pPr>
              <w:jc w:val="center"/>
              <w:cnfStyle w:val="000000010000"/>
              <w:rPr>
                <w:noProof/>
                <w:sz w:val="36"/>
              </w:rPr>
            </w:pPr>
            <w:r w:rsidRPr="00BA1D73">
              <w:rPr>
                <w:noProof/>
              </w:rPr>
              <w:t>T +/- 30mins</w:t>
            </w:r>
          </w:p>
        </w:tc>
      </w:tr>
      <w:tr w:rsidR="00B3159A" w:rsidTr="00B3159A">
        <w:trPr>
          <w:cnfStyle w:val="000000100000"/>
        </w:trPr>
        <w:tc>
          <w:tcPr>
            <w:cnfStyle w:val="001000000000"/>
            <w:tcW w:w="1842" w:type="dxa"/>
          </w:tcPr>
          <w:p w:rsidR="00BA1D73" w:rsidRDefault="00BA1D73">
            <w:r>
              <w:t>FC3</w:t>
            </w:r>
          </w:p>
        </w:tc>
        <w:tc>
          <w:tcPr>
            <w:tcW w:w="1842" w:type="dxa"/>
          </w:tcPr>
          <w:p w:rsidR="00BA1D73" w:rsidRDefault="00BA1D73">
            <w:pPr>
              <w:cnfStyle w:val="000000100000"/>
            </w:pPr>
            <w:r w:rsidRPr="00BA1D73">
              <w:t>Temps de charge</w:t>
            </w:r>
          </w:p>
        </w:tc>
        <w:tc>
          <w:tcPr>
            <w:tcW w:w="1953" w:type="dxa"/>
          </w:tcPr>
          <w:p w:rsidR="00BA1D73" w:rsidRDefault="00BA1D73">
            <w:pPr>
              <w:cnfStyle w:val="000000100000"/>
            </w:pPr>
            <w:r w:rsidRPr="00BA1D73">
              <w:t>Visser à l'aide de l'embout de vissage</w:t>
            </w:r>
          </w:p>
        </w:tc>
        <w:tc>
          <w:tcPr>
            <w:tcW w:w="1732" w:type="dxa"/>
          </w:tcPr>
          <w:p w:rsidR="00BA1D73" w:rsidRDefault="00BA1D73">
            <w:pPr>
              <w:cnfStyle w:val="000000100000"/>
            </w:pPr>
            <w:r w:rsidRPr="00BA1D73">
              <w:t>embout de vissage</w:t>
            </w:r>
          </w:p>
        </w:tc>
        <w:tc>
          <w:tcPr>
            <w:tcW w:w="1843" w:type="dxa"/>
          </w:tcPr>
          <w:p w:rsidR="00BA1D73" w:rsidRDefault="00BA1D73">
            <w:pPr>
              <w:cnfStyle w:val="000000100000"/>
            </w:pPr>
          </w:p>
        </w:tc>
      </w:tr>
      <w:tr w:rsidR="00BA1D73" w:rsidTr="00B3159A">
        <w:trPr>
          <w:cnfStyle w:val="000000010000"/>
        </w:trPr>
        <w:tc>
          <w:tcPr>
            <w:cnfStyle w:val="001000000000"/>
            <w:tcW w:w="1842" w:type="dxa"/>
          </w:tcPr>
          <w:p w:rsidR="00BA1D73" w:rsidRDefault="00BA1D73">
            <w:r>
              <w:t>FC4</w:t>
            </w:r>
          </w:p>
        </w:tc>
        <w:tc>
          <w:tcPr>
            <w:tcW w:w="1842" w:type="dxa"/>
          </w:tcPr>
          <w:p w:rsidR="00BA1D73" w:rsidRDefault="00BA1D73">
            <w:pPr>
              <w:cnfStyle w:val="000000010000"/>
            </w:pPr>
            <w:r w:rsidRPr="00BA1D73">
              <w:t>Assurer l'autonomie</w:t>
            </w:r>
          </w:p>
        </w:tc>
        <w:tc>
          <w:tcPr>
            <w:tcW w:w="1953" w:type="dxa"/>
          </w:tcPr>
          <w:p w:rsidR="00BA1D73" w:rsidRDefault="00BA1D73">
            <w:pPr>
              <w:cnfStyle w:val="000000010000"/>
            </w:pPr>
            <w:r>
              <w:t xml:space="preserve">- </w:t>
            </w:r>
            <w:r w:rsidRPr="00BA1D73">
              <w:t>Durée de fonctionnement</w:t>
            </w:r>
          </w:p>
          <w:p w:rsidR="00BA1D73" w:rsidRDefault="00BA1D73">
            <w:pPr>
              <w:cnfStyle w:val="000000010000"/>
            </w:pPr>
            <w:r>
              <w:t xml:space="preserve">- </w:t>
            </w:r>
            <w:r w:rsidRPr="00BA1D73">
              <w:t>Poids</w:t>
            </w:r>
          </w:p>
        </w:tc>
        <w:tc>
          <w:tcPr>
            <w:tcW w:w="1732" w:type="dxa"/>
          </w:tcPr>
          <w:p w:rsidR="00BA1D73" w:rsidRDefault="00BA1D73">
            <w:pPr>
              <w:cnfStyle w:val="000000010000"/>
            </w:pPr>
            <w:r>
              <w:t xml:space="preserve">- </w:t>
            </w:r>
            <w:r w:rsidRPr="00BA1D73">
              <w:t>5 heures</w:t>
            </w:r>
          </w:p>
          <w:p w:rsidR="00BA1D73" w:rsidRDefault="00BA1D73">
            <w:pPr>
              <w:cnfStyle w:val="000000010000"/>
            </w:pPr>
            <w:r>
              <w:t>- 2,3 kg</w:t>
            </w:r>
          </w:p>
        </w:tc>
        <w:tc>
          <w:tcPr>
            <w:tcW w:w="1843" w:type="dxa"/>
          </w:tcPr>
          <w:p w:rsidR="00BA1D73" w:rsidRDefault="00BA1D73">
            <w:pPr>
              <w:cnfStyle w:val="000000010000"/>
            </w:pPr>
          </w:p>
        </w:tc>
      </w:tr>
      <w:tr w:rsidR="00B3159A" w:rsidTr="00B3159A">
        <w:trPr>
          <w:cnfStyle w:val="000000100000"/>
        </w:trPr>
        <w:tc>
          <w:tcPr>
            <w:cnfStyle w:val="001000000000"/>
            <w:tcW w:w="1842" w:type="dxa"/>
          </w:tcPr>
          <w:p w:rsidR="00BA1D73" w:rsidRDefault="00BA1D73">
            <w:r>
              <w:t>FC5</w:t>
            </w:r>
          </w:p>
        </w:tc>
        <w:tc>
          <w:tcPr>
            <w:tcW w:w="1842" w:type="dxa"/>
          </w:tcPr>
          <w:p w:rsidR="00BA1D73" w:rsidRDefault="00BA1D73">
            <w:pPr>
              <w:cnfStyle w:val="000000100000"/>
            </w:pPr>
            <w:r w:rsidRPr="00BA1D73">
              <w:t>Respecter les contraintes environnementales</w:t>
            </w:r>
          </w:p>
        </w:tc>
        <w:tc>
          <w:tcPr>
            <w:tcW w:w="1953" w:type="dxa"/>
          </w:tcPr>
          <w:p w:rsidR="00BA1D73" w:rsidRDefault="00BA1D73">
            <w:pPr>
              <w:cnfStyle w:val="000000100000"/>
            </w:pPr>
            <w:r w:rsidRPr="00BA1D73">
              <w:t>Piles et accumulateurs</w:t>
            </w:r>
          </w:p>
        </w:tc>
        <w:tc>
          <w:tcPr>
            <w:tcW w:w="1732" w:type="dxa"/>
          </w:tcPr>
          <w:p w:rsidR="00BA1D73" w:rsidRDefault="00BA1D73">
            <w:pPr>
              <w:cnfStyle w:val="000000100000"/>
            </w:pPr>
            <w:r>
              <w:t>R</w:t>
            </w:r>
            <w:r w:rsidRPr="00BA1D73">
              <w:t>ecyclables</w:t>
            </w:r>
          </w:p>
        </w:tc>
        <w:tc>
          <w:tcPr>
            <w:tcW w:w="1843" w:type="dxa"/>
          </w:tcPr>
          <w:p w:rsidR="00BA1D73" w:rsidRDefault="00BA1D73">
            <w:pPr>
              <w:cnfStyle w:val="000000100000"/>
            </w:pPr>
          </w:p>
        </w:tc>
      </w:tr>
    </w:tbl>
    <w:p w:rsidR="00E73217" w:rsidRDefault="00E73217"/>
    <w:sectPr w:rsidR="00E73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E73217"/>
    <w:rsid w:val="001A6339"/>
    <w:rsid w:val="00B3159A"/>
    <w:rsid w:val="00BA1D73"/>
    <w:rsid w:val="00E7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3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217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BA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BA1D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1">
    <w:name w:val="Colorful Grid Accent 1"/>
    <w:basedOn w:val="TableauNormal"/>
    <w:uiPriority w:val="73"/>
    <w:rsid w:val="00BA1D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laire-Accent1">
    <w:name w:val="Light Grid Accent 1"/>
    <w:basedOn w:val="TableauNormal"/>
    <w:uiPriority w:val="62"/>
    <w:rsid w:val="00BA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5">
    <w:name w:val="Light Grid Accent 5"/>
    <w:basedOn w:val="TableauNormal"/>
    <w:uiPriority w:val="62"/>
    <w:rsid w:val="00BA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rouillem</dc:creator>
  <cp:keywords/>
  <dc:description/>
  <cp:lastModifiedBy>rouillem</cp:lastModifiedBy>
  <cp:revision>10</cp:revision>
  <dcterms:created xsi:type="dcterms:W3CDTF">2016-10-18T15:28:00Z</dcterms:created>
  <dcterms:modified xsi:type="dcterms:W3CDTF">2016-10-18T15:49:00Z</dcterms:modified>
</cp:coreProperties>
</file>