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num_gpu =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expname = blurbasket_tcnn_crf_v6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basedir = ./logs_exp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datadir = ./data/blurball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tbdir = ./logs_tb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dataset_type = llff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num_input_views = -1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 = 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llffhold = 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N_rand = 1024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N_samples = 64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N_importance = 16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N_iters = 200000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lrate = 5e-4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lrate_decay = 250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use_viewdirs = True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raw_noise_std = 1e0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rgb_activate = none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i_embed = 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kernel_start_iter = 1200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kernel_prior_weight = 0.1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prior_start_iter = 15000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kernel_align_weight = 0.1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align_start_iter = 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align_end_iter = 180000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kernel_type = deformablesparsekernel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kernel_ptnum = 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kernel_random_hwindow = 0.15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kernel_random_mode = input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kernel_img_embed = 32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kernel_rand_embed = 2  # the in_embed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kernel_spatial_embed = 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kernel_depth_embed = 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kernel_num_hidden = 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kernel_num_wide = 64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kernel_shortcut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kernel_topk = 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occ_grid_res = 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occ_anchor_interval = 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occ_update_every = 16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occ_warmup_steps = 3000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occ_decay = 0.95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occ_threshold = 0.001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occ_density_threshold = 0.001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kernel_spatialvariant_trans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tone_mapping_type = learn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render_rmnearplane = 10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i_weights = 5000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#Changes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 = 768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netchunk = 24576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