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Arabic" w:hAnsi="Noto Sans Arabic" w:eastAsia="Noto Sans Arabic" w:cs="Noto Sans Arabic"/>
          <w:b/>
          <w:sz w:val="48"/>
        </w:rPr>
        <w:br/>
        <w:br/>
        <w:t>Security Specification — Marketplace</w:t>
      </w:r>
    </w:p>
    <w:p>
      <w:pPr>
        <w:jc w:val="center"/>
      </w:pPr>
      <w:r>
        <w:rPr>
          <w:rFonts w:ascii="Noto Sans Arabic" w:hAnsi="Noto Sans Arabic" w:eastAsia="Noto Sans Arabic" w:cs="Noto Sans Arabic"/>
          <w:sz w:val="28"/>
        </w:rPr>
        <w:t>الزامات امنیتی سامانه فروشگاهی چندفروشنده‌ای</w:t>
      </w:r>
    </w:p>
    <w:p>
      <w:pPr>
        <w:jc w:val="center"/>
      </w:pPr>
      <w:r>
        <w:rPr>
          <w:rFonts w:ascii="Noto Sans Arabic" w:hAnsi="Noto Sans Arabic" w:eastAsia="Noto Sans Arabic" w:cs="Noto Sans Arabic"/>
          <w:sz w:val="20"/>
        </w:rPr>
        <w:br/>
        <w:t>نسخه 1.0 — Draft for Implementation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1. اهداف امنیتی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حفظ محرمانگی اطلاعات کاربران و فروشندگان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حفظ یکپارچگی سفارش، موجودی و تراکنش‌های مالی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جلوگیری از دسترسی غیرمجاز و IDOR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مقاومت در برابر اجرای تکراری عملیات مالی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قابلیت Audit و پاسخ به رخداد امنیتی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2. مدل تهدید سطح بالا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دارایی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تهدید نمونه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کنترل کلیدی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Account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OTP brute force / token theft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Throttle، expiry، revoke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Order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IDOR / status tampering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Ownership + permission + state machine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Payment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callback replay / amount tamper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server-side amount، idempotency، verify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Inventory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race/oversell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transaction + locking/reservation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Seller data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cross-tenant access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seller scoping + object permission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Admin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privilege abuse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granular permission + audit</w:t>
            </w:r>
          </w:p>
        </w:tc>
      </w:tr>
    </w:tbl>
    <w:p/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3. Authentication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شماره موبایل normalize و unique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OTP hash شده و plain text ذخیره نشود.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OTP expiry، max attempts و resend cooldown 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Rate limit بر phone+IP و endpoint class اعمال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کد مصرف‌شده یا superseded مجدداً معتبر نباشد.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4. JWT و Session Security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Access Token کوتاه‌عمر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Refresh Token rotation و revoke/blacklist فعال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Logout refresh مربوطه را revoke کند.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در صورت session/device tracking، revoke یک session مستقل ممکن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Token و secret در logs ثبت نشوند.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5. Authorization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Permissionهای Django و Custom Permission مبنا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Permission مستقیم User و Group پشتیبانی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در صورت فعال بودن Override، ALLOW/DENY مستقیم precedence مشخص 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Default Deny برای عملیات خصوصی.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Object-level ownership برای User/Seller resources الزامی است.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Backend منبع enforcement است، نه UI.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6. Multi-Tenant / Seller Isolation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تمام queryهای Seller Panel باید seller scope مشخص داشته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ID مستقیم نباید امکان دسترسی به Offer/Order/Settlement فروشنده دیگر بدهد.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Export و report نیز همان scope را رعایت کنند.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Staff فروشنده فقط Permission و Seller Membership معتبر خود را اعمال کند.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7. API Security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Schema validation برای تمام ورودی‌ها.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Whitelist filtering/ordering.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Mass assignment جلوگیری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Limit برای pagination و payload size.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Error response جزئیات داخلی stack/database را افشا نکند.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Request ID برای ردیابی بدون افشای secret.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8. Input و Content Security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Rich text sanitize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File name از client برای مسیر نهایی trust نشود.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MIME واقعی و extension/size/dimension بررسی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SVG ناامن در صورت عدم نیاز ممنوع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Path traversal و archive bomb در uploadهای مربوطه کنترل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9. Payment Security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مبلغ پرداخت فقط از Order server-side گرفته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Callback موفق بدون verify معتبر کافی نیست.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gateway reference/transaction id uniqueness 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Verify idempotent و transactional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Raw gateway secret/token ذخیره نشود.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Refund مبلغ تجمعی بیشتر از مبلغ قابل استرداد نداشته باشد.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10. Webhook Security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Signature یا verification mechanism provider بررسی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Event ID/replay protection ثبت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Timestamp tolerance در صورت پشتیبانی provider.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Webhook processing idempotent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Payload خام حساس با policy محدود ذخیره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11. Wallet و Settlement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Ledger مالی append-only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تغییر مستقیم balance بدون transaction ممنوع.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Concurrent debit با transaction/locking کنترل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Settlement snapshot و audit 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عملیات مالی Admin permission جداگانه و ترجیحاً maker/checker در صورت نیاز کسب‌وکار داشته باشد.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12. Data Protection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PII در logها mask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Password/OTP/token/gateway secret هرگز log نشوند.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Transport encryption با TLS.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Backupها با دسترسی محدود و در صورت امکان encryption.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Retention برای OTP، session، audit، export و فایل‌ها تعریف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13. Secret Management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Secret در source code و frontend bundle قرار نگیرد.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Environment/Secret Manager استفاده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Rotation دوره‌ای یا هنگام incident.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دسترسی به Production secret محدود و audit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14. Admin Security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IsAdminUser به‌تنهایی مبنای تمام عملیات حساس نباشد.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Permission granular برای finance، seller approval، reports و access management.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تغییر Permission، Refund و stock adjustment audit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برای عملیات بسیار حساس MFA یا step-up authentication قابل اضافه شدن باشد.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15. Logging و Audit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AuditLog برای actor/action/object/before-after/ip/timestamp.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Audit records نباید توسط کاربران عادی قابل ویرایش/حذف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لاگ امنیتی برای OTP abuse، login failures و permission changes.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Correlation با request_id.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16. Infrastructure Hardening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Container non-root در صورت امکان.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Firewall/network exposure حداقلی.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DB/Redis مستقیماً public نباشند.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TLS و security headers.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Patch و dependency update policy.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Production debug mode غیرفعال.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17. Dependency و Supply Chain Security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Lockfile و pinning مناسب.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Dependency vulnerability scan در CI.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Image scan.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Package غیرضروری حذف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Secret scanning repository.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18. Rate Limiting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Endpoint Class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سیاست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OTP send/verify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سختگیرانه بر phone+IP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Login/Refresh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محدودیت مستقل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Public catalog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baseline بر IP/user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Payment/Refund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محدود و audit شده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Admin Export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permission + rate/async job</w:t>
            </w:r>
          </w:p>
        </w:tc>
      </w:tr>
    </w:tbl>
    <w:p/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19. Security Testing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SAST/Dependency scanning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Authentication/authorization tests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IDOR tests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Upload tests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Webhook replay tests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Rate-limit tests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XSS/content sanitization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Security regression برای یافته‌های قبلی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20. Incident Response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تشخیص و ثبت incident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محدودسازی اثر و revoke credentialهای لازم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حفظ لاگ/شواهد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رفع علت فنی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بازیابی سرویس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بررسی پس از رخداد و action items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21. Security Release Gate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Critical vulnerability باز وجود نداشته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Secret leakage بررسی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Permission tests بخش تغییرکرده پاس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Migration/config جدید review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Security controls پرداخت و webhook در تغییرات مالی تست شوند.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eastAsia="Noto Sans Arabic" w:cs="Noto Sans Arabic"/>
        <w:sz w:val="16"/>
      </w:rPr>
      <w:t>الزامات امنیتی سامانه فروشگاهی چندفروشنده‌ای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00" w:line="276" w:lineRule="auto"/>
      <w:jc w:val="right"/>
      <w:bidi w:val="1"/>
    </w:pPr>
    <w:r>
      <w:rPr>
        <w:rFonts w:ascii="Noto Sans Arabic" w:hAnsi="Noto Sans Arabic" w:eastAsia="Noto Sans Arabic" w:cs="Noto Sans Arabic"/>
        <w:sz w:val="16"/>
      </w:rPr>
      <w:t>Security Specification — Marketplace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eastAsia="Noto Sans Arabic" w:cs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eastAsia="Noto Sans Arabic" w:cs="Noto Sans Arab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