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D1E12" w14:textId="77777777" w:rsidR="00AC3F11" w:rsidRPr="007D385E" w:rsidRDefault="00AC3F11" w:rsidP="007D385E">
      <w:pPr>
        <w:spacing w:after="0" w:line="360" w:lineRule="auto"/>
        <w:jc w:val="both"/>
        <w:rPr>
          <w:rFonts w:cstheme="minorHAnsi"/>
          <w:b/>
          <w:bCs/>
          <w:color w:val="70AD47" w:themeColor="accent6"/>
        </w:rPr>
      </w:pPr>
      <w:r w:rsidRPr="007D385E">
        <w:rPr>
          <w:rFonts w:cstheme="minorHAnsi"/>
          <w:b/>
          <w:bCs/>
          <w:color w:val="70AD47" w:themeColor="accent6"/>
        </w:rPr>
        <w:t>Project Title: Differential Expression Analysis Using DESeq2 in R</w:t>
      </w:r>
    </w:p>
    <w:p w14:paraId="4F477214" w14:textId="77777777" w:rsidR="00AC3F11" w:rsidRPr="00856CB5" w:rsidRDefault="00AC3F11" w:rsidP="007D385E">
      <w:pPr>
        <w:spacing w:after="0" w:line="360" w:lineRule="auto"/>
        <w:jc w:val="both"/>
        <w:rPr>
          <w:rFonts w:cstheme="minorHAnsi"/>
          <w:i/>
          <w:iCs/>
        </w:rPr>
      </w:pPr>
      <w:r w:rsidRPr="00856CB5">
        <w:rPr>
          <w:rFonts w:cstheme="minorHAnsi"/>
          <w:i/>
          <w:iCs/>
        </w:rPr>
        <w:t>Dear Students</w:t>
      </w:r>
    </w:p>
    <w:p w14:paraId="02F0456E" w14:textId="77777777" w:rsidR="00AC3F11" w:rsidRPr="007D385E" w:rsidRDefault="00AC3F11" w:rsidP="007D385E">
      <w:pPr>
        <w:spacing w:after="0" w:line="360" w:lineRule="auto"/>
        <w:jc w:val="both"/>
        <w:rPr>
          <w:rFonts w:cstheme="minorHAnsi"/>
        </w:rPr>
      </w:pPr>
      <w:r w:rsidRPr="007D385E">
        <w:rPr>
          <w:rFonts w:cstheme="minorHAnsi"/>
        </w:rPr>
        <w:t>I am really excited to propose your project, which will use the airway package in R to analyze count data. The major purpose of this research is to do a complete differential expression analysis on the airway dataset using the DESeq2 program. Before we delve into the details, let's provide some context about the airway data:</w:t>
      </w:r>
    </w:p>
    <w:p w14:paraId="56A45078" w14:textId="77777777" w:rsidR="00AC3F11" w:rsidRPr="007D385E" w:rsidRDefault="00AC3F11" w:rsidP="007D385E">
      <w:pPr>
        <w:pStyle w:val="Heading1"/>
        <w:spacing w:before="0" w:line="360" w:lineRule="auto"/>
        <w:jc w:val="both"/>
        <w:rPr>
          <w:rFonts w:asciiTheme="minorHAnsi" w:hAnsiTheme="minorHAnsi" w:cstheme="minorHAnsi"/>
          <w:b/>
          <w:bCs/>
          <w:color w:val="auto"/>
          <w:sz w:val="22"/>
          <w:szCs w:val="22"/>
        </w:rPr>
      </w:pPr>
      <w:r w:rsidRPr="007D385E">
        <w:rPr>
          <w:rFonts w:asciiTheme="minorHAnsi" w:hAnsiTheme="minorHAnsi" w:cstheme="minorHAnsi"/>
          <w:b/>
          <w:bCs/>
          <w:color w:val="auto"/>
          <w:sz w:val="22"/>
          <w:szCs w:val="22"/>
        </w:rPr>
        <w:t>Introduction: Airway Data</w:t>
      </w:r>
    </w:p>
    <w:p w14:paraId="78AFFEAF" w14:textId="77777777" w:rsidR="00AC3F11" w:rsidRPr="007D385E" w:rsidRDefault="00AC3F11" w:rsidP="007D385E">
      <w:pPr>
        <w:spacing w:after="0" w:line="360" w:lineRule="auto"/>
        <w:jc w:val="both"/>
        <w:rPr>
          <w:rFonts w:cstheme="minorHAnsi"/>
        </w:rPr>
      </w:pPr>
      <w:r w:rsidRPr="007D385E">
        <w:rPr>
          <w:rFonts w:cstheme="minorHAnsi"/>
        </w:rPr>
        <w:t xml:space="preserve">This package provides a RangedSummarizedExperiment object of read counts in genes for an RNA-Seq experiment on four human airway smooth muscle cell lines treated with dexamethasone. Details on the gene model and read counting procedure are provided in the package vignette. The paper for the experiment is: Himes BE, Jiang X, Wagner P, Hu R, Wang Q, Klanderman B, Whitaker RM, Duan Q, Lasky-Su J, Nikolos C, Jester W, Johnson M, Panettieri R Jr, </w:t>
      </w:r>
      <w:proofErr w:type="spellStart"/>
      <w:r w:rsidRPr="007D385E">
        <w:rPr>
          <w:rFonts w:cstheme="minorHAnsi"/>
        </w:rPr>
        <w:t>Tantisira</w:t>
      </w:r>
      <w:proofErr w:type="spellEnd"/>
      <w:r w:rsidRPr="007D385E">
        <w:rPr>
          <w:rFonts w:cstheme="minorHAnsi"/>
        </w:rPr>
        <w:t xml:space="preserve"> KG, Weiss ST, Lu Q. 'RNA-Seq Transcriptome Profiling Identifies CRISPLD2 as a Glucocorticoid Responsive Gene that Modulates Cytokine Function in Airway Smooth Muscle Cells.' </w:t>
      </w:r>
      <w:proofErr w:type="spellStart"/>
      <w:r w:rsidRPr="007D385E">
        <w:rPr>
          <w:rFonts w:cstheme="minorHAnsi"/>
        </w:rPr>
        <w:t>PLoS</w:t>
      </w:r>
      <w:proofErr w:type="spellEnd"/>
      <w:r w:rsidRPr="007D385E">
        <w:rPr>
          <w:rFonts w:cstheme="minorHAnsi"/>
        </w:rPr>
        <w:t xml:space="preserve"> One. 2014 Jun 13;9(6</w:t>
      </w:r>
      <w:proofErr w:type="gramStart"/>
      <w:r w:rsidRPr="007D385E">
        <w:rPr>
          <w:rFonts w:cstheme="minorHAnsi"/>
        </w:rPr>
        <w:t>):e</w:t>
      </w:r>
      <w:proofErr w:type="gramEnd"/>
      <w:r w:rsidRPr="007D385E">
        <w:rPr>
          <w:rFonts w:cstheme="minorHAnsi"/>
        </w:rPr>
        <w:t>99625. PMID: 24926665. GEO: GSE52778.</w:t>
      </w:r>
    </w:p>
    <w:p w14:paraId="12CA706B" w14:textId="77777777" w:rsidR="00AC3F11" w:rsidRPr="007D385E" w:rsidRDefault="00AC3F11" w:rsidP="007D385E">
      <w:pPr>
        <w:spacing w:after="0" w:line="360" w:lineRule="auto"/>
        <w:jc w:val="both"/>
        <w:rPr>
          <w:rFonts w:cstheme="minorHAnsi"/>
        </w:rPr>
      </w:pPr>
      <w:r w:rsidRPr="007D385E">
        <w:rPr>
          <w:rFonts w:cstheme="minorHAnsi"/>
        </w:rPr>
        <w:t>The airway dataset represents an invaluable resource in genomics, particularly in understanding gene expression patterns in the context of airway biology. It comprises count data stored in the 'assay(airway)' and associated metadata in '</w:t>
      </w:r>
      <w:proofErr w:type="spellStart"/>
      <w:r w:rsidRPr="007D385E">
        <w:rPr>
          <w:rFonts w:cstheme="minorHAnsi"/>
        </w:rPr>
        <w:t>colData</w:t>
      </w:r>
      <w:proofErr w:type="spellEnd"/>
      <w:r w:rsidRPr="007D385E">
        <w:rPr>
          <w:rFonts w:cstheme="minorHAnsi"/>
        </w:rPr>
        <w:t>.' The '</w:t>
      </w:r>
      <w:proofErr w:type="spellStart"/>
      <w:r w:rsidRPr="007D385E">
        <w:rPr>
          <w:rFonts w:cstheme="minorHAnsi"/>
        </w:rPr>
        <w:t>dex</w:t>
      </w:r>
      <w:proofErr w:type="spellEnd"/>
      <w:r w:rsidRPr="007D385E">
        <w:rPr>
          <w:rFonts w:cstheme="minorHAnsi"/>
        </w:rPr>
        <w:t>' column in the metadata serves as an experimental variable of interest. Your task is to extract meaningful insights from this dataset through differential expression analysis using DESeq2.</w:t>
      </w:r>
    </w:p>
    <w:p w14:paraId="7B4781A0" w14:textId="77777777" w:rsidR="00AC3F11" w:rsidRPr="007D385E" w:rsidRDefault="00AC3F11" w:rsidP="007D385E">
      <w:pPr>
        <w:pStyle w:val="Heading1"/>
        <w:spacing w:before="0" w:line="360" w:lineRule="auto"/>
        <w:jc w:val="both"/>
        <w:rPr>
          <w:rFonts w:asciiTheme="minorHAnsi" w:hAnsiTheme="minorHAnsi" w:cstheme="minorHAnsi"/>
          <w:b/>
          <w:bCs/>
          <w:color w:val="auto"/>
          <w:sz w:val="22"/>
          <w:szCs w:val="22"/>
        </w:rPr>
      </w:pPr>
      <w:r w:rsidRPr="007D385E">
        <w:rPr>
          <w:rFonts w:asciiTheme="minorHAnsi" w:hAnsiTheme="minorHAnsi" w:cstheme="minorHAnsi"/>
          <w:b/>
          <w:bCs/>
          <w:color w:val="auto"/>
          <w:sz w:val="22"/>
          <w:szCs w:val="22"/>
        </w:rPr>
        <w:t>Project Overview:</w:t>
      </w:r>
    </w:p>
    <w:p w14:paraId="0144BF48" w14:textId="77777777" w:rsidR="00AC3F11" w:rsidRPr="007D385E" w:rsidRDefault="00AC3F11" w:rsidP="007D385E">
      <w:pPr>
        <w:spacing w:after="0" w:line="360" w:lineRule="auto"/>
        <w:jc w:val="both"/>
        <w:rPr>
          <w:rFonts w:cstheme="minorHAnsi"/>
        </w:rPr>
      </w:pPr>
      <w:r w:rsidRPr="007D385E">
        <w:rPr>
          <w:rFonts w:cstheme="minorHAnsi"/>
        </w:rPr>
        <w:t>1 Data Preparation:</w:t>
      </w:r>
    </w:p>
    <w:p w14:paraId="456ACCDA" w14:textId="77777777" w:rsidR="00AC3F11" w:rsidRPr="007D385E" w:rsidRDefault="00AC3F11" w:rsidP="007D385E">
      <w:pPr>
        <w:spacing w:after="0" w:line="360" w:lineRule="auto"/>
        <w:jc w:val="both"/>
        <w:rPr>
          <w:rFonts w:cstheme="minorHAnsi"/>
        </w:rPr>
      </w:pPr>
      <w:r w:rsidRPr="007D385E">
        <w:rPr>
          <w:rFonts w:cstheme="minorHAnsi"/>
        </w:rPr>
        <w:t>1.a Load Required Packages:</w:t>
      </w:r>
    </w:p>
    <w:p w14:paraId="2D419AAB" w14:textId="77777777" w:rsidR="00AC3F11" w:rsidRPr="007D385E" w:rsidRDefault="00AC3F11" w:rsidP="007D385E">
      <w:pPr>
        <w:spacing w:after="0" w:line="360" w:lineRule="auto"/>
        <w:jc w:val="both"/>
        <w:rPr>
          <w:rFonts w:cstheme="minorHAnsi"/>
        </w:rPr>
      </w:pPr>
      <w:r w:rsidRPr="007D385E">
        <w:rPr>
          <w:rFonts w:cstheme="minorHAnsi"/>
        </w:rPr>
        <w:t xml:space="preserve">   - Ensure you have loaded essential R packages, including airway and DESeq2.</w:t>
      </w:r>
    </w:p>
    <w:p w14:paraId="48D75E66" w14:textId="77777777" w:rsidR="00AC3F11" w:rsidRPr="007D385E" w:rsidRDefault="00AC3F11" w:rsidP="007D385E">
      <w:pPr>
        <w:spacing w:after="0" w:line="360" w:lineRule="auto"/>
        <w:jc w:val="both"/>
        <w:rPr>
          <w:rFonts w:cstheme="minorHAnsi"/>
        </w:rPr>
      </w:pPr>
      <w:r w:rsidRPr="007D385E">
        <w:rPr>
          <w:rFonts w:cstheme="minorHAnsi"/>
        </w:rPr>
        <w:t>1.b Import Data:</w:t>
      </w:r>
    </w:p>
    <w:p w14:paraId="094D4573" w14:textId="77777777" w:rsidR="00AC3F11" w:rsidRPr="007D385E" w:rsidRDefault="00AC3F11" w:rsidP="007D385E">
      <w:pPr>
        <w:spacing w:after="0" w:line="360" w:lineRule="auto"/>
        <w:jc w:val="both"/>
        <w:rPr>
          <w:rFonts w:cstheme="minorHAnsi"/>
        </w:rPr>
      </w:pPr>
      <w:r w:rsidRPr="007D385E">
        <w:rPr>
          <w:rFonts w:cstheme="minorHAnsi"/>
        </w:rPr>
        <w:t xml:space="preserve">   - Import count data from 'assay(airway)' and metadata from '</w:t>
      </w:r>
      <w:proofErr w:type="spellStart"/>
      <w:r w:rsidRPr="007D385E">
        <w:rPr>
          <w:rFonts w:cstheme="minorHAnsi"/>
        </w:rPr>
        <w:t>colData</w:t>
      </w:r>
      <w:proofErr w:type="spellEnd"/>
      <w:r w:rsidRPr="007D385E">
        <w:rPr>
          <w:rFonts w:cstheme="minorHAnsi"/>
        </w:rPr>
        <w:t>.'</w:t>
      </w:r>
    </w:p>
    <w:p w14:paraId="746E10CF" w14:textId="77777777" w:rsidR="00AC3F11" w:rsidRPr="007D385E" w:rsidRDefault="00AC3F11" w:rsidP="007D385E">
      <w:pPr>
        <w:spacing w:after="0" w:line="360" w:lineRule="auto"/>
        <w:jc w:val="both"/>
        <w:rPr>
          <w:rFonts w:cstheme="minorHAnsi"/>
        </w:rPr>
      </w:pPr>
      <w:r w:rsidRPr="007D385E">
        <w:rPr>
          <w:rFonts w:cstheme="minorHAnsi"/>
        </w:rPr>
        <w:t>1.c Data Exploration:</w:t>
      </w:r>
    </w:p>
    <w:p w14:paraId="3D87D2B4" w14:textId="77777777" w:rsidR="00AC3F11" w:rsidRPr="007D385E" w:rsidRDefault="00AC3F11" w:rsidP="007D385E">
      <w:pPr>
        <w:spacing w:after="0" w:line="360" w:lineRule="auto"/>
        <w:jc w:val="both"/>
        <w:rPr>
          <w:rFonts w:cstheme="minorHAnsi"/>
        </w:rPr>
      </w:pPr>
      <w:r w:rsidRPr="007D385E">
        <w:rPr>
          <w:rFonts w:cstheme="minorHAnsi"/>
        </w:rPr>
        <w:t xml:space="preserve">   - Conduct an initial exploration of count data and metadata. Consider the nature of the airway dataset and potential challenges.</w:t>
      </w:r>
    </w:p>
    <w:p w14:paraId="1EAB26D3" w14:textId="77777777" w:rsidR="00AC3F11" w:rsidRPr="007D385E" w:rsidRDefault="00AC3F11" w:rsidP="007D385E">
      <w:pPr>
        <w:pStyle w:val="Heading1"/>
        <w:spacing w:before="0" w:line="360" w:lineRule="auto"/>
        <w:jc w:val="both"/>
        <w:rPr>
          <w:rFonts w:asciiTheme="minorHAnsi" w:hAnsiTheme="minorHAnsi" w:cstheme="minorHAnsi"/>
          <w:b/>
          <w:bCs/>
          <w:color w:val="auto"/>
          <w:sz w:val="22"/>
          <w:szCs w:val="22"/>
        </w:rPr>
      </w:pPr>
      <w:r w:rsidRPr="007D385E">
        <w:rPr>
          <w:rFonts w:asciiTheme="minorHAnsi" w:hAnsiTheme="minorHAnsi" w:cstheme="minorHAnsi"/>
          <w:b/>
          <w:bCs/>
          <w:color w:val="auto"/>
          <w:sz w:val="22"/>
          <w:szCs w:val="22"/>
        </w:rPr>
        <w:t>DESeq2 Analysis:</w:t>
      </w:r>
    </w:p>
    <w:p w14:paraId="26FD218E" w14:textId="77777777" w:rsidR="00AC3F11" w:rsidRPr="007D385E" w:rsidRDefault="00AC3F11" w:rsidP="007D385E">
      <w:pPr>
        <w:spacing w:after="0" w:line="360" w:lineRule="auto"/>
        <w:jc w:val="both"/>
        <w:rPr>
          <w:rFonts w:cstheme="minorHAnsi"/>
        </w:rPr>
      </w:pPr>
      <w:r w:rsidRPr="007D385E">
        <w:rPr>
          <w:rFonts w:cstheme="minorHAnsi"/>
        </w:rPr>
        <w:t xml:space="preserve">1 Construct </w:t>
      </w:r>
      <w:proofErr w:type="spellStart"/>
      <w:r w:rsidRPr="007D385E">
        <w:rPr>
          <w:rFonts w:cstheme="minorHAnsi"/>
        </w:rPr>
        <w:t>DESeqDataSet</w:t>
      </w:r>
      <w:proofErr w:type="spellEnd"/>
      <w:r w:rsidRPr="007D385E">
        <w:rPr>
          <w:rFonts w:cstheme="minorHAnsi"/>
        </w:rPr>
        <w:t xml:space="preserve"> Object:</w:t>
      </w:r>
    </w:p>
    <w:p w14:paraId="57FD0134" w14:textId="77777777" w:rsidR="00AC3F11" w:rsidRPr="007D385E" w:rsidRDefault="00AC3F11" w:rsidP="007D385E">
      <w:pPr>
        <w:spacing w:after="0" w:line="360" w:lineRule="auto"/>
        <w:jc w:val="both"/>
        <w:rPr>
          <w:rFonts w:cstheme="minorHAnsi"/>
        </w:rPr>
      </w:pPr>
      <w:r w:rsidRPr="007D385E">
        <w:rPr>
          <w:rFonts w:cstheme="minorHAnsi"/>
        </w:rPr>
        <w:t xml:space="preserve">   - Demonstrate your proficiency in preparing count data and constructing a </w:t>
      </w:r>
      <w:proofErr w:type="spellStart"/>
      <w:r w:rsidRPr="007D385E">
        <w:rPr>
          <w:rFonts w:cstheme="minorHAnsi"/>
        </w:rPr>
        <w:t>DESeqDataSet</w:t>
      </w:r>
      <w:proofErr w:type="spellEnd"/>
      <w:r w:rsidRPr="007D385E">
        <w:rPr>
          <w:rFonts w:cstheme="minorHAnsi"/>
        </w:rPr>
        <w:t xml:space="preserve"> object.</w:t>
      </w:r>
    </w:p>
    <w:p w14:paraId="2023FFB5" w14:textId="77777777" w:rsidR="00AC3F11" w:rsidRPr="007D385E" w:rsidRDefault="00AC3F11" w:rsidP="007D385E">
      <w:pPr>
        <w:spacing w:after="0" w:line="360" w:lineRule="auto"/>
        <w:jc w:val="both"/>
        <w:rPr>
          <w:rFonts w:cstheme="minorHAnsi"/>
        </w:rPr>
      </w:pPr>
      <w:r w:rsidRPr="007D385E">
        <w:rPr>
          <w:rFonts w:cstheme="minorHAnsi"/>
        </w:rPr>
        <w:t xml:space="preserve">2 Perform </w:t>
      </w:r>
      <w:proofErr w:type="spellStart"/>
      <w:r w:rsidRPr="007D385E">
        <w:rPr>
          <w:rFonts w:cstheme="minorHAnsi"/>
        </w:rPr>
        <w:t>DESeq</w:t>
      </w:r>
      <w:proofErr w:type="spellEnd"/>
      <w:r w:rsidRPr="007D385E">
        <w:rPr>
          <w:rFonts w:cstheme="minorHAnsi"/>
        </w:rPr>
        <w:t xml:space="preserve"> Analysis:</w:t>
      </w:r>
    </w:p>
    <w:p w14:paraId="20159819" w14:textId="77777777" w:rsidR="00AC3F11" w:rsidRPr="007D385E" w:rsidRDefault="00AC3F11" w:rsidP="007D385E">
      <w:pPr>
        <w:spacing w:after="0" w:line="360" w:lineRule="auto"/>
        <w:jc w:val="both"/>
        <w:rPr>
          <w:rFonts w:cstheme="minorHAnsi"/>
        </w:rPr>
      </w:pPr>
      <w:r w:rsidRPr="007D385E">
        <w:rPr>
          <w:rFonts w:cstheme="minorHAnsi"/>
        </w:rPr>
        <w:lastRenderedPageBreak/>
        <w:t xml:space="preserve">   - Utilize DESeq2 for differential expression analysis, considering '</w:t>
      </w:r>
      <w:proofErr w:type="spellStart"/>
      <w:r w:rsidRPr="007D385E">
        <w:rPr>
          <w:rFonts w:cstheme="minorHAnsi"/>
        </w:rPr>
        <w:t>dex</w:t>
      </w:r>
      <w:proofErr w:type="spellEnd"/>
      <w:r w:rsidRPr="007D385E">
        <w:rPr>
          <w:rFonts w:cstheme="minorHAnsi"/>
        </w:rPr>
        <w:t>' as the experimental variable.</w:t>
      </w:r>
    </w:p>
    <w:p w14:paraId="7778CCA6" w14:textId="77777777" w:rsidR="00AC3F11" w:rsidRPr="007D385E" w:rsidRDefault="00AC3F11" w:rsidP="007D385E">
      <w:pPr>
        <w:spacing w:after="0" w:line="360" w:lineRule="auto"/>
        <w:jc w:val="both"/>
        <w:rPr>
          <w:rFonts w:cstheme="minorHAnsi"/>
        </w:rPr>
      </w:pPr>
      <w:r w:rsidRPr="007D385E">
        <w:rPr>
          <w:rFonts w:cstheme="minorHAnsi"/>
        </w:rPr>
        <w:t>3 Identify Top Differential Expressed Genes:</w:t>
      </w:r>
    </w:p>
    <w:p w14:paraId="704FE6C6" w14:textId="77777777" w:rsidR="00AC3F11" w:rsidRDefault="00AC3F11" w:rsidP="007D385E">
      <w:pPr>
        <w:spacing w:after="0" w:line="360" w:lineRule="auto"/>
        <w:jc w:val="both"/>
        <w:rPr>
          <w:rFonts w:cstheme="minorHAnsi"/>
        </w:rPr>
      </w:pPr>
      <w:r w:rsidRPr="007D385E">
        <w:rPr>
          <w:rFonts w:cstheme="minorHAnsi"/>
        </w:rPr>
        <w:t xml:space="preserve">   - List the top 10 differentially expressed genes at both 0.001 and 0.05 significance levels. What biological relevance can you attribute to these genes?</w:t>
      </w:r>
    </w:p>
    <w:p w14:paraId="24080EDE" w14:textId="77777777" w:rsidR="00CC3DBA" w:rsidRDefault="00CC3DBA" w:rsidP="007D385E">
      <w:pPr>
        <w:spacing w:after="0" w:line="360" w:lineRule="auto"/>
        <w:jc w:val="both"/>
        <w:rPr>
          <w:rFonts w:cstheme="minorHAnsi"/>
        </w:rPr>
      </w:pPr>
    </w:p>
    <w:p w14:paraId="4C91FBE7" w14:textId="77777777" w:rsidR="0023257D" w:rsidRPr="0023257D" w:rsidRDefault="0023257D" w:rsidP="0023257D">
      <w:pPr>
        <w:spacing w:after="0" w:line="360" w:lineRule="auto"/>
        <w:jc w:val="both"/>
        <w:rPr>
          <w:rFonts w:cstheme="minorHAnsi"/>
          <w:color w:val="FF0000"/>
        </w:rPr>
      </w:pPr>
      <w:r w:rsidRPr="0023257D">
        <w:rPr>
          <w:rFonts w:cstheme="minorHAnsi"/>
          <w:color w:val="FF0000"/>
        </w:rPr>
        <w:t xml:space="preserve">In this study, we analyzed the differential expression of genes in the </w:t>
      </w:r>
      <w:r w:rsidRPr="0023257D">
        <w:rPr>
          <w:rFonts w:cstheme="minorHAnsi"/>
          <w:b/>
          <w:bCs/>
          <w:color w:val="FF0000"/>
        </w:rPr>
        <w:t>airway dataset</w:t>
      </w:r>
      <w:r w:rsidRPr="0023257D">
        <w:rPr>
          <w:rFonts w:cstheme="minorHAnsi"/>
          <w:color w:val="FF0000"/>
        </w:rPr>
        <w:t xml:space="preserve"> to assess the effects of </w:t>
      </w:r>
      <w:r w:rsidRPr="0023257D">
        <w:rPr>
          <w:rFonts w:cstheme="minorHAnsi"/>
          <w:b/>
          <w:bCs/>
          <w:color w:val="FF0000"/>
        </w:rPr>
        <w:t>dexamethasone</w:t>
      </w:r>
      <w:r w:rsidRPr="0023257D">
        <w:rPr>
          <w:rFonts w:cstheme="minorHAnsi"/>
          <w:color w:val="FF0000"/>
        </w:rPr>
        <w:t xml:space="preserve">, a glucocorticoid commonly used for its anti-inflammatory properties. We focused on the top 10 differentially expressed genes (DEGs) with the most significant adjusted p-values. The analysis was performed using data from various biological and disease-related databases, including </w:t>
      </w:r>
      <w:r w:rsidRPr="0023257D">
        <w:rPr>
          <w:rFonts w:cstheme="minorHAnsi"/>
          <w:b/>
          <w:bCs/>
          <w:color w:val="FF0000"/>
        </w:rPr>
        <w:t>KEGG_2021_Human</w:t>
      </w:r>
      <w:r w:rsidRPr="0023257D">
        <w:rPr>
          <w:rFonts w:cstheme="minorHAnsi"/>
          <w:color w:val="FF0000"/>
        </w:rPr>
        <w:t xml:space="preserve">, </w:t>
      </w:r>
      <w:r w:rsidRPr="0023257D">
        <w:rPr>
          <w:rFonts w:cstheme="minorHAnsi"/>
          <w:b/>
          <w:bCs/>
          <w:color w:val="FF0000"/>
        </w:rPr>
        <w:t>Reactome_2022</w:t>
      </w:r>
      <w:r w:rsidRPr="0023257D">
        <w:rPr>
          <w:rFonts w:cstheme="minorHAnsi"/>
          <w:color w:val="FF0000"/>
        </w:rPr>
        <w:t xml:space="preserve">, </w:t>
      </w:r>
      <w:r w:rsidRPr="0023257D">
        <w:rPr>
          <w:rFonts w:cstheme="minorHAnsi"/>
          <w:b/>
          <w:bCs/>
          <w:color w:val="FF0000"/>
        </w:rPr>
        <w:t>GO_Biological_Process_2023</w:t>
      </w:r>
      <w:r w:rsidRPr="0023257D">
        <w:rPr>
          <w:rFonts w:cstheme="minorHAnsi"/>
          <w:color w:val="FF0000"/>
        </w:rPr>
        <w:t xml:space="preserve">, </w:t>
      </w:r>
      <w:r w:rsidRPr="0023257D">
        <w:rPr>
          <w:rFonts w:cstheme="minorHAnsi"/>
          <w:b/>
          <w:bCs/>
          <w:color w:val="FF0000"/>
        </w:rPr>
        <w:t>GO_Molecular_Function_2023</w:t>
      </w:r>
      <w:r w:rsidRPr="0023257D">
        <w:rPr>
          <w:rFonts w:cstheme="minorHAnsi"/>
          <w:color w:val="FF0000"/>
        </w:rPr>
        <w:t xml:space="preserve">, </w:t>
      </w:r>
      <w:r w:rsidRPr="0023257D">
        <w:rPr>
          <w:rFonts w:cstheme="minorHAnsi"/>
          <w:b/>
          <w:bCs/>
          <w:color w:val="FF0000"/>
        </w:rPr>
        <w:t>GO_Cellular_Component_2023</w:t>
      </w:r>
      <w:r w:rsidRPr="0023257D">
        <w:rPr>
          <w:rFonts w:cstheme="minorHAnsi"/>
          <w:color w:val="FF0000"/>
        </w:rPr>
        <w:t xml:space="preserve">, </w:t>
      </w:r>
      <w:proofErr w:type="spellStart"/>
      <w:r w:rsidRPr="0023257D">
        <w:rPr>
          <w:rFonts w:cstheme="minorHAnsi"/>
          <w:b/>
          <w:bCs/>
          <w:color w:val="FF0000"/>
        </w:rPr>
        <w:t>OMIM_Disease</w:t>
      </w:r>
      <w:proofErr w:type="spellEnd"/>
      <w:r w:rsidRPr="0023257D">
        <w:rPr>
          <w:rFonts w:cstheme="minorHAnsi"/>
          <w:color w:val="FF0000"/>
        </w:rPr>
        <w:t xml:space="preserve">, </w:t>
      </w:r>
      <w:proofErr w:type="spellStart"/>
      <w:r w:rsidRPr="0023257D">
        <w:rPr>
          <w:rFonts w:cstheme="minorHAnsi"/>
          <w:b/>
          <w:bCs/>
          <w:color w:val="FF0000"/>
        </w:rPr>
        <w:t>OMIM_Expanded</w:t>
      </w:r>
      <w:proofErr w:type="spellEnd"/>
      <w:r w:rsidRPr="0023257D">
        <w:rPr>
          <w:rFonts w:cstheme="minorHAnsi"/>
          <w:color w:val="FF0000"/>
        </w:rPr>
        <w:t xml:space="preserve">, </w:t>
      </w:r>
      <w:proofErr w:type="spellStart"/>
      <w:r w:rsidRPr="0023257D">
        <w:rPr>
          <w:rFonts w:cstheme="minorHAnsi"/>
          <w:b/>
          <w:bCs/>
          <w:color w:val="FF0000"/>
        </w:rPr>
        <w:t>DisGeNET</w:t>
      </w:r>
      <w:proofErr w:type="spellEnd"/>
      <w:r w:rsidRPr="0023257D">
        <w:rPr>
          <w:rFonts w:cstheme="minorHAnsi"/>
          <w:color w:val="FF0000"/>
        </w:rPr>
        <w:t xml:space="preserve">, and the </w:t>
      </w:r>
      <w:proofErr w:type="spellStart"/>
      <w:r w:rsidRPr="0023257D">
        <w:rPr>
          <w:rFonts w:cstheme="minorHAnsi"/>
          <w:b/>
          <w:bCs/>
          <w:color w:val="FF0000"/>
        </w:rPr>
        <w:t>Human_Phenotype_Ontology</w:t>
      </w:r>
      <w:proofErr w:type="spellEnd"/>
      <w:r w:rsidRPr="0023257D">
        <w:rPr>
          <w:rFonts w:cstheme="minorHAnsi"/>
          <w:color w:val="FF0000"/>
        </w:rPr>
        <w:t>.</w:t>
      </w:r>
    </w:p>
    <w:p w14:paraId="1779B811" w14:textId="77777777" w:rsidR="0023257D" w:rsidRPr="0023257D" w:rsidRDefault="0023257D" w:rsidP="0023257D">
      <w:pPr>
        <w:spacing w:after="0" w:line="360" w:lineRule="auto"/>
        <w:jc w:val="both"/>
        <w:rPr>
          <w:rFonts w:cstheme="minorHAnsi"/>
          <w:color w:val="FF0000"/>
        </w:rPr>
      </w:pPr>
      <w:r w:rsidRPr="0023257D">
        <w:rPr>
          <w:rFonts w:cstheme="minorHAnsi"/>
          <w:color w:val="FF0000"/>
        </w:rPr>
        <w:t xml:space="preserve">The genes investigated include </w:t>
      </w:r>
      <w:r w:rsidRPr="0023257D">
        <w:rPr>
          <w:rFonts w:cstheme="minorHAnsi"/>
          <w:b/>
          <w:bCs/>
          <w:color w:val="FF0000"/>
        </w:rPr>
        <w:t>SPARCL1, STOM, PER1, PHC2, MT2A, DUSP1, MAOA, ZBTB16, KCTD12,</w:t>
      </w:r>
      <w:r w:rsidRPr="0023257D">
        <w:rPr>
          <w:rFonts w:cstheme="minorHAnsi"/>
          <w:color w:val="FF0000"/>
        </w:rPr>
        <w:t xml:space="preserve"> and </w:t>
      </w:r>
      <w:r w:rsidRPr="0023257D">
        <w:rPr>
          <w:rFonts w:cstheme="minorHAnsi"/>
          <w:b/>
          <w:bCs/>
          <w:color w:val="FF0000"/>
        </w:rPr>
        <w:t>SAMHD1</w:t>
      </w:r>
      <w:r w:rsidRPr="0023257D">
        <w:rPr>
          <w:rFonts w:cstheme="minorHAnsi"/>
          <w:color w:val="FF0000"/>
        </w:rPr>
        <w:t xml:space="preserve">. These genes were examined for their expression levels in </w:t>
      </w:r>
      <w:r w:rsidRPr="0023257D">
        <w:rPr>
          <w:rFonts w:cstheme="minorHAnsi"/>
          <w:b/>
          <w:bCs/>
          <w:color w:val="FF0000"/>
        </w:rPr>
        <w:t>untreated versus dexamethasone-treated</w:t>
      </w:r>
      <w:r w:rsidRPr="0023257D">
        <w:rPr>
          <w:rFonts w:cstheme="minorHAnsi"/>
          <w:color w:val="FF0000"/>
        </w:rPr>
        <w:t xml:space="preserve"> airway cells. Most of the identified DEGs were downregulated upon dexamethasone treatment, indicating a suppression of their expression, which aligns with the anti-inflammatory effects of glucocorticoids. Notably, </w:t>
      </w:r>
      <w:r w:rsidRPr="0023257D">
        <w:rPr>
          <w:rFonts w:cstheme="minorHAnsi"/>
          <w:b/>
          <w:bCs/>
          <w:color w:val="FF0000"/>
        </w:rPr>
        <w:t>SPARCL1</w:t>
      </w:r>
      <w:r w:rsidRPr="0023257D">
        <w:rPr>
          <w:rFonts w:cstheme="minorHAnsi"/>
          <w:color w:val="FF0000"/>
        </w:rPr>
        <w:t xml:space="preserve"> showed the highest level of downregulation with a log2 fold change of </w:t>
      </w:r>
      <w:r w:rsidRPr="0023257D">
        <w:rPr>
          <w:rFonts w:cstheme="minorHAnsi"/>
          <w:b/>
          <w:bCs/>
          <w:color w:val="FF0000"/>
        </w:rPr>
        <w:t>-4.60</w:t>
      </w:r>
      <w:r w:rsidRPr="0023257D">
        <w:rPr>
          <w:rFonts w:cstheme="minorHAnsi"/>
          <w:color w:val="FF0000"/>
        </w:rPr>
        <w:t xml:space="preserve">, followed by </w:t>
      </w:r>
      <w:r w:rsidRPr="0023257D">
        <w:rPr>
          <w:rFonts w:cstheme="minorHAnsi"/>
          <w:b/>
          <w:bCs/>
          <w:color w:val="FF0000"/>
        </w:rPr>
        <w:t>ZBTB16</w:t>
      </w:r>
      <w:r w:rsidRPr="0023257D">
        <w:rPr>
          <w:rFonts w:cstheme="minorHAnsi"/>
          <w:color w:val="FF0000"/>
        </w:rPr>
        <w:t xml:space="preserve"> (</w:t>
      </w:r>
      <w:r w:rsidRPr="0023257D">
        <w:rPr>
          <w:rFonts w:cstheme="minorHAnsi"/>
          <w:b/>
          <w:bCs/>
          <w:color w:val="FF0000"/>
        </w:rPr>
        <w:t>-7.18</w:t>
      </w:r>
      <w:r w:rsidRPr="0023257D">
        <w:rPr>
          <w:rFonts w:cstheme="minorHAnsi"/>
          <w:color w:val="FF0000"/>
        </w:rPr>
        <w:t xml:space="preserve">) and </w:t>
      </w:r>
      <w:r w:rsidRPr="0023257D">
        <w:rPr>
          <w:rFonts w:cstheme="minorHAnsi"/>
          <w:b/>
          <w:bCs/>
          <w:color w:val="FF0000"/>
        </w:rPr>
        <w:t>SAMHD1</w:t>
      </w:r>
      <w:r w:rsidRPr="0023257D">
        <w:rPr>
          <w:rFonts w:cstheme="minorHAnsi"/>
          <w:color w:val="FF0000"/>
        </w:rPr>
        <w:t xml:space="preserve"> (</w:t>
      </w:r>
      <w:r w:rsidRPr="0023257D">
        <w:rPr>
          <w:rFonts w:cstheme="minorHAnsi"/>
          <w:b/>
          <w:bCs/>
          <w:color w:val="FF0000"/>
        </w:rPr>
        <w:t>-3.86</w:t>
      </w:r>
      <w:r w:rsidRPr="0023257D">
        <w:rPr>
          <w:rFonts w:cstheme="minorHAnsi"/>
          <w:color w:val="FF0000"/>
        </w:rPr>
        <w:t xml:space="preserve">). On the other hand, </w:t>
      </w:r>
      <w:r w:rsidRPr="0023257D">
        <w:rPr>
          <w:rFonts w:cstheme="minorHAnsi"/>
          <w:b/>
          <w:bCs/>
          <w:color w:val="FF0000"/>
        </w:rPr>
        <w:t>KCTD12</w:t>
      </w:r>
      <w:r w:rsidRPr="0023257D">
        <w:rPr>
          <w:rFonts w:cstheme="minorHAnsi"/>
          <w:color w:val="FF0000"/>
        </w:rPr>
        <w:t xml:space="preserve"> was the only gene found to be significantly upregulated, with a log2 fold change of </w:t>
      </w:r>
      <w:r w:rsidRPr="0023257D">
        <w:rPr>
          <w:rFonts w:cstheme="minorHAnsi"/>
          <w:b/>
          <w:bCs/>
          <w:color w:val="FF0000"/>
        </w:rPr>
        <w:t>2.50</w:t>
      </w:r>
      <w:r w:rsidRPr="0023257D">
        <w:rPr>
          <w:rFonts w:cstheme="minorHAnsi"/>
          <w:color w:val="FF0000"/>
        </w:rPr>
        <w:t>.</w:t>
      </w:r>
    </w:p>
    <w:p w14:paraId="33973446" w14:textId="77777777" w:rsidR="0023257D" w:rsidRPr="0023257D" w:rsidRDefault="0023257D" w:rsidP="0023257D">
      <w:pPr>
        <w:spacing w:after="0" w:line="360" w:lineRule="auto"/>
        <w:jc w:val="both"/>
        <w:rPr>
          <w:rFonts w:cstheme="minorHAnsi"/>
          <w:color w:val="FF0000"/>
        </w:rPr>
      </w:pPr>
      <w:r w:rsidRPr="0023257D">
        <w:rPr>
          <w:rFonts w:cstheme="minorHAnsi"/>
          <w:color w:val="FF0000"/>
        </w:rPr>
        <w:t>By leveraging enrichment analysis from these databases, we aim to elucidate the biological pathways and processes impacted by these DEGs in the context of airway inflammation and glucocorticoid response.</w:t>
      </w:r>
    </w:p>
    <w:p w14:paraId="4C2C8561" w14:textId="77777777" w:rsidR="0023257D" w:rsidRDefault="0023257D" w:rsidP="007D385E">
      <w:pPr>
        <w:spacing w:after="0" w:line="360" w:lineRule="auto"/>
        <w:jc w:val="both"/>
        <w:rPr>
          <w:rFonts w:cstheme="minorHAnsi"/>
          <w:color w:val="FF0000"/>
        </w:rPr>
      </w:pPr>
    </w:p>
    <w:p w14:paraId="10EB9EAC" w14:textId="77777777" w:rsidR="001D0291" w:rsidRPr="001D0291" w:rsidRDefault="001D0291" w:rsidP="001D0291">
      <w:pPr>
        <w:spacing w:after="0" w:line="360" w:lineRule="auto"/>
        <w:jc w:val="both"/>
        <w:rPr>
          <w:rFonts w:cstheme="minorHAnsi"/>
          <w:b/>
          <w:bCs/>
          <w:color w:val="FF0000"/>
        </w:rPr>
      </w:pPr>
      <w:r w:rsidRPr="001D0291">
        <w:rPr>
          <w:rFonts w:cstheme="minorHAnsi"/>
          <w:b/>
          <w:bCs/>
          <w:color w:val="FF0000"/>
        </w:rPr>
        <w:t>Analysis of KEGG Pathway Enrichment Results for Top 10 DEGs</w:t>
      </w:r>
    </w:p>
    <w:p w14:paraId="3A32E5E1" w14:textId="77777777" w:rsidR="001D0291" w:rsidRPr="001D0291" w:rsidRDefault="001D0291" w:rsidP="001D0291">
      <w:pPr>
        <w:spacing w:after="0" w:line="360" w:lineRule="auto"/>
        <w:jc w:val="both"/>
        <w:rPr>
          <w:rFonts w:cstheme="minorHAnsi"/>
          <w:color w:val="FF0000"/>
        </w:rPr>
      </w:pPr>
      <w:r w:rsidRPr="001D0291">
        <w:rPr>
          <w:rFonts w:cstheme="minorHAnsi"/>
          <w:color w:val="FF0000"/>
        </w:rPr>
        <w:t xml:space="preserve">The KEGG pathway enrichment analysis of the top 10 differentially expressed genes (DEGs) from the </w:t>
      </w:r>
      <w:r w:rsidRPr="001D0291">
        <w:rPr>
          <w:rFonts w:cstheme="minorHAnsi"/>
          <w:b/>
          <w:bCs/>
          <w:color w:val="FF0000"/>
        </w:rPr>
        <w:t>airway dataset</w:t>
      </w:r>
      <w:r w:rsidRPr="001D0291">
        <w:rPr>
          <w:rFonts w:cstheme="minorHAnsi"/>
          <w:color w:val="FF0000"/>
        </w:rPr>
        <w:t xml:space="preserve"> shows significant enrichment in several biological pathways, suggesting the functional roles of these genes in airway inflammation, immune response, and cellular metabolism. The analysis identified multiple pathways with varying levels of significance based on the </w:t>
      </w:r>
      <w:r w:rsidRPr="001D0291">
        <w:rPr>
          <w:rFonts w:cstheme="minorHAnsi"/>
          <w:b/>
          <w:bCs/>
          <w:color w:val="FF0000"/>
        </w:rPr>
        <w:t xml:space="preserve">Adjusted </w:t>
      </w:r>
      <w:proofErr w:type="spellStart"/>
      <w:r w:rsidRPr="001D0291">
        <w:rPr>
          <w:rFonts w:cstheme="minorHAnsi"/>
          <w:b/>
          <w:bCs/>
          <w:color w:val="FF0000"/>
        </w:rPr>
        <w:t>P.value</w:t>
      </w:r>
      <w:proofErr w:type="spellEnd"/>
      <w:r w:rsidRPr="001D0291">
        <w:rPr>
          <w:rFonts w:cstheme="minorHAnsi"/>
          <w:color w:val="FF0000"/>
        </w:rPr>
        <w:t xml:space="preserve"> and </w:t>
      </w:r>
      <w:r w:rsidRPr="001D0291">
        <w:rPr>
          <w:rFonts w:cstheme="minorHAnsi"/>
          <w:b/>
          <w:bCs/>
          <w:color w:val="FF0000"/>
        </w:rPr>
        <w:t>Combined Score</w:t>
      </w:r>
      <w:r w:rsidRPr="001D0291">
        <w:rPr>
          <w:rFonts w:cstheme="minorHAnsi"/>
          <w:color w:val="FF0000"/>
        </w:rPr>
        <w:t>, indicating the pathways most relevant to the genes under study.</w:t>
      </w:r>
    </w:p>
    <w:p w14:paraId="4DA9C7D2" w14:textId="77777777" w:rsidR="001D0291" w:rsidRPr="001D0291" w:rsidRDefault="001D0291" w:rsidP="001D0291">
      <w:pPr>
        <w:spacing w:after="0" w:line="360" w:lineRule="auto"/>
        <w:jc w:val="both"/>
        <w:rPr>
          <w:rFonts w:cstheme="minorHAnsi"/>
          <w:b/>
          <w:bCs/>
          <w:color w:val="FF0000"/>
        </w:rPr>
      </w:pPr>
      <w:r w:rsidRPr="001D0291">
        <w:rPr>
          <w:rFonts w:cstheme="minorHAnsi"/>
          <w:b/>
          <w:bCs/>
          <w:color w:val="FF0000"/>
        </w:rPr>
        <w:t>1. Top Enriched Pathways</w:t>
      </w:r>
    </w:p>
    <w:p w14:paraId="0563B063" w14:textId="77777777" w:rsidR="001D0291" w:rsidRPr="001D0291" w:rsidRDefault="001D0291" w:rsidP="001D0291">
      <w:pPr>
        <w:numPr>
          <w:ilvl w:val="0"/>
          <w:numId w:val="1"/>
        </w:numPr>
        <w:spacing w:after="0" w:line="360" w:lineRule="auto"/>
        <w:jc w:val="both"/>
        <w:rPr>
          <w:rFonts w:cstheme="minorHAnsi"/>
          <w:color w:val="FF0000"/>
        </w:rPr>
      </w:pPr>
      <w:r w:rsidRPr="001D0291">
        <w:rPr>
          <w:rFonts w:cstheme="minorHAnsi"/>
          <w:b/>
          <w:bCs/>
          <w:color w:val="FF0000"/>
        </w:rPr>
        <w:t xml:space="preserve">Serotonergic Synapse (Adjusted </w:t>
      </w:r>
      <w:proofErr w:type="spellStart"/>
      <w:r w:rsidRPr="001D0291">
        <w:rPr>
          <w:rFonts w:cstheme="minorHAnsi"/>
          <w:b/>
          <w:bCs/>
          <w:color w:val="FF0000"/>
        </w:rPr>
        <w:t>P.value</w:t>
      </w:r>
      <w:proofErr w:type="spellEnd"/>
      <w:r w:rsidRPr="001D0291">
        <w:rPr>
          <w:rFonts w:cstheme="minorHAnsi"/>
          <w:b/>
          <w:bCs/>
          <w:color w:val="FF0000"/>
        </w:rPr>
        <w:t xml:space="preserve"> = 0.03)</w:t>
      </w:r>
    </w:p>
    <w:p w14:paraId="5C728B6C"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color w:val="FF0000"/>
        </w:rPr>
        <w:t xml:space="preserve">Genes: </w:t>
      </w:r>
      <w:r w:rsidRPr="001D0291">
        <w:rPr>
          <w:rFonts w:cstheme="minorHAnsi"/>
          <w:b/>
          <w:bCs/>
          <w:color w:val="FF0000"/>
        </w:rPr>
        <w:t>DUSP1, MAOA</w:t>
      </w:r>
    </w:p>
    <w:p w14:paraId="315B96B0"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color w:val="FF0000"/>
        </w:rPr>
        <w:t xml:space="preserve">This pathway suggests that two of the differentially expressed genes, </w:t>
      </w:r>
      <w:r w:rsidRPr="001D0291">
        <w:rPr>
          <w:rFonts w:cstheme="minorHAnsi"/>
          <w:b/>
          <w:bCs/>
          <w:color w:val="FF0000"/>
        </w:rPr>
        <w:t>DUSP1</w:t>
      </w:r>
      <w:r w:rsidRPr="001D0291">
        <w:rPr>
          <w:rFonts w:cstheme="minorHAnsi"/>
          <w:color w:val="FF0000"/>
        </w:rPr>
        <w:t xml:space="preserve"> and </w:t>
      </w:r>
      <w:r w:rsidRPr="001D0291">
        <w:rPr>
          <w:rFonts w:cstheme="minorHAnsi"/>
          <w:b/>
          <w:bCs/>
          <w:color w:val="FF0000"/>
        </w:rPr>
        <w:t>MAOA</w:t>
      </w:r>
      <w:r w:rsidRPr="001D0291">
        <w:rPr>
          <w:rFonts w:cstheme="minorHAnsi"/>
          <w:color w:val="FF0000"/>
        </w:rPr>
        <w:t>, play significant roles in neurotransmitter signaling. Although primarily associated with the nervous system, changes in serotonergic synapse pathways may also influence stress response and inflammation, both relevant to airway biology, particularly under dexamethasone treatment.</w:t>
      </w:r>
    </w:p>
    <w:p w14:paraId="21B0995C" w14:textId="77777777" w:rsidR="001D0291" w:rsidRPr="001D0291" w:rsidRDefault="001D0291" w:rsidP="001D0291">
      <w:pPr>
        <w:numPr>
          <w:ilvl w:val="0"/>
          <w:numId w:val="1"/>
        </w:numPr>
        <w:spacing w:after="0" w:line="360" w:lineRule="auto"/>
        <w:jc w:val="both"/>
        <w:rPr>
          <w:rFonts w:cstheme="minorHAnsi"/>
          <w:color w:val="FF0000"/>
        </w:rPr>
      </w:pPr>
      <w:r w:rsidRPr="001D0291">
        <w:rPr>
          <w:rFonts w:cstheme="minorHAnsi"/>
          <w:b/>
          <w:bCs/>
          <w:color w:val="FF0000"/>
        </w:rPr>
        <w:t xml:space="preserve">Parkinson Disease (Adjusted </w:t>
      </w:r>
      <w:proofErr w:type="spellStart"/>
      <w:r w:rsidRPr="001D0291">
        <w:rPr>
          <w:rFonts w:cstheme="minorHAnsi"/>
          <w:b/>
          <w:bCs/>
          <w:color w:val="FF0000"/>
        </w:rPr>
        <w:t>P.value</w:t>
      </w:r>
      <w:proofErr w:type="spellEnd"/>
      <w:r w:rsidRPr="001D0291">
        <w:rPr>
          <w:rFonts w:cstheme="minorHAnsi"/>
          <w:b/>
          <w:bCs/>
          <w:color w:val="FF0000"/>
        </w:rPr>
        <w:t xml:space="preserve"> = 0.05)</w:t>
      </w:r>
    </w:p>
    <w:p w14:paraId="0EF81379"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color w:val="FF0000"/>
        </w:rPr>
        <w:t xml:space="preserve">Genes: </w:t>
      </w:r>
      <w:r w:rsidRPr="001D0291">
        <w:rPr>
          <w:rFonts w:cstheme="minorHAnsi"/>
          <w:b/>
          <w:bCs/>
          <w:color w:val="FF0000"/>
        </w:rPr>
        <w:t>DUSP1, MAOA</w:t>
      </w:r>
    </w:p>
    <w:p w14:paraId="5E0FD382"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color w:val="FF0000"/>
        </w:rPr>
        <w:t xml:space="preserve">The involvement of </w:t>
      </w:r>
      <w:r w:rsidRPr="001D0291">
        <w:rPr>
          <w:rFonts w:cstheme="minorHAnsi"/>
          <w:b/>
          <w:bCs/>
          <w:color w:val="FF0000"/>
        </w:rPr>
        <w:t>DUSP1</w:t>
      </w:r>
      <w:r w:rsidRPr="001D0291">
        <w:rPr>
          <w:rFonts w:cstheme="minorHAnsi"/>
          <w:color w:val="FF0000"/>
        </w:rPr>
        <w:t xml:space="preserve"> and </w:t>
      </w:r>
      <w:r w:rsidRPr="001D0291">
        <w:rPr>
          <w:rFonts w:cstheme="minorHAnsi"/>
          <w:b/>
          <w:bCs/>
          <w:color w:val="FF0000"/>
        </w:rPr>
        <w:t>MAOA</w:t>
      </w:r>
      <w:r w:rsidRPr="001D0291">
        <w:rPr>
          <w:rFonts w:cstheme="minorHAnsi"/>
          <w:color w:val="FF0000"/>
        </w:rPr>
        <w:t xml:space="preserve"> in pathways related to neurodegenerative diseases such as Parkinson’s suggests potential systemic effects of dexamethasone treatment or broader roles in oxidative stress and immune regulation. Both genes are linked to stress response and cellular signaling, which may be important in airway smooth muscle cell regulation.</w:t>
      </w:r>
    </w:p>
    <w:p w14:paraId="2032182A" w14:textId="77777777" w:rsidR="001D0291" w:rsidRPr="001D0291" w:rsidRDefault="001D0291" w:rsidP="001D0291">
      <w:pPr>
        <w:numPr>
          <w:ilvl w:val="0"/>
          <w:numId w:val="1"/>
        </w:numPr>
        <w:spacing w:after="0" w:line="360" w:lineRule="auto"/>
        <w:jc w:val="both"/>
        <w:rPr>
          <w:rFonts w:cstheme="minorHAnsi"/>
          <w:color w:val="FF0000"/>
        </w:rPr>
      </w:pPr>
      <w:r w:rsidRPr="001D0291">
        <w:rPr>
          <w:rFonts w:cstheme="minorHAnsi"/>
          <w:b/>
          <w:bCs/>
          <w:color w:val="FF0000"/>
        </w:rPr>
        <w:t xml:space="preserve">Circadian Rhythm (Adjusted </w:t>
      </w:r>
      <w:proofErr w:type="spellStart"/>
      <w:r w:rsidRPr="001D0291">
        <w:rPr>
          <w:rFonts w:cstheme="minorHAnsi"/>
          <w:b/>
          <w:bCs/>
          <w:color w:val="FF0000"/>
        </w:rPr>
        <w:t>P.value</w:t>
      </w:r>
      <w:proofErr w:type="spellEnd"/>
      <w:r w:rsidRPr="001D0291">
        <w:rPr>
          <w:rFonts w:cstheme="minorHAnsi"/>
          <w:b/>
          <w:bCs/>
          <w:color w:val="FF0000"/>
        </w:rPr>
        <w:t xml:space="preserve"> = 0.05)</w:t>
      </w:r>
    </w:p>
    <w:p w14:paraId="3CD5D95A"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color w:val="FF0000"/>
        </w:rPr>
        <w:t xml:space="preserve">Gene: </w:t>
      </w:r>
      <w:r w:rsidRPr="001D0291">
        <w:rPr>
          <w:rFonts w:cstheme="minorHAnsi"/>
          <w:b/>
          <w:bCs/>
          <w:color w:val="FF0000"/>
        </w:rPr>
        <w:t>PER1</w:t>
      </w:r>
    </w:p>
    <w:p w14:paraId="73002038"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color w:val="FF0000"/>
        </w:rPr>
        <w:t xml:space="preserve">The enrichment of </w:t>
      </w:r>
      <w:r w:rsidRPr="001D0291">
        <w:rPr>
          <w:rFonts w:cstheme="minorHAnsi"/>
          <w:b/>
          <w:bCs/>
          <w:color w:val="FF0000"/>
        </w:rPr>
        <w:t>PER1</w:t>
      </w:r>
      <w:r w:rsidRPr="001D0291">
        <w:rPr>
          <w:rFonts w:cstheme="minorHAnsi"/>
          <w:color w:val="FF0000"/>
        </w:rPr>
        <w:t>, a key gene in circadian rhythm regulation, highlights the impact of glucocorticoid treatment on circadian processes. Dexamethasone is known to modulate the expression of clock genes, and changes in circadian rhythm pathways may influence airway functions like immune response and cellular repair.</w:t>
      </w:r>
    </w:p>
    <w:p w14:paraId="66E0EBF8" w14:textId="77777777" w:rsidR="001D0291" w:rsidRPr="001D0291" w:rsidRDefault="001D0291" w:rsidP="001D0291">
      <w:pPr>
        <w:numPr>
          <w:ilvl w:val="0"/>
          <w:numId w:val="1"/>
        </w:numPr>
        <w:spacing w:after="0" w:line="360" w:lineRule="auto"/>
        <w:jc w:val="both"/>
        <w:rPr>
          <w:rFonts w:cstheme="minorHAnsi"/>
          <w:color w:val="FF0000"/>
        </w:rPr>
      </w:pPr>
      <w:r w:rsidRPr="001D0291">
        <w:rPr>
          <w:rFonts w:cstheme="minorHAnsi"/>
          <w:b/>
          <w:bCs/>
          <w:color w:val="FF0000"/>
        </w:rPr>
        <w:t xml:space="preserve">Histidine and Tyrosine Metabolism (Adjusted </w:t>
      </w:r>
      <w:proofErr w:type="spellStart"/>
      <w:r w:rsidRPr="001D0291">
        <w:rPr>
          <w:rFonts w:cstheme="minorHAnsi"/>
          <w:b/>
          <w:bCs/>
          <w:color w:val="FF0000"/>
        </w:rPr>
        <w:t>P.value</w:t>
      </w:r>
      <w:proofErr w:type="spellEnd"/>
      <w:r w:rsidRPr="001D0291">
        <w:rPr>
          <w:rFonts w:cstheme="minorHAnsi"/>
          <w:b/>
          <w:bCs/>
          <w:color w:val="FF0000"/>
        </w:rPr>
        <w:t xml:space="preserve"> = 0.05)</w:t>
      </w:r>
    </w:p>
    <w:p w14:paraId="5DC96B06"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color w:val="FF0000"/>
        </w:rPr>
        <w:t xml:space="preserve">Gene: </w:t>
      </w:r>
      <w:r w:rsidRPr="001D0291">
        <w:rPr>
          <w:rFonts w:cstheme="minorHAnsi"/>
          <w:b/>
          <w:bCs/>
          <w:color w:val="FF0000"/>
        </w:rPr>
        <w:t>MAOA</w:t>
      </w:r>
    </w:p>
    <w:p w14:paraId="131BAE88"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b/>
          <w:bCs/>
          <w:color w:val="FF0000"/>
        </w:rPr>
        <w:t>MAOA</w:t>
      </w:r>
      <w:r w:rsidRPr="001D0291">
        <w:rPr>
          <w:rFonts w:cstheme="minorHAnsi"/>
          <w:color w:val="FF0000"/>
        </w:rPr>
        <w:t xml:space="preserve"> is involved in both histidine and tyrosine metabolism, suggesting an impact on amino acid metabolism in response to dexamethasone. This can be relevant to the energy demands and metabolic changes in airway smooth muscle cells during inflammation and treatment.</w:t>
      </w:r>
    </w:p>
    <w:p w14:paraId="280359B8" w14:textId="77777777" w:rsidR="001D0291" w:rsidRPr="001D0291" w:rsidRDefault="001D0291" w:rsidP="001D0291">
      <w:pPr>
        <w:numPr>
          <w:ilvl w:val="0"/>
          <w:numId w:val="1"/>
        </w:numPr>
        <w:spacing w:after="0" w:line="360" w:lineRule="auto"/>
        <w:jc w:val="both"/>
        <w:rPr>
          <w:rFonts w:cstheme="minorHAnsi"/>
          <w:color w:val="FF0000"/>
        </w:rPr>
      </w:pPr>
      <w:r w:rsidRPr="001D0291">
        <w:rPr>
          <w:rFonts w:cstheme="minorHAnsi"/>
          <w:b/>
          <w:bCs/>
          <w:color w:val="FF0000"/>
        </w:rPr>
        <w:t xml:space="preserve">Tryptophan Metabolism (Adjusted </w:t>
      </w:r>
      <w:proofErr w:type="spellStart"/>
      <w:r w:rsidRPr="001D0291">
        <w:rPr>
          <w:rFonts w:cstheme="minorHAnsi"/>
          <w:b/>
          <w:bCs/>
          <w:color w:val="FF0000"/>
        </w:rPr>
        <w:t>P.value</w:t>
      </w:r>
      <w:proofErr w:type="spellEnd"/>
      <w:r w:rsidRPr="001D0291">
        <w:rPr>
          <w:rFonts w:cstheme="minorHAnsi"/>
          <w:b/>
          <w:bCs/>
          <w:color w:val="FF0000"/>
        </w:rPr>
        <w:t xml:space="preserve"> = 0.05)</w:t>
      </w:r>
    </w:p>
    <w:p w14:paraId="2395B82B"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color w:val="FF0000"/>
        </w:rPr>
        <w:t xml:space="preserve">Gene: </w:t>
      </w:r>
      <w:r w:rsidRPr="001D0291">
        <w:rPr>
          <w:rFonts w:cstheme="minorHAnsi"/>
          <w:b/>
          <w:bCs/>
          <w:color w:val="FF0000"/>
        </w:rPr>
        <w:t>MAOA</w:t>
      </w:r>
    </w:p>
    <w:p w14:paraId="41C718AC" w14:textId="77777777" w:rsidR="001D0291" w:rsidRPr="001D0291" w:rsidRDefault="001D0291" w:rsidP="001D0291">
      <w:pPr>
        <w:numPr>
          <w:ilvl w:val="1"/>
          <w:numId w:val="1"/>
        </w:numPr>
        <w:spacing w:after="0" w:line="360" w:lineRule="auto"/>
        <w:jc w:val="both"/>
        <w:rPr>
          <w:rFonts w:cstheme="minorHAnsi"/>
          <w:color w:val="FF0000"/>
        </w:rPr>
      </w:pPr>
      <w:r w:rsidRPr="001D0291">
        <w:rPr>
          <w:rFonts w:cstheme="minorHAnsi"/>
          <w:color w:val="FF0000"/>
        </w:rPr>
        <w:t xml:space="preserve">Tryptophan metabolism plays a crucial role in immune regulation and inflammation. The involvement of </w:t>
      </w:r>
      <w:r w:rsidRPr="001D0291">
        <w:rPr>
          <w:rFonts w:cstheme="minorHAnsi"/>
          <w:b/>
          <w:bCs/>
          <w:color w:val="FF0000"/>
        </w:rPr>
        <w:t>MAOA</w:t>
      </w:r>
      <w:r w:rsidRPr="001D0291">
        <w:rPr>
          <w:rFonts w:cstheme="minorHAnsi"/>
          <w:color w:val="FF0000"/>
        </w:rPr>
        <w:t xml:space="preserve"> in this pathway suggests its role in modulating inflammatory processes in the airway, which is critical for understanding the therapeutic effects of dexamethasone.</w:t>
      </w:r>
    </w:p>
    <w:p w14:paraId="0E0A4A2A" w14:textId="77777777" w:rsidR="001D0291" w:rsidRPr="001D0291" w:rsidRDefault="001D0291" w:rsidP="001D0291">
      <w:pPr>
        <w:spacing w:after="0" w:line="360" w:lineRule="auto"/>
        <w:jc w:val="both"/>
        <w:rPr>
          <w:rFonts w:cstheme="minorHAnsi"/>
          <w:b/>
          <w:bCs/>
          <w:color w:val="FF0000"/>
        </w:rPr>
      </w:pPr>
      <w:r w:rsidRPr="001D0291">
        <w:rPr>
          <w:rFonts w:cstheme="minorHAnsi"/>
          <w:b/>
          <w:bCs/>
          <w:color w:val="FF0000"/>
        </w:rPr>
        <w:t>2. Relevant Biological Pathways in Airway Biology</w:t>
      </w:r>
    </w:p>
    <w:p w14:paraId="3BCBF244" w14:textId="77777777" w:rsidR="001D0291" w:rsidRPr="001D0291" w:rsidRDefault="001D0291" w:rsidP="001D0291">
      <w:pPr>
        <w:numPr>
          <w:ilvl w:val="0"/>
          <w:numId w:val="2"/>
        </w:numPr>
        <w:spacing w:after="0" w:line="360" w:lineRule="auto"/>
        <w:jc w:val="both"/>
        <w:rPr>
          <w:rFonts w:cstheme="minorHAnsi"/>
          <w:color w:val="FF0000"/>
        </w:rPr>
      </w:pPr>
      <w:r w:rsidRPr="001D0291">
        <w:rPr>
          <w:rFonts w:cstheme="minorHAnsi"/>
          <w:b/>
          <w:bCs/>
          <w:color w:val="FF0000"/>
        </w:rPr>
        <w:t xml:space="preserve">Acute Myeloid Leukemia (Adjusted </w:t>
      </w:r>
      <w:proofErr w:type="spellStart"/>
      <w:r w:rsidRPr="001D0291">
        <w:rPr>
          <w:rFonts w:cstheme="minorHAnsi"/>
          <w:b/>
          <w:bCs/>
          <w:color w:val="FF0000"/>
        </w:rPr>
        <w:t>P.value</w:t>
      </w:r>
      <w:proofErr w:type="spellEnd"/>
      <w:r w:rsidRPr="001D0291">
        <w:rPr>
          <w:rFonts w:cstheme="minorHAnsi"/>
          <w:b/>
          <w:bCs/>
          <w:color w:val="FF0000"/>
        </w:rPr>
        <w:t xml:space="preserve"> = 0.05)</w:t>
      </w:r>
    </w:p>
    <w:p w14:paraId="1A19FFB6" w14:textId="77777777" w:rsidR="001D0291" w:rsidRPr="001D0291" w:rsidRDefault="001D0291" w:rsidP="001D0291">
      <w:pPr>
        <w:numPr>
          <w:ilvl w:val="1"/>
          <w:numId w:val="2"/>
        </w:numPr>
        <w:spacing w:after="0" w:line="360" w:lineRule="auto"/>
        <w:jc w:val="both"/>
        <w:rPr>
          <w:rFonts w:cstheme="minorHAnsi"/>
          <w:color w:val="FF0000"/>
        </w:rPr>
      </w:pPr>
      <w:r w:rsidRPr="001D0291">
        <w:rPr>
          <w:rFonts w:cstheme="minorHAnsi"/>
          <w:color w:val="FF0000"/>
        </w:rPr>
        <w:t xml:space="preserve">Gene: </w:t>
      </w:r>
      <w:r w:rsidRPr="001D0291">
        <w:rPr>
          <w:rFonts w:cstheme="minorHAnsi"/>
          <w:b/>
          <w:bCs/>
          <w:color w:val="FF0000"/>
        </w:rPr>
        <w:t>ZBTB16</w:t>
      </w:r>
    </w:p>
    <w:p w14:paraId="727396E5" w14:textId="77777777" w:rsidR="001D0291" w:rsidRPr="001D0291" w:rsidRDefault="001D0291" w:rsidP="001D0291">
      <w:pPr>
        <w:numPr>
          <w:ilvl w:val="1"/>
          <w:numId w:val="2"/>
        </w:numPr>
        <w:spacing w:after="0" w:line="360" w:lineRule="auto"/>
        <w:jc w:val="both"/>
        <w:rPr>
          <w:rFonts w:cstheme="minorHAnsi"/>
          <w:color w:val="FF0000"/>
        </w:rPr>
      </w:pPr>
      <w:r w:rsidRPr="001D0291">
        <w:rPr>
          <w:rFonts w:cstheme="minorHAnsi"/>
          <w:color w:val="FF0000"/>
        </w:rPr>
        <w:t xml:space="preserve">While primarily associated with cancer, the enrichment of the </w:t>
      </w:r>
      <w:r w:rsidRPr="001D0291">
        <w:rPr>
          <w:rFonts w:cstheme="minorHAnsi"/>
          <w:b/>
          <w:bCs/>
          <w:color w:val="FF0000"/>
        </w:rPr>
        <w:t>ZBTB16</w:t>
      </w:r>
      <w:r w:rsidRPr="001D0291">
        <w:rPr>
          <w:rFonts w:cstheme="minorHAnsi"/>
          <w:color w:val="FF0000"/>
        </w:rPr>
        <w:t xml:space="preserve"> gene in the acute myeloid leukemia pathway may indicate its role in regulating cellular proliferation and differentiation in airway cells. </w:t>
      </w:r>
      <w:r w:rsidRPr="001D0291">
        <w:rPr>
          <w:rFonts w:cstheme="minorHAnsi"/>
          <w:b/>
          <w:bCs/>
          <w:color w:val="FF0000"/>
        </w:rPr>
        <w:t>ZBTB16</w:t>
      </w:r>
      <w:r w:rsidRPr="001D0291">
        <w:rPr>
          <w:rFonts w:cstheme="minorHAnsi"/>
          <w:color w:val="FF0000"/>
        </w:rPr>
        <w:t xml:space="preserve"> is a known regulator of cell cycle and immune responses, making it relevant in the context of inflammation and airway remodeling.</w:t>
      </w:r>
    </w:p>
    <w:p w14:paraId="5770CEB8" w14:textId="77777777" w:rsidR="001D0291" w:rsidRPr="001D0291" w:rsidRDefault="001D0291" w:rsidP="001D0291">
      <w:pPr>
        <w:numPr>
          <w:ilvl w:val="0"/>
          <w:numId w:val="2"/>
        </w:numPr>
        <w:spacing w:after="0" w:line="360" w:lineRule="auto"/>
        <w:jc w:val="both"/>
        <w:rPr>
          <w:rFonts w:cstheme="minorHAnsi"/>
          <w:color w:val="FF0000"/>
        </w:rPr>
      </w:pPr>
      <w:r w:rsidRPr="001D0291">
        <w:rPr>
          <w:rFonts w:cstheme="minorHAnsi"/>
          <w:b/>
          <w:bCs/>
          <w:color w:val="FF0000"/>
        </w:rPr>
        <w:t xml:space="preserve">Circadian Entrainment (Adjusted </w:t>
      </w:r>
      <w:proofErr w:type="spellStart"/>
      <w:r w:rsidRPr="001D0291">
        <w:rPr>
          <w:rFonts w:cstheme="minorHAnsi"/>
          <w:b/>
          <w:bCs/>
          <w:color w:val="FF0000"/>
        </w:rPr>
        <w:t>P.value</w:t>
      </w:r>
      <w:proofErr w:type="spellEnd"/>
      <w:r w:rsidRPr="001D0291">
        <w:rPr>
          <w:rFonts w:cstheme="minorHAnsi"/>
          <w:b/>
          <w:bCs/>
          <w:color w:val="FF0000"/>
        </w:rPr>
        <w:t xml:space="preserve"> = 0.07)</w:t>
      </w:r>
    </w:p>
    <w:p w14:paraId="1DB748AE" w14:textId="77777777" w:rsidR="001D0291" w:rsidRPr="001D0291" w:rsidRDefault="001D0291" w:rsidP="001D0291">
      <w:pPr>
        <w:numPr>
          <w:ilvl w:val="1"/>
          <w:numId w:val="2"/>
        </w:numPr>
        <w:spacing w:after="0" w:line="360" w:lineRule="auto"/>
        <w:jc w:val="both"/>
        <w:rPr>
          <w:rFonts w:cstheme="minorHAnsi"/>
          <w:color w:val="FF0000"/>
        </w:rPr>
      </w:pPr>
      <w:r w:rsidRPr="001D0291">
        <w:rPr>
          <w:rFonts w:cstheme="minorHAnsi"/>
          <w:color w:val="FF0000"/>
        </w:rPr>
        <w:t xml:space="preserve">Gene: </w:t>
      </w:r>
      <w:r w:rsidRPr="001D0291">
        <w:rPr>
          <w:rFonts w:cstheme="minorHAnsi"/>
          <w:b/>
          <w:bCs/>
          <w:color w:val="FF0000"/>
        </w:rPr>
        <w:t>PER1</w:t>
      </w:r>
    </w:p>
    <w:p w14:paraId="1B6BFAE7" w14:textId="77777777" w:rsidR="001D0291" w:rsidRPr="001D0291" w:rsidRDefault="001D0291" w:rsidP="001D0291">
      <w:pPr>
        <w:numPr>
          <w:ilvl w:val="1"/>
          <w:numId w:val="2"/>
        </w:numPr>
        <w:spacing w:after="0" w:line="360" w:lineRule="auto"/>
        <w:jc w:val="both"/>
        <w:rPr>
          <w:rFonts w:cstheme="minorHAnsi"/>
          <w:color w:val="FF0000"/>
        </w:rPr>
      </w:pPr>
      <w:r w:rsidRPr="001D0291">
        <w:rPr>
          <w:rFonts w:cstheme="minorHAnsi"/>
          <w:color w:val="FF0000"/>
        </w:rPr>
        <w:t xml:space="preserve">This pathway further supports the role of </w:t>
      </w:r>
      <w:r w:rsidRPr="001D0291">
        <w:rPr>
          <w:rFonts w:cstheme="minorHAnsi"/>
          <w:b/>
          <w:bCs/>
          <w:color w:val="FF0000"/>
        </w:rPr>
        <w:t>PER1</w:t>
      </w:r>
      <w:r w:rsidRPr="001D0291">
        <w:rPr>
          <w:rFonts w:cstheme="minorHAnsi"/>
          <w:color w:val="FF0000"/>
        </w:rPr>
        <w:t xml:space="preserve"> in modulating circadian rhythms, which can influence various biological processes, including inflammation and airway function. Alterations in circadian entrainment can affect the efficacy of treatments like dexamethasone, which is known to influence clock genes.</w:t>
      </w:r>
    </w:p>
    <w:p w14:paraId="18853288" w14:textId="77777777" w:rsidR="001D0291" w:rsidRPr="001D0291" w:rsidRDefault="001D0291" w:rsidP="001D0291">
      <w:pPr>
        <w:numPr>
          <w:ilvl w:val="0"/>
          <w:numId w:val="2"/>
        </w:numPr>
        <w:spacing w:after="0" w:line="360" w:lineRule="auto"/>
        <w:jc w:val="both"/>
        <w:rPr>
          <w:rFonts w:cstheme="minorHAnsi"/>
          <w:color w:val="FF0000"/>
        </w:rPr>
      </w:pPr>
      <w:r w:rsidRPr="001D0291">
        <w:rPr>
          <w:rFonts w:cstheme="minorHAnsi"/>
          <w:b/>
          <w:bCs/>
          <w:color w:val="FF0000"/>
        </w:rPr>
        <w:t xml:space="preserve">MAPK Signaling Pathway (Adjusted </w:t>
      </w:r>
      <w:proofErr w:type="spellStart"/>
      <w:r w:rsidRPr="001D0291">
        <w:rPr>
          <w:rFonts w:cstheme="minorHAnsi"/>
          <w:b/>
          <w:bCs/>
          <w:color w:val="FF0000"/>
        </w:rPr>
        <w:t>P.value</w:t>
      </w:r>
      <w:proofErr w:type="spellEnd"/>
      <w:r w:rsidRPr="001D0291">
        <w:rPr>
          <w:rFonts w:cstheme="minorHAnsi"/>
          <w:b/>
          <w:bCs/>
          <w:color w:val="FF0000"/>
        </w:rPr>
        <w:t xml:space="preserve"> = 0.14)</w:t>
      </w:r>
    </w:p>
    <w:p w14:paraId="48F0513D" w14:textId="77777777" w:rsidR="001D0291" w:rsidRPr="001D0291" w:rsidRDefault="001D0291" w:rsidP="001D0291">
      <w:pPr>
        <w:numPr>
          <w:ilvl w:val="1"/>
          <w:numId w:val="2"/>
        </w:numPr>
        <w:spacing w:after="0" w:line="360" w:lineRule="auto"/>
        <w:jc w:val="both"/>
        <w:rPr>
          <w:rFonts w:cstheme="minorHAnsi"/>
          <w:color w:val="FF0000"/>
        </w:rPr>
      </w:pPr>
      <w:r w:rsidRPr="001D0291">
        <w:rPr>
          <w:rFonts w:cstheme="minorHAnsi"/>
          <w:color w:val="FF0000"/>
        </w:rPr>
        <w:t xml:space="preserve">Gene: </w:t>
      </w:r>
      <w:r w:rsidRPr="001D0291">
        <w:rPr>
          <w:rFonts w:cstheme="minorHAnsi"/>
          <w:b/>
          <w:bCs/>
          <w:color w:val="FF0000"/>
        </w:rPr>
        <w:t>DUSP1</w:t>
      </w:r>
    </w:p>
    <w:p w14:paraId="46697617" w14:textId="77777777" w:rsidR="001D0291" w:rsidRPr="001D0291" w:rsidRDefault="001D0291" w:rsidP="001D0291">
      <w:pPr>
        <w:numPr>
          <w:ilvl w:val="1"/>
          <w:numId w:val="2"/>
        </w:numPr>
        <w:spacing w:after="0" w:line="360" w:lineRule="auto"/>
        <w:jc w:val="both"/>
        <w:rPr>
          <w:rFonts w:cstheme="minorHAnsi"/>
          <w:color w:val="FF0000"/>
        </w:rPr>
      </w:pPr>
      <w:r w:rsidRPr="001D0291">
        <w:rPr>
          <w:rFonts w:cstheme="minorHAnsi"/>
          <w:color w:val="FF0000"/>
        </w:rPr>
        <w:t xml:space="preserve">The involvement of </w:t>
      </w:r>
      <w:r w:rsidRPr="001D0291">
        <w:rPr>
          <w:rFonts w:cstheme="minorHAnsi"/>
          <w:b/>
          <w:bCs/>
          <w:color w:val="FF0000"/>
        </w:rPr>
        <w:t>DUSP1</w:t>
      </w:r>
      <w:r w:rsidRPr="001D0291">
        <w:rPr>
          <w:rFonts w:cstheme="minorHAnsi"/>
          <w:color w:val="FF0000"/>
        </w:rPr>
        <w:t xml:space="preserve"> in the </w:t>
      </w:r>
      <w:r w:rsidRPr="001D0291">
        <w:rPr>
          <w:rFonts w:cstheme="minorHAnsi"/>
          <w:b/>
          <w:bCs/>
          <w:color w:val="FF0000"/>
        </w:rPr>
        <w:t>MAPK signaling pathway</w:t>
      </w:r>
      <w:r w:rsidRPr="001D0291">
        <w:rPr>
          <w:rFonts w:cstheme="minorHAnsi"/>
          <w:color w:val="FF0000"/>
        </w:rPr>
        <w:t xml:space="preserve"> underscores its role in inflammation and stress response. This pathway is critical in airway inflammation, as MAPK signaling is activated during immune responses, and </w:t>
      </w:r>
      <w:r w:rsidRPr="001D0291">
        <w:rPr>
          <w:rFonts w:cstheme="minorHAnsi"/>
          <w:b/>
          <w:bCs/>
          <w:color w:val="FF0000"/>
        </w:rPr>
        <w:t>DUSP1</w:t>
      </w:r>
      <w:r w:rsidRPr="001D0291">
        <w:rPr>
          <w:rFonts w:cstheme="minorHAnsi"/>
          <w:color w:val="FF0000"/>
        </w:rPr>
        <w:t xml:space="preserve"> acts as a negative regulator of this pathway. The suppression of MAPK signaling by dexamethasone could be key to its anti-inflammatory effects.</w:t>
      </w:r>
    </w:p>
    <w:p w14:paraId="56E41D88" w14:textId="77777777" w:rsidR="001D0291" w:rsidRPr="001D0291" w:rsidRDefault="001D0291" w:rsidP="001D0291">
      <w:pPr>
        <w:spacing w:after="0" w:line="360" w:lineRule="auto"/>
        <w:jc w:val="both"/>
        <w:rPr>
          <w:rFonts w:cstheme="minorHAnsi"/>
          <w:b/>
          <w:bCs/>
          <w:color w:val="FF0000"/>
        </w:rPr>
      </w:pPr>
      <w:r w:rsidRPr="001D0291">
        <w:rPr>
          <w:rFonts w:cstheme="minorHAnsi"/>
          <w:b/>
          <w:bCs/>
          <w:color w:val="FF0000"/>
        </w:rPr>
        <w:t>3. Potential Clinical Relevance</w:t>
      </w:r>
    </w:p>
    <w:p w14:paraId="084DC7B2" w14:textId="77777777" w:rsidR="001D0291" w:rsidRPr="001D0291" w:rsidRDefault="001D0291" w:rsidP="001D0291">
      <w:pPr>
        <w:numPr>
          <w:ilvl w:val="0"/>
          <w:numId w:val="3"/>
        </w:numPr>
        <w:spacing w:after="0" w:line="360" w:lineRule="auto"/>
        <w:jc w:val="both"/>
        <w:rPr>
          <w:rFonts w:cstheme="minorHAnsi"/>
          <w:color w:val="FF0000"/>
        </w:rPr>
      </w:pPr>
      <w:r w:rsidRPr="001D0291">
        <w:rPr>
          <w:rFonts w:cstheme="minorHAnsi"/>
          <w:b/>
          <w:bCs/>
          <w:color w:val="FF0000"/>
        </w:rPr>
        <w:t>Drug Metabolism and Addiction Pathways</w:t>
      </w:r>
    </w:p>
    <w:p w14:paraId="2AF2B09C" w14:textId="77777777" w:rsidR="001D0291" w:rsidRPr="001D0291" w:rsidRDefault="001D0291" w:rsidP="001D0291">
      <w:pPr>
        <w:numPr>
          <w:ilvl w:val="1"/>
          <w:numId w:val="3"/>
        </w:numPr>
        <w:spacing w:after="0" w:line="360" w:lineRule="auto"/>
        <w:jc w:val="both"/>
        <w:rPr>
          <w:rFonts w:cstheme="minorHAnsi"/>
          <w:color w:val="FF0000"/>
        </w:rPr>
      </w:pPr>
      <w:r w:rsidRPr="001D0291">
        <w:rPr>
          <w:rFonts w:cstheme="minorHAnsi"/>
          <w:color w:val="FF0000"/>
        </w:rPr>
        <w:t xml:space="preserve">Genes like </w:t>
      </w:r>
      <w:r w:rsidRPr="001D0291">
        <w:rPr>
          <w:rFonts w:cstheme="minorHAnsi"/>
          <w:b/>
          <w:bCs/>
          <w:color w:val="FF0000"/>
        </w:rPr>
        <w:t>MAOA</w:t>
      </w:r>
      <w:r w:rsidRPr="001D0291">
        <w:rPr>
          <w:rFonts w:cstheme="minorHAnsi"/>
          <w:color w:val="FF0000"/>
        </w:rPr>
        <w:t xml:space="preserve"> and </w:t>
      </w:r>
      <w:r w:rsidRPr="001D0291">
        <w:rPr>
          <w:rFonts w:cstheme="minorHAnsi"/>
          <w:b/>
          <w:bCs/>
          <w:color w:val="FF0000"/>
        </w:rPr>
        <w:t>DUSP1</w:t>
      </w:r>
      <w:r w:rsidRPr="001D0291">
        <w:rPr>
          <w:rFonts w:cstheme="minorHAnsi"/>
          <w:color w:val="FF0000"/>
        </w:rPr>
        <w:t xml:space="preserve"> are also involved in pathways related to drug metabolism and addiction, such as </w:t>
      </w:r>
      <w:r w:rsidRPr="001D0291">
        <w:rPr>
          <w:rFonts w:cstheme="minorHAnsi"/>
          <w:b/>
          <w:bCs/>
          <w:color w:val="FF0000"/>
        </w:rPr>
        <w:t>Cocaine Addiction</w:t>
      </w:r>
      <w:r w:rsidRPr="001D0291">
        <w:rPr>
          <w:rFonts w:cstheme="minorHAnsi"/>
          <w:color w:val="FF0000"/>
        </w:rPr>
        <w:t xml:space="preserve"> and </w:t>
      </w:r>
      <w:r w:rsidRPr="001D0291">
        <w:rPr>
          <w:rFonts w:cstheme="minorHAnsi"/>
          <w:b/>
          <w:bCs/>
          <w:color w:val="FF0000"/>
        </w:rPr>
        <w:t>Amphetamine Addiction</w:t>
      </w:r>
      <w:r w:rsidRPr="001D0291">
        <w:rPr>
          <w:rFonts w:cstheme="minorHAnsi"/>
          <w:color w:val="FF0000"/>
        </w:rPr>
        <w:t>. These pathways, while not directly related to airway biology, suggest broader systemic effects of dexamethasone and could provide insights into its side effects or its impact on neurotransmitter regulation in different tissues.</w:t>
      </w:r>
    </w:p>
    <w:p w14:paraId="3B6E2C4F" w14:textId="77777777" w:rsidR="001D0291" w:rsidRPr="001D0291" w:rsidRDefault="001D0291" w:rsidP="001D0291">
      <w:pPr>
        <w:numPr>
          <w:ilvl w:val="0"/>
          <w:numId w:val="3"/>
        </w:numPr>
        <w:spacing w:after="0" w:line="360" w:lineRule="auto"/>
        <w:jc w:val="both"/>
        <w:rPr>
          <w:rFonts w:cstheme="minorHAnsi"/>
          <w:color w:val="FF0000"/>
        </w:rPr>
      </w:pPr>
      <w:r w:rsidRPr="001D0291">
        <w:rPr>
          <w:rFonts w:cstheme="minorHAnsi"/>
          <w:b/>
          <w:bCs/>
          <w:color w:val="FF0000"/>
        </w:rPr>
        <w:t xml:space="preserve">Transcriptional </w:t>
      </w:r>
      <w:proofErr w:type="spellStart"/>
      <w:r w:rsidRPr="001D0291">
        <w:rPr>
          <w:rFonts w:cstheme="minorHAnsi"/>
          <w:b/>
          <w:bCs/>
          <w:color w:val="FF0000"/>
        </w:rPr>
        <w:t>Misregulation</w:t>
      </w:r>
      <w:proofErr w:type="spellEnd"/>
      <w:r w:rsidRPr="001D0291">
        <w:rPr>
          <w:rFonts w:cstheme="minorHAnsi"/>
          <w:b/>
          <w:bCs/>
          <w:color w:val="FF0000"/>
        </w:rPr>
        <w:t xml:space="preserve"> in Cancer</w:t>
      </w:r>
    </w:p>
    <w:p w14:paraId="0CA6B229" w14:textId="77777777" w:rsidR="001D0291" w:rsidRPr="001D0291" w:rsidRDefault="001D0291" w:rsidP="001D0291">
      <w:pPr>
        <w:numPr>
          <w:ilvl w:val="1"/>
          <w:numId w:val="3"/>
        </w:numPr>
        <w:spacing w:after="0" w:line="360" w:lineRule="auto"/>
        <w:jc w:val="both"/>
        <w:rPr>
          <w:rFonts w:cstheme="minorHAnsi"/>
          <w:color w:val="FF0000"/>
        </w:rPr>
      </w:pPr>
      <w:r w:rsidRPr="001D0291">
        <w:rPr>
          <w:rFonts w:cstheme="minorHAnsi"/>
          <w:color w:val="FF0000"/>
        </w:rPr>
        <w:t xml:space="preserve">Gene: </w:t>
      </w:r>
      <w:r w:rsidRPr="001D0291">
        <w:rPr>
          <w:rFonts w:cstheme="minorHAnsi"/>
          <w:b/>
          <w:bCs/>
          <w:color w:val="FF0000"/>
        </w:rPr>
        <w:t>ZBTB16</w:t>
      </w:r>
    </w:p>
    <w:p w14:paraId="720D921A" w14:textId="77777777" w:rsidR="001D0291" w:rsidRPr="001D0291" w:rsidRDefault="001D0291" w:rsidP="001D0291">
      <w:pPr>
        <w:numPr>
          <w:ilvl w:val="1"/>
          <w:numId w:val="3"/>
        </w:numPr>
        <w:spacing w:after="0" w:line="360" w:lineRule="auto"/>
        <w:jc w:val="both"/>
        <w:rPr>
          <w:rFonts w:cstheme="minorHAnsi"/>
          <w:color w:val="FF0000"/>
        </w:rPr>
      </w:pPr>
      <w:r w:rsidRPr="001D0291">
        <w:rPr>
          <w:rFonts w:cstheme="minorHAnsi"/>
          <w:color w:val="FF0000"/>
        </w:rPr>
        <w:t xml:space="preserve">The enrichment of </w:t>
      </w:r>
      <w:r w:rsidRPr="001D0291">
        <w:rPr>
          <w:rFonts w:cstheme="minorHAnsi"/>
          <w:b/>
          <w:bCs/>
          <w:color w:val="FF0000"/>
        </w:rPr>
        <w:t>ZBTB16</w:t>
      </w:r>
      <w:r w:rsidRPr="001D0291">
        <w:rPr>
          <w:rFonts w:cstheme="minorHAnsi"/>
          <w:color w:val="FF0000"/>
        </w:rPr>
        <w:t xml:space="preserve"> in this pathway suggests a possible role in regulating transcription and cellular growth, which is relevant in both cancer biology and airway cell proliferation. This might indicate how dexamethasone modulates gene expression in airway smooth muscle cells, influencing cell differentiation and tissue remodeling.</w:t>
      </w:r>
    </w:p>
    <w:p w14:paraId="46A42C5C" w14:textId="77777777" w:rsidR="002B5D2D" w:rsidRPr="002B5D2D" w:rsidRDefault="002B5D2D" w:rsidP="002B5D2D">
      <w:pPr>
        <w:spacing w:after="0" w:line="360" w:lineRule="auto"/>
        <w:jc w:val="both"/>
        <w:rPr>
          <w:rFonts w:cstheme="minorHAnsi"/>
          <w:b/>
          <w:bCs/>
          <w:color w:val="FF0000"/>
        </w:rPr>
      </w:pPr>
      <w:r w:rsidRPr="002B5D2D">
        <w:rPr>
          <w:rFonts w:cstheme="minorHAnsi"/>
          <w:b/>
          <w:bCs/>
          <w:color w:val="FF0000"/>
        </w:rPr>
        <w:t xml:space="preserve">Analysis of Pathway Enrichment Based on </w:t>
      </w:r>
      <w:proofErr w:type="spellStart"/>
      <w:r w:rsidRPr="002B5D2D">
        <w:rPr>
          <w:rFonts w:cstheme="minorHAnsi"/>
          <w:b/>
          <w:bCs/>
          <w:color w:val="FF0000"/>
        </w:rPr>
        <w:t>Reactome</w:t>
      </w:r>
      <w:proofErr w:type="spellEnd"/>
      <w:r w:rsidRPr="002B5D2D">
        <w:rPr>
          <w:rFonts w:cstheme="minorHAnsi"/>
          <w:b/>
          <w:bCs/>
          <w:color w:val="FF0000"/>
        </w:rPr>
        <w:t xml:space="preserve"> Pathways</w:t>
      </w:r>
    </w:p>
    <w:p w14:paraId="23469A8B" w14:textId="77777777" w:rsidR="002B5D2D" w:rsidRPr="002B5D2D" w:rsidRDefault="002B5D2D" w:rsidP="002B5D2D">
      <w:pPr>
        <w:spacing w:after="0" w:line="360" w:lineRule="auto"/>
        <w:jc w:val="both"/>
        <w:rPr>
          <w:rFonts w:cstheme="minorHAnsi"/>
          <w:color w:val="FF0000"/>
        </w:rPr>
      </w:pPr>
      <w:r w:rsidRPr="002B5D2D">
        <w:rPr>
          <w:rFonts w:cstheme="minorHAnsi"/>
          <w:color w:val="FF0000"/>
        </w:rPr>
        <w:t xml:space="preserve">This enrichment analysis highlights key pathways involving the top 10 differentially expressed genes (DEGs) in the </w:t>
      </w:r>
      <w:r w:rsidRPr="002B5D2D">
        <w:rPr>
          <w:rFonts w:cstheme="minorHAnsi"/>
          <w:b/>
          <w:bCs/>
          <w:color w:val="FF0000"/>
        </w:rPr>
        <w:t>airway dataset</w:t>
      </w:r>
      <w:r w:rsidRPr="002B5D2D">
        <w:rPr>
          <w:rFonts w:cstheme="minorHAnsi"/>
          <w:color w:val="FF0000"/>
        </w:rPr>
        <w:t>, particularly in response to dexamethasone treatment. The enriched pathways span immune responses, metal ion regulation, neurotransmitter cycles, and cellular stress responses. Here’s a breakdown of the key findings:</w:t>
      </w:r>
    </w:p>
    <w:p w14:paraId="66A38728" w14:textId="77777777" w:rsidR="002B5D2D" w:rsidRPr="002B5D2D" w:rsidRDefault="002B5D2D" w:rsidP="002B5D2D">
      <w:pPr>
        <w:spacing w:after="0" w:line="360" w:lineRule="auto"/>
        <w:jc w:val="both"/>
        <w:rPr>
          <w:rFonts w:cstheme="minorHAnsi"/>
          <w:b/>
          <w:bCs/>
          <w:color w:val="FF0000"/>
        </w:rPr>
      </w:pPr>
      <w:r w:rsidRPr="002B5D2D">
        <w:rPr>
          <w:rFonts w:cstheme="minorHAnsi"/>
          <w:b/>
          <w:bCs/>
          <w:color w:val="FF0000"/>
        </w:rPr>
        <w:t>1. Immune System and Cytokine Signaling</w:t>
      </w:r>
    </w:p>
    <w:p w14:paraId="2A85005F" w14:textId="77777777" w:rsidR="002B5D2D" w:rsidRPr="002B5D2D" w:rsidRDefault="002B5D2D" w:rsidP="002B5D2D">
      <w:pPr>
        <w:numPr>
          <w:ilvl w:val="0"/>
          <w:numId w:val="4"/>
        </w:numPr>
        <w:spacing w:after="0" w:line="360" w:lineRule="auto"/>
        <w:jc w:val="both"/>
        <w:rPr>
          <w:rFonts w:cstheme="minorHAnsi"/>
          <w:color w:val="FF0000"/>
        </w:rPr>
      </w:pPr>
      <w:r w:rsidRPr="002B5D2D">
        <w:rPr>
          <w:rFonts w:cstheme="minorHAnsi"/>
          <w:b/>
          <w:bCs/>
          <w:color w:val="FF0000"/>
        </w:rPr>
        <w:t xml:space="preserve">Immune System (R-HSA-168256, Adjusted </w:t>
      </w:r>
      <w:proofErr w:type="spellStart"/>
      <w:r w:rsidRPr="002B5D2D">
        <w:rPr>
          <w:rFonts w:cstheme="minorHAnsi"/>
          <w:b/>
          <w:bCs/>
          <w:color w:val="FF0000"/>
        </w:rPr>
        <w:t>P.value</w:t>
      </w:r>
      <w:proofErr w:type="spellEnd"/>
      <w:r w:rsidRPr="002B5D2D">
        <w:rPr>
          <w:rFonts w:cstheme="minorHAnsi"/>
          <w:b/>
          <w:bCs/>
          <w:color w:val="FF0000"/>
        </w:rPr>
        <w:t xml:space="preserve"> = 0.07353341)</w:t>
      </w:r>
      <w:r w:rsidRPr="002B5D2D">
        <w:rPr>
          <w:rFonts w:cstheme="minorHAnsi"/>
          <w:color w:val="FF0000"/>
        </w:rPr>
        <w:t xml:space="preserve"> and </w:t>
      </w:r>
      <w:r w:rsidRPr="002B5D2D">
        <w:rPr>
          <w:rFonts w:cstheme="minorHAnsi"/>
          <w:b/>
          <w:bCs/>
          <w:color w:val="FF0000"/>
        </w:rPr>
        <w:t xml:space="preserve">Cytokine Signaling in Immune System (R-HSA-1280215, Adjusted </w:t>
      </w:r>
      <w:proofErr w:type="spellStart"/>
      <w:r w:rsidRPr="002B5D2D">
        <w:rPr>
          <w:rFonts w:cstheme="minorHAnsi"/>
          <w:b/>
          <w:bCs/>
          <w:color w:val="FF0000"/>
        </w:rPr>
        <w:t>P.value</w:t>
      </w:r>
      <w:proofErr w:type="spellEnd"/>
      <w:r w:rsidRPr="002B5D2D">
        <w:rPr>
          <w:rFonts w:cstheme="minorHAnsi"/>
          <w:b/>
          <w:bCs/>
          <w:color w:val="FF0000"/>
        </w:rPr>
        <w:t xml:space="preserve"> = 0.07353341)</w:t>
      </w:r>
    </w:p>
    <w:p w14:paraId="4B6BF322" w14:textId="77777777" w:rsidR="002B5D2D" w:rsidRPr="002B5D2D" w:rsidRDefault="002B5D2D" w:rsidP="002B5D2D">
      <w:pPr>
        <w:numPr>
          <w:ilvl w:val="1"/>
          <w:numId w:val="4"/>
        </w:numPr>
        <w:spacing w:after="0" w:line="360" w:lineRule="auto"/>
        <w:jc w:val="both"/>
        <w:rPr>
          <w:rFonts w:cstheme="minorHAnsi"/>
          <w:color w:val="FF0000"/>
        </w:rPr>
      </w:pPr>
      <w:r w:rsidRPr="002B5D2D">
        <w:rPr>
          <w:rFonts w:cstheme="minorHAnsi"/>
          <w:color w:val="FF0000"/>
        </w:rPr>
        <w:t xml:space="preserve">Genes: </w:t>
      </w:r>
      <w:r w:rsidRPr="002B5D2D">
        <w:rPr>
          <w:rFonts w:cstheme="minorHAnsi"/>
          <w:b/>
          <w:bCs/>
          <w:color w:val="FF0000"/>
        </w:rPr>
        <w:t>MT2A, MAOA, ZBTB16, STOM, SAMHD1</w:t>
      </w:r>
    </w:p>
    <w:p w14:paraId="075B4927" w14:textId="77777777" w:rsidR="002B5D2D" w:rsidRPr="002B5D2D" w:rsidRDefault="002B5D2D" w:rsidP="002B5D2D">
      <w:pPr>
        <w:numPr>
          <w:ilvl w:val="1"/>
          <w:numId w:val="4"/>
        </w:numPr>
        <w:spacing w:after="0" w:line="360" w:lineRule="auto"/>
        <w:jc w:val="both"/>
        <w:rPr>
          <w:rFonts w:cstheme="minorHAnsi"/>
          <w:color w:val="FF0000"/>
        </w:rPr>
      </w:pPr>
      <w:r w:rsidRPr="002B5D2D">
        <w:rPr>
          <w:rFonts w:cstheme="minorHAnsi"/>
          <w:color w:val="FF0000"/>
        </w:rPr>
        <w:t xml:space="preserve">Several of the top DEGs are involved in regulating the immune system and cytokine signaling, which are essential in airway inflammation and glucocorticoid response. Dexamethasone, being an anti-inflammatory drug, modulates immune signaling, particularly suppressing pathways like </w:t>
      </w:r>
      <w:r w:rsidRPr="002B5D2D">
        <w:rPr>
          <w:rFonts w:cstheme="minorHAnsi"/>
          <w:b/>
          <w:bCs/>
          <w:color w:val="FF0000"/>
        </w:rPr>
        <w:t>interferon signaling</w:t>
      </w:r>
      <w:r w:rsidRPr="002B5D2D">
        <w:rPr>
          <w:rFonts w:cstheme="minorHAnsi"/>
          <w:color w:val="FF0000"/>
        </w:rPr>
        <w:t xml:space="preserve"> and </w:t>
      </w:r>
      <w:r w:rsidRPr="002B5D2D">
        <w:rPr>
          <w:rFonts w:cstheme="minorHAnsi"/>
          <w:b/>
          <w:bCs/>
          <w:color w:val="FF0000"/>
        </w:rPr>
        <w:t>cytokine signaling</w:t>
      </w:r>
      <w:r w:rsidRPr="002B5D2D">
        <w:rPr>
          <w:rFonts w:cstheme="minorHAnsi"/>
          <w:color w:val="FF0000"/>
        </w:rPr>
        <w:t xml:space="preserve">. Genes such as </w:t>
      </w:r>
      <w:r w:rsidRPr="002B5D2D">
        <w:rPr>
          <w:rFonts w:cstheme="minorHAnsi"/>
          <w:b/>
          <w:bCs/>
          <w:color w:val="FF0000"/>
        </w:rPr>
        <w:t>SAMHD1</w:t>
      </w:r>
      <w:r w:rsidRPr="002B5D2D">
        <w:rPr>
          <w:rFonts w:cstheme="minorHAnsi"/>
          <w:color w:val="FF0000"/>
        </w:rPr>
        <w:t xml:space="preserve"> and </w:t>
      </w:r>
      <w:r w:rsidRPr="002B5D2D">
        <w:rPr>
          <w:rFonts w:cstheme="minorHAnsi"/>
          <w:b/>
          <w:bCs/>
          <w:color w:val="FF0000"/>
        </w:rPr>
        <w:t>MT2A</w:t>
      </w:r>
      <w:r w:rsidRPr="002B5D2D">
        <w:rPr>
          <w:rFonts w:cstheme="minorHAnsi"/>
          <w:color w:val="FF0000"/>
        </w:rPr>
        <w:t xml:space="preserve"> play roles in immune regulation and stress responses, which are critical for controlling inflammation in airway cells.</w:t>
      </w:r>
    </w:p>
    <w:p w14:paraId="541222ED" w14:textId="77777777" w:rsidR="002B5D2D" w:rsidRPr="002B5D2D" w:rsidRDefault="002B5D2D" w:rsidP="002B5D2D">
      <w:pPr>
        <w:spacing w:after="0" w:line="360" w:lineRule="auto"/>
        <w:jc w:val="both"/>
        <w:rPr>
          <w:rFonts w:cstheme="minorHAnsi"/>
          <w:b/>
          <w:bCs/>
          <w:color w:val="FF0000"/>
        </w:rPr>
      </w:pPr>
      <w:r w:rsidRPr="002B5D2D">
        <w:rPr>
          <w:rFonts w:cstheme="minorHAnsi"/>
          <w:b/>
          <w:bCs/>
          <w:color w:val="FF0000"/>
        </w:rPr>
        <w:t>2. Metal Ion Homeostasis</w:t>
      </w:r>
    </w:p>
    <w:p w14:paraId="56D2BC0F" w14:textId="77777777" w:rsidR="002B5D2D" w:rsidRPr="002B5D2D" w:rsidRDefault="002B5D2D" w:rsidP="002B5D2D">
      <w:pPr>
        <w:numPr>
          <w:ilvl w:val="0"/>
          <w:numId w:val="5"/>
        </w:numPr>
        <w:spacing w:after="0" w:line="360" w:lineRule="auto"/>
        <w:jc w:val="both"/>
        <w:rPr>
          <w:rFonts w:cstheme="minorHAnsi"/>
          <w:color w:val="FF0000"/>
        </w:rPr>
      </w:pPr>
      <w:proofErr w:type="spellStart"/>
      <w:r w:rsidRPr="002B5D2D">
        <w:rPr>
          <w:rFonts w:cstheme="minorHAnsi"/>
          <w:b/>
          <w:bCs/>
          <w:color w:val="FF0000"/>
        </w:rPr>
        <w:t>Metallothioneins</w:t>
      </w:r>
      <w:proofErr w:type="spellEnd"/>
      <w:r w:rsidRPr="002B5D2D">
        <w:rPr>
          <w:rFonts w:cstheme="minorHAnsi"/>
          <w:b/>
          <w:bCs/>
          <w:color w:val="FF0000"/>
        </w:rPr>
        <w:t xml:space="preserve"> Bind Metals (R-HSA-5661231, Adjusted </w:t>
      </w:r>
      <w:proofErr w:type="spellStart"/>
      <w:r w:rsidRPr="002B5D2D">
        <w:rPr>
          <w:rFonts w:cstheme="minorHAnsi"/>
          <w:b/>
          <w:bCs/>
          <w:color w:val="FF0000"/>
        </w:rPr>
        <w:t>P.value</w:t>
      </w:r>
      <w:proofErr w:type="spellEnd"/>
      <w:r w:rsidRPr="002B5D2D">
        <w:rPr>
          <w:rFonts w:cstheme="minorHAnsi"/>
          <w:b/>
          <w:bCs/>
          <w:color w:val="FF0000"/>
        </w:rPr>
        <w:t xml:space="preserve"> = 0.07353341)</w:t>
      </w:r>
      <w:r w:rsidRPr="002B5D2D">
        <w:rPr>
          <w:rFonts w:cstheme="minorHAnsi"/>
          <w:color w:val="FF0000"/>
        </w:rPr>
        <w:t xml:space="preserve"> and </w:t>
      </w:r>
      <w:r w:rsidRPr="002B5D2D">
        <w:rPr>
          <w:rFonts w:cstheme="minorHAnsi"/>
          <w:b/>
          <w:bCs/>
          <w:color w:val="FF0000"/>
        </w:rPr>
        <w:t xml:space="preserve">Response to Metal Ions (R-HSA-5660526, Adjusted </w:t>
      </w:r>
      <w:proofErr w:type="spellStart"/>
      <w:r w:rsidRPr="002B5D2D">
        <w:rPr>
          <w:rFonts w:cstheme="minorHAnsi"/>
          <w:b/>
          <w:bCs/>
          <w:color w:val="FF0000"/>
        </w:rPr>
        <w:t>P.value</w:t>
      </w:r>
      <w:proofErr w:type="spellEnd"/>
      <w:r w:rsidRPr="002B5D2D">
        <w:rPr>
          <w:rFonts w:cstheme="minorHAnsi"/>
          <w:b/>
          <w:bCs/>
          <w:color w:val="FF0000"/>
        </w:rPr>
        <w:t xml:space="preserve"> = 0.07508648)</w:t>
      </w:r>
    </w:p>
    <w:p w14:paraId="6D855CBE" w14:textId="77777777" w:rsidR="002B5D2D" w:rsidRPr="002B5D2D" w:rsidRDefault="002B5D2D" w:rsidP="002B5D2D">
      <w:pPr>
        <w:numPr>
          <w:ilvl w:val="1"/>
          <w:numId w:val="5"/>
        </w:numPr>
        <w:spacing w:after="0" w:line="360" w:lineRule="auto"/>
        <w:jc w:val="both"/>
        <w:rPr>
          <w:rFonts w:cstheme="minorHAnsi"/>
          <w:color w:val="FF0000"/>
        </w:rPr>
      </w:pPr>
      <w:r w:rsidRPr="002B5D2D">
        <w:rPr>
          <w:rFonts w:cstheme="minorHAnsi"/>
          <w:color w:val="FF0000"/>
        </w:rPr>
        <w:t xml:space="preserve">Gene: </w:t>
      </w:r>
      <w:r w:rsidRPr="002B5D2D">
        <w:rPr>
          <w:rFonts w:cstheme="minorHAnsi"/>
          <w:b/>
          <w:bCs/>
          <w:color w:val="FF0000"/>
        </w:rPr>
        <w:t>MT2A</w:t>
      </w:r>
    </w:p>
    <w:p w14:paraId="3043E84D" w14:textId="77777777" w:rsidR="002B5D2D" w:rsidRPr="002B5D2D" w:rsidRDefault="002B5D2D" w:rsidP="002B5D2D">
      <w:pPr>
        <w:numPr>
          <w:ilvl w:val="1"/>
          <w:numId w:val="5"/>
        </w:numPr>
        <w:spacing w:after="0" w:line="360" w:lineRule="auto"/>
        <w:jc w:val="both"/>
        <w:rPr>
          <w:rFonts w:cstheme="minorHAnsi"/>
          <w:color w:val="FF0000"/>
        </w:rPr>
      </w:pPr>
      <w:r w:rsidRPr="002B5D2D">
        <w:rPr>
          <w:rFonts w:cstheme="minorHAnsi"/>
          <w:color w:val="FF0000"/>
        </w:rPr>
        <w:t xml:space="preserve">The enrichment of </w:t>
      </w:r>
      <w:r w:rsidRPr="002B5D2D">
        <w:rPr>
          <w:rFonts w:cstheme="minorHAnsi"/>
          <w:b/>
          <w:bCs/>
          <w:color w:val="FF0000"/>
        </w:rPr>
        <w:t>MT2A</w:t>
      </w:r>
      <w:r w:rsidRPr="002B5D2D">
        <w:rPr>
          <w:rFonts w:cstheme="minorHAnsi"/>
          <w:color w:val="FF0000"/>
        </w:rPr>
        <w:t xml:space="preserve"> in metal ion-related pathways suggests its role in detoxifying heavy metals and regulating oxidative stress. In airway cells, oxidative stress is often elevated during inflammation, and dexamethasone may help mitigate this by inducing </w:t>
      </w:r>
      <w:r w:rsidRPr="002B5D2D">
        <w:rPr>
          <w:rFonts w:cstheme="minorHAnsi"/>
          <w:b/>
          <w:bCs/>
          <w:color w:val="FF0000"/>
        </w:rPr>
        <w:t>MT2A</w:t>
      </w:r>
      <w:r w:rsidRPr="002B5D2D">
        <w:rPr>
          <w:rFonts w:cstheme="minorHAnsi"/>
          <w:color w:val="FF0000"/>
        </w:rPr>
        <w:t xml:space="preserve"> expression, thus reducing cellular damage.</w:t>
      </w:r>
    </w:p>
    <w:p w14:paraId="38338E71" w14:textId="77777777" w:rsidR="002B5D2D" w:rsidRPr="002B5D2D" w:rsidRDefault="002B5D2D" w:rsidP="002B5D2D">
      <w:pPr>
        <w:spacing w:after="0" w:line="360" w:lineRule="auto"/>
        <w:jc w:val="both"/>
        <w:rPr>
          <w:rFonts w:cstheme="minorHAnsi"/>
          <w:b/>
          <w:bCs/>
          <w:color w:val="FF0000"/>
        </w:rPr>
      </w:pPr>
      <w:r w:rsidRPr="002B5D2D">
        <w:rPr>
          <w:rFonts w:cstheme="minorHAnsi"/>
          <w:b/>
          <w:bCs/>
          <w:color w:val="FF0000"/>
        </w:rPr>
        <w:t>3. Neurotransmitter Regulation</w:t>
      </w:r>
    </w:p>
    <w:p w14:paraId="2CEC4EEE" w14:textId="77777777" w:rsidR="002B5D2D" w:rsidRPr="002B5D2D" w:rsidRDefault="002B5D2D" w:rsidP="002B5D2D">
      <w:pPr>
        <w:numPr>
          <w:ilvl w:val="0"/>
          <w:numId w:val="6"/>
        </w:numPr>
        <w:spacing w:after="0" w:line="360" w:lineRule="auto"/>
        <w:jc w:val="both"/>
        <w:rPr>
          <w:rFonts w:cstheme="minorHAnsi"/>
          <w:color w:val="FF0000"/>
        </w:rPr>
      </w:pPr>
      <w:r w:rsidRPr="002B5D2D">
        <w:rPr>
          <w:rFonts w:cstheme="minorHAnsi"/>
          <w:b/>
          <w:bCs/>
          <w:color w:val="FF0000"/>
        </w:rPr>
        <w:t xml:space="preserve">Neurotransmitter Clearance (R-HSA-112311, Adjusted </w:t>
      </w:r>
      <w:proofErr w:type="spellStart"/>
      <w:r w:rsidRPr="002B5D2D">
        <w:rPr>
          <w:rFonts w:cstheme="minorHAnsi"/>
          <w:b/>
          <w:bCs/>
          <w:color w:val="FF0000"/>
        </w:rPr>
        <w:t>P.value</w:t>
      </w:r>
      <w:proofErr w:type="spellEnd"/>
      <w:r w:rsidRPr="002B5D2D">
        <w:rPr>
          <w:rFonts w:cstheme="minorHAnsi"/>
          <w:b/>
          <w:bCs/>
          <w:color w:val="FF0000"/>
        </w:rPr>
        <w:t xml:space="preserve"> = 0.07353341)</w:t>
      </w:r>
      <w:r w:rsidRPr="002B5D2D">
        <w:rPr>
          <w:rFonts w:cstheme="minorHAnsi"/>
          <w:color w:val="FF0000"/>
        </w:rPr>
        <w:t xml:space="preserve"> and </w:t>
      </w:r>
      <w:r w:rsidRPr="002B5D2D">
        <w:rPr>
          <w:rFonts w:cstheme="minorHAnsi"/>
          <w:b/>
          <w:bCs/>
          <w:color w:val="FF0000"/>
        </w:rPr>
        <w:t xml:space="preserve">Norepinephrine Neurotransmitter Release Cycle (R-HSA-181430, Adjusted </w:t>
      </w:r>
      <w:proofErr w:type="spellStart"/>
      <w:r w:rsidRPr="002B5D2D">
        <w:rPr>
          <w:rFonts w:cstheme="minorHAnsi"/>
          <w:b/>
          <w:bCs/>
          <w:color w:val="FF0000"/>
        </w:rPr>
        <w:t>P.value</w:t>
      </w:r>
      <w:proofErr w:type="spellEnd"/>
      <w:r w:rsidRPr="002B5D2D">
        <w:rPr>
          <w:rFonts w:cstheme="minorHAnsi"/>
          <w:b/>
          <w:bCs/>
          <w:color w:val="FF0000"/>
        </w:rPr>
        <w:t xml:space="preserve"> = 0.07508648)</w:t>
      </w:r>
    </w:p>
    <w:p w14:paraId="009CDE0D" w14:textId="77777777" w:rsidR="002B5D2D" w:rsidRPr="002B5D2D" w:rsidRDefault="002B5D2D" w:rsidP="002B5D2D">
      <w:pPr>
        <w:numPr>
          <w:ilvl w:val="1"/>
          <w:numId w:val="6"/>
        </w:numPr>
        <w:spacing w:after="0" w:line="360" w:lineRule="auto"/>
        <w:jc w:val="both"/>
        <w:rPr>
          <w:rFonts w:cstheme="minorHAnsi"/>
          <w:color w:val="FF0000"/>
        </w:rPr>
      </w:pPr>
      <w:r w:rsidRPr="002B5D2D">
        <w:rPr>
          <w:rFonts w:cstheme="minorHAnsi"/>
          <w:color w:val="FF0000"/>
        </w:rPr>
        <w:t xml:space="preserve">Gene: </w:t>
      </w:r>
      <w:r w:rsidRPr="002B5D2D">
        <w:rPr>
          <w:rFonts w:cstheme="minorHAnsi"/>
          <w:b/>
          <w:bCs/>
          <w:color w:val="FF0000"/>
        </w:rPr>
        <w:t>MAOA</w:t>
      </w:r>
    </w:p>
    <w:p w14:paraId="1CFF472E" w14:textId="77777777" w:rsidR="002B5D2D" w:rsidRPr="002B5D2D" w:rsidRDefault="002B5D2D" w:rsidP="002B5D2D">
      <w:pPr>
        <w:numPr>
          <w:ilvl w:val="1"/>
          <w:numId w:val="6"/>
        </w:numPr>
        <w:spacing w:after="0" w:line="360" w:lineRule="auto"/>
        <w:jc w:val="both"/>
        <w:rPr>
          <w:rFonts w:cstheme="minorHAnsi"/>
          <w:color w:val="FF0000"/>
        </w:rPr>
      </w:pPr>
      <w:r w:rsidRPr="002B5D2D">
        <w:rPr>
          <w:rFonts w:cstheme="minorHAnsi"/>
          <w:color w:val="FF0000"/>
        </w:rPr>
        <w:t xml:space="preserve">The involvement of </w:t>
      </w:r>
      <w:r w:rsidRPr="002B5D2D">
        <w:rPr>
          <w:rFonts w:cstheme="minorHAnsi"/>
          <w:b/>
          <w:bCs/>
          <w:color w:val="FF0000"/>
        </w:rPr>
        <w:t>MAOA</w:t>
      </w:r>
      <w:r w:rsidRPr="002B5D2D">
        <w:rPr>
          <w:rFonts w:cstheme="minorHAnsi"/>
          <w:color w:val="FF0000"/>
        </w:rPr>
        <w:t xml:space="preserve"> in neurotransmitter regulation, particularly in norepinephrine release and clearance, highlights the systemic effects of dexamethasone on airway biology. Although primarily linked to neurological processes, neurotransmitter regulation can influence airway muscle contraction and relaxation, indirectly impacting airway inflammation and smooth muscle tone.</w:t>
      </w:r>
    </w:p>
    <w:p w14:paraId="085A7ADE" w14:textId="77777777" w:rsidR="002B5D2D" w:rsidRPr="002B5D2D" w:rsidRDefault="002B5D2D" w:rsidP="002B5D2D">
      <w:pPr>
        <w:spacing w:after="0" w:line="360" w:lineRule="auto"/>
        <w:jc w:val="both"/>
        <w:rPr>
          <w:rFonts w:cstheme="minorHAnsi"/>
          <w:b/>
          <w:bCs/>
          <w:color w:val="FF0000"/>
        </w:rPr>
      </w:pPr>
      <w:r w:rsidRPr="002B5D2D">
        <w:rPr>
          <w:rFonts w:cstheme="minorHAnsi"/>
          <w:b/>
          <w:bCs/>
          <w:color w:val="FF0000"/>
        </w:rPr>
        <w:t>4. SUMOylation and Protein Modification</w:t>
      </w:r>
    </w:p>
    <w:p w14:paraId="12285CBF" w14:textId="77777777" w:rsidR="002B5D2D" w:rsidRPr="002B5D2D" w:rsidRDefault="002B5D2D" w:rsidP="002B5D2D">
      <w:pPr>
        <w:numPr>
          <w:ilvl w:val="0"/>
          <w:numId w:val="7"/>
        </w:numPr>
        <w:spacing w:after="0" w:line="360" w:lineRule="auto"/>
        <w:jc w:val="both"/>
        <w:rPr>
          <w:rFonts w:cstheme="minorHAnsi"/>
          <w:color w:val="FF0000"/>
        </w:rPr>
      </w:pPr>
      <w:r w:rsidRPr="002B5D2D">
        <w:rPr>
          <w:rFonts w:cstheme="minorHAnsi"/>
          <w:b/>
          <w:bCs/>
          <w:color w:val="FF0000"/>
        </w:rPr>
        <w:t xml:space="preserve">SUMOylation of DNA Methylation Proteins (R-HSA-4655427, Adjusted </w:t>
      </w:r>
      <w:proofErr w:type="spellStart"/>
      <w:r w:rsidRPr="002B5D2D">
        <w:rPr>
          <w:rFonts w:cstheme="minorHAnsi"/>
          <w:b/>
          <w:bCs/>
          <w:color w:val="FF0000"/>
        </w:rPr>
        <w:t>P.value</w:t>
      </w:r>
      <w:proofErr w:type="spellEnd"/>
      <w:r w:rsidRPr="002B5D2D">
        <w:rPr>
          <w:rFonts w:cstheme="minorHAnsi"/>
          <w:b/>
          <w:bCs/>
          <w:color w:val="FF0000"/>
        </w:rPr>
        <w:t xml:space="preserve"> = 0.07508648)</w:t>
      </w:r>
      <w:r w:rsidRPr="002B5D2D">
        <w:rPr>
          <w:rFonts w:cstheme="minorHAnsi"/>
          <w:color w:val="FF0000"/>
        </w:rPr>
        <w:t xml:space="preserve"> and </w:t>
      </w:r>
      <w:r w:rsidRPr="002B5D2D">
        <w:rPr>
          <w:rFonts w:cstheme="minorHAnsi"/>
          <w:b/>
          <w:bCs/>
          <w:color w:val="FF0000"/>
        </w:rPr>
        <w:t xml:space="preserve">Post-translational Protein Modification (R-HSA-597592, Adjusted </w:t>
      </w:r>
      <w:proofErr w:type="spellStart"/>
      <w:r w:rsidRPr="002B5D2D">
        <w:rPr>
          <w:rFonts w:cstheme="minorHAnsi"/>
          <w:b/>
          <w:bCs/>
          <w:color w:val="FF0000"/>
        </w:rPr>
        <w:t>P.value</w:t>
      </w:r>
      <w:proofErr w:type="spellEnd"/>
      <w:r w:rsidRPr="002B5D2D">
        <w:rPr>
          <w:rFonts w:cstheme="minorHAnsi"/>
          <w:b/>
          <w:bCs/>
          <w:color w:val="FF0000"/>
        </w:rPr>
        <w:t xml:space="preserve"> = 0.10013766)</w:t>
      </w:r>
    </w:p>
    <w:p w14:paraId="317ACF29" w14:textId="77777777" w:rsidR="002B5D2D" w:rsidRPr="002B5D2D" w:rsidRDefault="002B5D2D" w:rsidP="002B5D2D">
      <w:pPr>
        <w:numPr>
          <w:ilvl w:val="1"/>
          <w:numId w:val="7"/>
        </w:numPr>
        <w:spacing w:after="0" w:line="360" w:lineRule="auto"/>
        <w:jc w:val="both"/>
        <w:rPr>
          <w:rFonts w:cstheme="minorHAnsi"/>
          <w:color w:val="FF0000"/>
        </w:rPr>
      </w:pPr>
      <w:r w:rsidRPr="002B5D2D">
        <w:rPr>
          <w:rFonts w:cstheme="minorHAnsi"/>
          <w:color w:val="FF0000"/>
        </w:rPr>
        <w:t xml:space="preserve">Gene: </w:t>
      </w:r>
      <w:r w:rsidRPr="002B5D2D">
        <w:rPr>
          <w:rFonts w:cstheme="minorHAnsi"/>
          <w:b/>
          <w:bCs/>
          <w:color w:val="FF0000"/>
        </w:rPr>
        <w:t>PHC2</w:t>
      </w:r>
    </w:p>
    <w:p w14:paraId="4F6A29D4" w14:textId="77777777" w:rsidR="002B5D2D" w:rsidRPr="002B5D2D" w:rsidRDefault="002B5D2D" w:rsidP="002B5D2D">
      <w:pPr>
        <w:numPr>
          <w:ilvl w:val="1"/>
          <w:numId w:val="7"/>
        </w:numPr>
        <w:spacing w:after="0" w:line="360" w:lineRule="auto"/>
        <w:jc w:val="both"/>
        <w:rPr>
          <w:rFonts w:cstheme="minorHAnsi"/>
          <w:color w:val="FF0000"/>
        </w:rPr>
      </w:pPr>
      <w:r w:rsidRPr="002B5D2D">
        <w:rPr>
          <w:rFonts w:cstheme="minorHAnsi"/>
          <w:color w:val="FF0000"/>
        </w:rPr>
        <w:t xml:space="preserve">SUMOylation is a post-translational modification process that regulates protein stability and function. </w:t>
      </w:r>
      <w:r w:rsidRPr="002B5D2D">
        <w:rPr>
          <w:rFonts w:cstheme="minorHAnsi"/>
          <w:b/>
          <w:bCs/>
          <w:color w:val="FF0000"/>
        </w:rPr>
        <w:t>PHC2</w:t>
      </w:r>
      <w:r w:rsidRPr="002B5D2D">
        <w:rPr>
          <w:rFonts w:cstheme="minorHAnsi"/>
          <w:color w:val="FF0000"/>
        </w:rPr>
        <w:t>, a gene involved in chromatin organization and transcriptional regulation, appears to be modulated by dexamethasone, potentially impacting gene expression profiles in airway smooth muscle cells. This process is essential in the long-term regulation of inflammation and tissue remodeling in response to treatment.</w:t>
      </w:r>
    </w:p>
    <w:p w14:paraId="36D3889D" w14:textId="77777777" w:rsidR="002B5D2D" w:rsidRPr="002B5D2D" w:rsidRDefault="002B5D2D" w:rsidP="002B5D2D">
      <w:pPr>
        <w:spacing w:after="0" w:line="360" w:lineRule="auto"/>
        <w:jc w:val="both"/>
        <w:rPr>
          <w:rFonts w:cstheme="minorHAnsi"/>
          <w:b/>
          <w:bCs/>
          <w:color w:val="FF0000"/>
        </w:rPr>
      </w:pPr>
      <w:r w:rsidRPr="002B5D2D">
        <w:rPr>
          <w:rFonts w:cstheme="minorHAnsi"/>
          <w:b/>
          <w:bCs/>
          <w:color w:val="FF0000"/>
        </w:rPr>
        <w:t>5. Oxidative Stress and Cellular Senescence</w:t>
      </w:r>
    </w:p>
    <w:p w14:paraId="6C2CC20E" w14:textId="77777777" w:rsidR="002B5D2D" w:rsidRPr="002B5D2D" w:rsidRDefault="002B5D2D" w:rsidP="002B5D2D">
      <w:pPr>
        <w:numPr>
          <w:ilvl w:val="0"/>
          <w:numId w:val="8"/>
        </w:numPr>
        <w:spacing w:after="0" w:line="360" w:lineRule="auto"/>
        <w:jc w:val="both"/>
        <w:rPr>
          <w:rFonts w:cstheme="minorHAnsi"/>
          <w:color w:val="FF0000"/>
        </w:rPr>
      </w:pPr>
      <w:r w:rsidRPr="002B5D2D">
        <w:rPr>
          <w:rFonts w:cstheme="minorHAnsi"/>
          <w:b/>
          <w:bCs/>
          <w:color w:val="FF0000"/>
        </w:rPr>
        <w:t xml:space="preserve">Oxidative Stress-Induced Senescence (R-HSA-2559580, Adjusted </w:t>
      </w:r>
      <w:proofErr w:type="spellStart"/>
      <w:r w:rsidRPr="002B5D2D">
        <w:rPr>
          <w:rFonts w:cstheme="minorHAnsi"/>
          <w:b/>
          <w:bCs/>
          <w:color w:val="FF0000"/>
        </w:rPr>
        <w:t>P.value</w:t>
      </w:r>
      <w:proofErr w:type="spellEnd"/>
      <w:r w:rsidRPr="002B5D2D">
        <w:rPr>
          <w:rFonts w:cstheme="minorHAnsi"/>
          <w:b/>
          <w:bCs/>
          <w:color w:val="FF0000"/>
        </w:rPr>
        <w:t xml:space="preserve"> = 0.10606592)</w:t>
      </w:r>
      <w:r w:rsidRPr="002B5D2D">
        <w:rPr>
          <w:rFonts w:cstheme="minorHAnsi"/>
          <w:color w:val="FF0000"/>
        </w:rPr>
        <w:t xml:space="preserve"> and </w:t>
      </w:r>
      <w:r w:rsidRPr="002B5D2D">
        <w:rPr>
          <w:rFonts w:cstheme="minorHAnsi"/>
          <w:b/>
          <w:bCs/>
          <w:color w:val="FF0000"/>
        </w:rPr>
        <w:t xml:space="preserve">Cellular Senescence (R-HSA-2559583, Adjusted </w:t>
      </w:r>
      <w:proofErr w:type="spellStart"/>
      <w:r w:rsidRPr="002B5D2D">
        <w:rPr>
          <w:rFonts w:cstheme="minorHAnsi"/>
          <w:b/>
          <w:bCs/>
          <w:color w:val="FF0000"/>
        </w:rPr>
        <w:t>P.value</w:t>
      </w:r>
      <w:proofErr w:type="spellEnd"/>
      <w:r w:rsidRPr="002B5D2D">
        <w:rPr>
          <w:rFonts w:cstheme="minorHAnsi"/>
          <w:b/>
          <w:bCs/>
          <w:color w:val="FF0000"/>
        </w:rPr>
        <w:t xml:space="preserve"> = 0.13424209)</w:t>
      </w:r>
    </w:p>
    <w:p w14:paraId="0C1D76D2" w14:textId="77777777" w:rsidR="002B5D2D" w:rsidRPr="002B5D2D" w:rsidRDefault="002B5D2D" w:rsidP="002B5D2D">
      <w:pPr>
        <w:numPr>
          <w:ilvl w:val="1"/>
          <w:numId w:val="8"/>
        </w:numPr>
        <w:spacing w:after="0" w:line="360" w:lineRule="auto"/>
        <w:jc w:val="both"/>
        <w:rPr>
          <w:rFonts w:cstheme="minorHAnsi"/>
          <w:color w:val="FF0000"/>
        </w:rPr>
      </w:pPr>
      <w:r w:rsidRPr="002B5D2D">
        <w:rPr>
          <w:rFonts w:cstheme="minorHAnsi"/>
          <w:color w:val="FF0000"/>
        </w:rPr>
        <w:t xml:space="preserve">Gene: </w:t>
      </w:r>
      <w:r w:rsidRPr="002B5D2D">
        <w:rPr>
          <w:rFonts w:cstheme="minorHAnsi"/>
          <w:b/>
          <w:bCs/>
          <w:color w:val="FF0000"/>
        </w:rPr>
        <w:t>PHC2</w:t>
      </w:r>
    </w:p>
    <w:p w14:paraId="616400C6" w14:textId="77777777" w:rsidR="002B5D2D" w:rsidRPr="002B5D2D" w:rsidRDefault="002B5D2D" w:rsidP="002B5D2D">
      <w:pPr>
        <w:numPr>
          <w:ilvl w:val="1"/>
          <w:numId w:val="8"/>
        </w:numPr>
        <w:spacing w:after="0" w:line="360" w:lineRule="auto"/>
        <w:jc w:val="both"/>
        <w:rPr>
          <w:rFonts w:cstheme="minorHAnsi"/>
          <w:color w:val="FF0000"/>
        </w:rPr>
      </w:pPr>
      <w:r w:rsidRPr="002B5D2D">
        <w:rPr>
          <w:rFonts w:cstheme="minorHAnsi"/>
          <w:color w:val="FF0000"/>
        </w:rPr>
        <w:t xml:space="preserve">The involvement of </w:t>
      </w:r>
      <w:r w:rsidRPr="002B5D2D">
        <w:rPr>
          <w:rFonts w:cstheme="minorHAnsi"/>
          <w:b/>
          <w:bCs/>
          <w:color w:val="FF0000"/>
        </w:rPr>
        <w:t>PHC2</w:t>
      </w:r>
      <w:r w:rsidRPr="002B5D2D">
        <w:rPr>
          <w:rFonts w:cstheme="minorHAnsi"/>
          <w:color w:val="FF0000"/>
        </w:rPr>
        <w:t xml:space="preserve"> in oxidative stress-induced cellular senescence suggests that dexamethasone may influence processes of cellular aging and stress response. In airway smooth muscle cells, regulating oxidative stress is crucial in maintaining cell viability and preventing excessive damage during inflammation.</w:t>
      </w:r>
    </w:p>
    <w:p w14:paraId="547E8565" w14:textId="77777777" w:rsidR="002B5D2D" w:rsidRPr="002B5D2D" w:rsidRDefault="002B5D2D" w:rsidP="002B5D2D">
      <w:pPr>
        <w:spacing w:after="0" w:line="360" w:lineRule="auto"/>
        <w:jc w:val="both"/>
        <w:rPr>
          <w:rFonts w:cstheme="minorHAnsi"/>
          <w:b/>
          <w:bCs/>
          <w:color w:val="FF0000"/>
        </w:rPr>
      </w:pPr>
      <w:r w:rsidRPr="002B5D2D">
        <w:rPr>
          <w:rFonts w:cstheme="minorHAnsi"/>
          <w:b/>
          <w:bCs/>
          <w:color w:val="FF0000"/>
        </w:rPr>
        <w:t>6. Interferon Signaling</w:t>
      </w:r>
    </w:p>
    <w:p w14:paraId="14D048E3" w14:textId="77777777" w:rsidR="002B5D2D" w:rsidRPr="002B5D2D" w:rsidRDefault="002B5D2D" w:rsidP="002B5D2D">
      <w:pPr>
        <w:numPr>
          <w:ilvl w:val="0"/>
          <w:numId w:val="9"/>
        </w:numPr>
        <w:spacing w:after="0" w:line="360" w:lineRule="auto"/>
        <w:jc w:val="both"/>
        <w:rPr>
          <w:rFonts w:cstheme="minorHAnsi"/>
          <w:color w:val="FF0000"/>
        </w:rPr>
      </w:pPr>
      <w:r w:rsidRPr="002B5D2D">
        <w:rPr>
          <w:rFonts w:cstheme="minorHAnsi"/>
          <w:b/>
          <w:bCs/>
          <w:color w:val="FF0000"/>
        </w:rPr>
        <w:t xml:space="preserve">Interferon Alpha/Beta Signaling (R-HSA-909733, Adjusted </w:t>
      </w:r>
      <w:proofErr w:type="spellStart"/>
      <w:r w:rsidRPr="002B5D2D">
        <w:rPr>
          <w:rFonts w:cstheme="minorHAnsi"/>
          <w:b/>
          <w:bCs/>
          <w:color w:val="FF0000"/>
        </w:rPr>
        <w:t>P.value</w:t>
      </w:r>
      <w:proofErr w:type="spellEnd"/>
      <w:r w:rsidRPr="002B5D2D">
        <w:rPr>
          <w:rFonts w:cstheme="minorHAnsi"/>
          <w:b/>
          <w:bCs/>
          <w:color w:val="FF0000"/>
        </w:rPr>
        <w:t xml:space="preserve"> = 0.10013766)</w:t>
      </w:r>
      <w:r w:rsidRPr="002B5D2D">
        <w:rPr>
          <w:rFonts w:cstheme="minorHAnsi"/>
          <w:color w:val="FF0000"/>
        </w:rPr>
        <w:t xml:space="preserve"> and </w:t>
      </w:r>
      <w:r w:rsidRPr="002B5D2D">
        <w:rPr>
          <w:rFonts w:cstheme="minorHAnsi"/>
          <w:b/>
          <w:bCs/>
          <w:color w:val="FF0000"/>
        </w:rPr>
        <w:t xml:space="preserve">Interferon Gamma Signaling (R-HSA-877300, Adjusted </w:t>
      </w:r>
      <w:proofErr w:type="spellStart"/>
      <w:r w:rsidRPr="002B5D2D">
        <w:rPr>
          <w:rFonts w:cstheme="minorHAnsi"/>
          <w:b/>
          <w:bCs/>
          <w:color w:val="FF0000"/>
        </w:rPr>
        <w:t>P.value</w:t>
      </w:r>
      <w:proofErr w:type="spellEnd"/>
      <w:r w:rsidRPr="002B5D2D">
        <w:rPr>
          <w:rFonts w:cstheme="minorHAnsi"/>
          <w:b/>
          <w:bCs/>
          <w:color w:val="FF0000"/>
        </w:rPr>
        <w:t xml:space="preserve"> = 0.10606592)</w:t>
      </w:r>
    </w:p>
    <w:p w14:paraId="1588F419" w14:textId="77777777" w:rsidR="002B5D2D" w:rsidRPr="002B5D2D" w:rsidRDefault="002B5D2D" w:rsidP="002B5D2D">
      <w:pPr>
        <w:numPr>
          <w:ilvl w:val="1"/>
          <w:numId w:val="9"/>
        </w:numPr>
        <w:spacing w:after="0" w:line="360" w:lineRule="auto"/>
        <w:jc w:val="both"/>
        <w:rPr>
          <w:rFonts w:cstheme="minorHAnsi"/>
          <w:color w:val="FF0000"/>
        </w:rPr>
      </w:pPr>
      <w:r w:rsidRPr="002B5D2D">
        <w:rPr>
          <w:rFonts w:cstheme="minorHAnsi"/>
          <w:color w:val="FF0000"/>
        </w:rPr>
        <w:t xml:space="preserve">Gene: </w:t>
      </w:r>
      <w:r w:rsidRPr="002B5D2D">
        <w:rPr>
          <w:rFonts w:cstheme="minorHAnsi"/>
          <w:b/>
          <w:bCs/>
          <w:color w:val="FF0000"/>
        </w:rPr>
        <w:t>SAMHD1</w:t>
      </w:r>
    </w:p>
    <w:p w14:paraId="42092F6F" w14:textId="77777777" w:rsidR="002B5D2D" w:rsidRPr="002B5D2D" w:rsidRDefault="002B5D2D" w:rsidP="002B5D2D">
      <w:pPr>
        <w:numPr>
          <w:ilvl w:val="1"/>
          <w:numId w:val="9"/>
        </w:numPr>
        <w:spacing w:after="0" w:line="360" w:lineRule="auto"/>
        <w:jc w:val="both"/>
        <w:rPr>
          <w:rFonts w:cstheme="minorHAnsi"/>
          <w:color w:val="FF0000"/>
        </w:rPr>
      </w:pPr>
      <w:r w:rsidRPr="002B5D2D">
        <w:rPr>
          <w:rFonts w:cstheme="minorHAnsi"/>
          <w:color w:val="FF0000"/>
        </w:rPr>
        <w:t xml:space="preserve">Interferon signaling pathways are central to the immune response, particularly in viral infections and inflammatory conditions. </w:t>
      </w:r>
      <w:r w:rsidRPr="002B5D2D">
        <w:rPr>
          <w:rFonts w:cstheme="minorHAnsi"/>
          <w:b/>
          <w:bCs/>
          <w:color w:val="FF0000"/>
        </w:rPr>
        <w:t>SAMHD1</w:t>
      </w:r>
      <w:r w:rsidRPr="002B5D2D">
        <w:rPr>
          <w:rFonts w:cstheme="minorHAnsi"/>
          <w:color w:val="FF0000"/>
        </w:rPr>
        <w:t xml:space="preserve"> is involved in restricting viral replication and modulating immune responses. The downregulation of interferon pathways by dexamethasone suggests a suppression of immune activation, contributing to its anti-inflammatory effects in the airway.</w:t>
      </w:r>
    </w:p>
    <w:p w14:paraId="756D92AF" w14:textId="77777777" w:rsidR="002B5D2D" w:rsidRPr="002B5D2D" w:rsidRDefault="002B5D2D" w:rsidP="002B5D2D">
      <w:pPr>
        <w:spacing w:after="0" w:line="360" w:lineRule="auto"/>
        <w:jc w:val="both"/>
        <w:rPr>
          <w:rFonts w:cstheme="minorHAnsi"/>
          <w:b/>
          <w:bCs/>
          <w:color w:val="FF0000"/>
        </w:rPr>
      </w:pPr>
      <w:r w:rsidRPr="002B5D2D">
        <w:rPr>
          <w:rFonts w:cstheme="minorHAnsi"/>
          <w:b/>
          <w:bCs/>
          <w:color w:val="FF0000"/>
        </w:rPr>
        <w:t>7. PTEN Regulation and GTPase Cycles</w:t>
      </w:r>
    </w:p>
    <w:p w14:paraId="07A129DB" w14:textId="77777777" w:rsidR="002B5D2D" w:rsidRPr="002B5D2D" w:rsidRDefault="002B5D2D" w:rsidP="002B5D2D">
      <w:pPr>
        <w:numPr>
          <w:ilvl w:val="0"/>
          <w:numId w:val="10"/>
        </w:numPr>
        <w:spacing w:after="0" w:line="360" w:lineRule="auto"/>
        <w:jc w:val="both"/>
        <w:rPr>
          <w:rFonts w:cstheme="minorHAnsi"/>
          <w:color w:val="FF0000"/>
        </w:rPr>
      </w:pPr>
      <w:r w:rsidRPr="002B5D2D">
        <w:rPr>
          <w:rFonts w:cstheme="minorHAnsi"/>
          <w:b/>
          <w:bCs/>
          <w:color w:val="FF0000"/>
        </w:rPr>
        <w:t xml:space="preserve">Regulation of PTEN Gene Transcription (R-HSA-8943724, Adjusted </w:t>
      </w:r>
      <w:proofErr w:type="spellStart"/>
      <w:r w:rsidRPr="002B5D2D">
        <w:rPr>
          <w:rFonts w:cstheme="minorHAnsi"/>
          <w:b/>
          <w:bCs/>
          <w:color w:val="FF0000"/>
        </w:rPr>
        <w:t>P.value</w:t>
      </w:r>
      <w:proofErr w:type="spellEnd"/>
      <w:r w:rsidRPr="002B5D2D">
        <w:rPr>
          <w:rFonts w:cstheme="minorHAnsi"/>
          <w:b/>
          <w:bCs/>
          <w:color w:val="FF0000"/>
        </w:rPr>
        <w:t xml:space="preserve"> = 0.10013766)</w:t>
      </w:r>
      <w:r w:rsidRPr="002B5D2D">
        <w:rPr>
          <w:rFonts w:cstheme="minorHAnsi"/>
          <w:color w:val="FF0000"/>
        </w:rPr>
        <w:t xml:space="preserve"> and </w:t>
      </w:r>
      <w:r w:rsidRPr="002B5D2D">
        <w:rPr>
          <w:rFonts w:cstheme="minorHAnsi"/>
          <w:b/>
          <w:bCs/>
          <w:color w:val="FF0000"/>
        </w:rPr>
        <w:t xml:space="preserve">RHO GTPase Cycle (R-HSA-9012999, Adjusted </w:t>
      </w:r>
      <w:proofErr w:type="spellStart"/>
      <w:r w:rsidRPr="002B5D2D">
        <w:rPr>
          <w:rFonts w:cstheme="minorHAnsi"/>
          <w:b/>
          <w:bCs/>
          <w:color w:val="FF0000"/>
        </w:rPr>
        <w:t>P.value</w:t>
      </w:r>
      <w:proofErr w:type="spellEnd"/>
      <w:r w:rsidRPr="002B5D2D">
        <w:rPr>
          <w:rFonts w:cstheme="minorHAnsi"/>
          <w:b/>
          <w:bCs/>
          <w:color w:val="FF0000"/>
        </w:rPr>
        <w:t xml:space="preserve"> = 0.19208799)</w:t>
      </w:r>
    </w:p>
    <w:p w14:paraId="4CCF67C9" w14:textId="77777777" w:rsidR="002B5D2D" w:rsidRPr="002B5D2D" w:rsidRDefault="002B5D2D" w:rsidP="002B5D2D">
      <w:pPr>
        <w:numPr>
          <w:ilvl w:val="1"/>
          <w:numId w:val="10"/>
        </w:numPr>
        <w:spacing w:after="0" w:line="360" w:lineRule="auto"/>
        <w:jc w:val="both"/>
        <w:rPr>
          <w:rFonts w:cstheme="minorHAnsi"/>
          <w:color w:val="FF0000"/>
        </w:rPr>
      </w:pPr>
      <w:r w:rsidRPr="002B5D2D">
        <w:rPr>
          <w:rFonts w:cstheme="minorHAnsi"/>
          <w:color w:val="FF0000"/>
        </w:rPr>
        <w:t xml:space="preserve">Genes: </w:t>
      </w:r>
      <w:r w:rsidRPr="002B5D2D">
        <w:rPr>
          <w:rFonts w:cstheme="minorHAnsi"/>
          <w:b/>
          <w:bCs/>
          <w:color w:val="FF0000"/>
        </w:rPr>
        <w:t>PHC2, STOM</w:t>
      </w:r>
    </w:p>
    <w:p w14:paraId="4BCD70D2" w14:textId="77777777" w:rsidR="002B5D2D" w:rsidRPr="002B5D2D" w:rsidRDefault="002B5D2D" w:rsidP="002B5D2D">
      <w:pPr>
        <w:numPr>
          <w:ilvl w:val="1"/>
          <w:numId w:val="10"/>
        </w:numPr>
        <w:spacing w:after="0" w:line="360" w:lineRule="auto"/>
        <w:jc w:val="both"/>
        <w:rPr>
          <w:rFonts w:cstheme="minorHAnsi"/>
          <w:color w:val="FF0000"/>
        </w:rPr>
      </w:pPr>
      <w:r w:rsidRPr="002B5D2D">
        <w:rPr>
          <w:rFonts w:cstheme="minorHAnsi"/>
          <w:color w:val="FF0000"/>
        </w:rPr>
        <w:t xml:space="preserve">PTEN is a critical tumor suppressor gene involved in cellular proliferation and survival. The regulation of PTEN and RHO GTPase cycles points to pathways that control cellular growth and motility, which are relevant in airway remodeling. </w:t>
      </w:r>
      <w:r w:rsidRPr="002B5D2D">
        <w:rPr>
          <w:rFonts w:cstheme="minorHAnsi"/>
          <w:b/>
          <w:bCs/>
          <w:color w:val="FF0000"/>
        </w:rPr>
        <w:t>PHC2</w:t>
      </w:r>
      <w:r w:rsidRPr="002B5D2D">
        <w:rPr>
          <w:rFonts w:cstheme="minorHAnsi"/>
          <w:color w:val="FF0000"/>
        </w:rPr>
        <w:t xml:space="preserve"> and </w:t>
      </w:r>
      <w:r w:rsidRPr="002B5D2D">
        <w:rPr>
          <w:rFonts w:cstheme="minorHAnsi"/>
          <w:b/>
          <w:bCs/>
          <w:color w:val="FF0000"/>
        </w:rPr>
        <w:t>STOM</w:t>
      </w:r>
      <w:r w:rsidRPr="002B5D2D">
        <w:rPr>
          <w:rFonts w:cstheme="minorHAnsi"/>
          <w:color w:val="FF0000"/>
        </w:rPr>
        <w:t xml:space="preserve"> may influence these processes, contributing to the structural integrity of airway cells during inflammation.</w:t>
      </w:r>
    </w:p>
    <w:p w14:paraId="236E0A39" w14:textId="77777777" w:rsidR="002B5D2D" w:rsidRPr="002B5D2D" w:rsidRDefault="002B5D2D" w:rsidP="002B5D2D">
      <w:pPr>
        <w:spacing w:after="0" w:line="360" w:lineRule="auto"/>
        <w:jc w:val="both"/>
        <w:rPr>
          <w:rFonts w:cstheme="minorHAnsi"/>
          <w:b/>
          <w:bCs/>
          <w:color w:val="FF0000"/>
        </w:rPr>
      </w:pPr>
      <w:r w:rsidRPr="002B5D2D">
        <w:rPr>
          <w:rFonts w:cstheme="minorHAnsi"/>
          <w:b/>
          <w:bCs/>
          <w:color w:val="FF0000"/>
        </w:rPr>
        <w:t>Key Insights</w:t>
      </w:r>
    </w:p>
    <w:p w14:paraId="4F8AEFB1" w14:textId="77777777" w:rsidR="002B5D2D" w:rsidRPr="002B5D2D" w:rsidRDefault="002B5D2D" w:rsidP="002B5D2D">
      <w:pPr>
        <w:numPr>
          <w:ilvl w:val="0"/>
          <w:numId w:val="11"/>
        </w:numPr>
        <w:spacing w:after="0" w:line="360" w:lineRule="auto"/>
        <w:jc w:val="both"/>
        <w:rPr>
          <w:rFonts w:cstheme="minorHAnsi"/>
          <w:color w:val="FF0000"/>
        </w:rPr>
      </w:pPr>
      <w:r w:rsidRPr="002B5D2D">
        <w:rPr>
          <w:rFonts w:cstheme="minorHAnsi"/>
          <w:b/>
          <w:bCs/>
          <w:color w:val="FF0000"/>
        </w:rPr>
        <w:t>Immune modulation</w:t>
      </w:r>
      <w:r w:rsidRPr="002B5D2D">
        <w:rPr>
          <w:rFonts w:cstheme="minorHAnsi"/>
          <w:color w:val="FF0000"/>
        </w:rPr>
        <w:t xml:space="preserve">: Several of the enriched pathways, particularly those involving </w:t>
      </w:r>
      <w:r w:rsidRPr="002B5D2D">
        <w:rPr>
          <w:rFonts w:cstheme="minorHAnsi"/>
          <w:b/>
          <w:bCs/>
          <w:color w:val="FF0000"/>
        </w:rPr>
        <w:t>MT2A</w:t>
      </w:r>
      <w:r w:rsidRPr="002B5D2D">
        <w:rPr>
          <w:rFonts w:cstheme="minorHAnsi"/>
          <w:color w:val="FF0000"/>
        </w:rPr>
        <w:t xml:space="preserve"> and </w:t>
      </w:r>
      <w:r w:rsidRPr="002B5D2D">
        <w:rPr>
          <w:rFonts w:cstheme="minorHAnsi"/>
          <w:b/>
          <w:bCs/>
          <w:color w:val="FF0000"/>
        </w:rPr>
        <w:t>SAMHD1</w:t>
      </w:r>
      <w:r w:rsidRPr="002B5D2D">
        <w:rPr>
          <w:rFonts w:cstheme="minorHAnsi"/>
          <w:color w:val="FF0000"/>
        </w:rPr>
        <w:t>, are related to immune signaling and stress responses. These genes may play critical roles in mediating the anti-inflammatory effects of dexamethasone by suppressing immune activation and regulating oxidative stress in airway cells.</w:t>
      </w:r>
    </w:p>
    <w:p w14:paraId="201A41FA" w14:textId="77777777" w:rsidR="002B5D2D" w:rsidRPr="002B5D2D" w:rsidRDefault="002B5D2D" w:rsidP="002B5D2D">
      <w:pPr>
        <w:numPr>
          <w:ilvl w:val="0"/>
          <w:numId w:val="11"/>
        </w:numPr>
        <w:spacing w:after="0" w:line="360" w:lineRule="auto"/>
        <w:jc w:val="both"/>
        <w:rPr>
          <w:rFonts w:cstheme="minorHAnsi"/>
          <w:color w:val="FF0000"/>
        </w:rPr>
      </w:pPr>
      <w:r w:rsidRPr="002B5D2D">
        <w:rPr>
          <w:rFonts w:cstheme="minorHAnsi"/>
          <w:b/>
          <w:bCs/>
          <w:color w:val="FF0000"/>
        </w:rPr>
        <w:t>Metabolism and neurotransmitter regulation</w:t>
      </w:r>
      <w:r w:rsidRPr="002B5D2D">
        <w:rPr>
          <w:rFonts w:cstheme="minorHAnsi"/>
          <w:color w:val="FF0000"/>
        </w:rPr>
        <w:t xml:space="preserve">: The involvement of </w:t>
      </w:r>
      <w:r w:rsidRPr="002B5D2D">
        <w:rPr>
          <w:rFonts w:cstheme="minorHAnsi"/>
          <w:b/>
          <w:bCs/>
          <w:color w:val="FF0000"/>
        </w:rPr>
        <w:t>MAOA</w:t>
      </w:r>
      <w:r w:rsidRPr="002B5D2D">
        <w:rPr>
          <w:rFonts w:cstheme="minorHAnsi"/>
          <w:color w:val="FF0000"/>
        </w:rPr>
        <w:t xml:space="preserve"> in neurotransmitter metabolism and </w:t>
      </w:r>
      <w:r w:rsidRPr="002B5D2D">
        <w:rPr>
          <w:rFonts w:cstheme="minorHAnsi"/>
          <w:b/>
          <w:bCs/>
          <w:color w:val="FF0000"/>
        </w:rPr>
        <w:t>MT2A</w:t>
      </w:r>
      <w:r w:rsidRPr="002B5D2D">
        <w:rPr>
          <w:rFonts w:cstheme="minorHAnsi"/>
          <w:color w:val="FF0000"/>
        </w:rPr>
        <w:t xml:space="preserve"> in metal ion regulation suggests that these genes influence broader systemic effects, potentially modulating airway smooth muscle function and oxidative stress responses during inflammation.</w:t>
      </w:r>
    </w:p>
    <w:p w14:paraId="2A61E425" w14:textId="77777777" w:rsidR="002B5D2D" w:rsidRDefault="002B5D2D" w:rsidP="002B5D2D">
      <w:pPr>
        <w:numPr>
          <w:ilvl w:val="0"/>
          <w:numId w:val="11"/>
        </w:numPr>
        <w:spacing w:after="0" w:line="360" w:lineRule="auto"/>
        <w:jc w:val="both"/>
        <w:rPr>
          <w:rFonts w:cstheme="minorHAnsi"/>
          <w:color w:val="FF0000"/>
        </w:rPr>
      </w:pPr>
      <w:r w:rsidRPr="002B5D2D">
        <w:rPr>
          <w:rFonts w:cstheme="minorHAnsi"/>
          <w:b/>
          <w:bCs/>
          <w:color w:val="FF0000"/>
        </w:rPr>
        <w:t>Protein modification and senescence</w:t>
      </w:r>
      <w:r w:rsidRPr="002B5D2D">
        <w:rPr>
          <w:rFonts w:cstheme="minorHAnsi"/>
          <w:color w:val="FF0000"/>
        </w:rPr>
        <w:t xml:space="preserve">: </w:t>
      </w:r>
      <w:r w:rsidRPr="002B5D2D">
        <w:rPr>
          <w:rFonts w:cstheme="minorHAnsi"/>
          <w:b/>
          <w:bCs/>
          <w:color w:val="FF0000"/>
        </w:rPr>
        <w:t>PHC2</w:t>
      </w:r>
      <w:r w:rsidRPr="002B5D2D">
        <w:rPr>
          <w:rFonts w:cstheme="minorHAnsi"/>
          <w:color w:val="FF0000"/>
        </w:rPr>
        <w:t xml:space="preserve"> appears in multiple pathways related to SUMOylation and post-translational modifications, highlighting its role in controlling gene expression and cellular stress responses, which are important in long-term airway remodeling and repair.</w:t>
      </w:r>
    </w:p>
    <w:p w14:paraId="5CB4F8B0" w14:textId="77777777" w:rsidR="006820BD" w:rsidRDefault="006820BD" w:rsidP="006820BD">
      <w:pPr>
        <w:spacing w:after="0" w:line="360" w:lineRule="auto"/>
        <w:jc w:val="both"/>
        <w:rPr>
          <w:rFonts w:cstheme="minorHAnsi"/>
          <w:color w:val="FF0000"/>
        </w:rPr>
      </w:pPr>
    </w:p>
    <w:p w14:paraId="70CF1BD1"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Analysis of GO Biological Process 2023 Enrichment for Top 10 DEGs</w:t>
      </w:r>
    </w:p>
    <w:p w14:paraId="546B2147" w14:textId="77777777" w:rsidR="006820BD" w:rsidRPr="006820BD" w:rsidRDefault="006820BD" w:rsidP="006820BD">
      <w:pPr>
        <w:spacing w:after="0" w:line="360" w:lineRule="auto"/>
        <w:jc w:val="both"/>
        <w:rPr>
          <w:rFonts w:cstheme="minorHAnsi"/>
          <w:color w:val="FF0000"/>
        </w:rPr>
      </w:pPr>
      <w:r w:rsidRPr="006820BD">
        <w:rPr>
          <w:rFonts w:cstheme="minorHAnsi"/>
          <w:color w:val="FF0000"/>
        </w:rPr>
        <w:t>The GO Biological Process enrichment analysis of the top 10 differentially expressed genes (DEGs) reveals significant associations with stress response, glucocorticoid signaling, immune regulation, and cellular metabolism. These processes provide insight into how these genes modulate the airway’s response to inflammation and glucocorticoid treatment, especially in the context of dexamethasone.</w:t>
      </w:r>
    </w:p>
    <w:p w14:paraId="2CE8807A"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1. Stress-Activated MAPK Cascade and p38MAPK Cascade</w:t>
      </w:r>
    </w:p>
    <w:p w14:paraId="6E95A06F" w14:textId="77777777" w:rsidR="006820BD" w:rsidRPr="006820BD" w:rsidRDefault="006820BD" w:rsidP="006820BD">
      <w:pPr>
        <w:numPr>
          <w:ilvl w:val="0"/>
          <w:numId w:val="12"/>
        </w:numPr>
        <w:spacing w:after="0" w:line="360" w:lineRule="auto"/>
        <w:jc w:val="both"/>
        <w:rPr>
          <w:rFonts w:cstheme="minorHAnsi"/>
          <w:color w:val="FF0000"/>
        </w:rPr>
      </w:pPr>
      <w:r w:rsidRPr="006820BD">
        <w:rPr>
          <w:rFonts w:cstheme="minorHAnsi"/>
          <w:b/>
          <w:bCs/>
          <w:color w:val="FF0000"/>
        </w:rPr>
        <w:t xml:space="preserve">Negative Regulation of Stress-Activated MAPK Cascade (GO:0032873, Adjusted </w:t>
      </w:r>
      <w:proofErr w:type="spellStart"/>
      <w:r w:rsidRPr="006820BD">
        <w:rPr>
          <w:rFonts w:cstheme="minorHAnsi"/>
          <w:b/>
          <w:bCs/>
          <w:color w:val="FF0000"/>
        </w:rPr>
        <w:t>P.value</w:t>
      </w:r>
      <w:proofErr w:type="spellEnd"/>
      <w:r w:rsidRPr="006820BD">
        <w:rPr>
          <w:rFonts w:cstheme="minorHAnsi"/>
          <w:b/>
          <w:bCs/>
          <w:color w:val="FF0000"/>
        </w:rPr>
        <w:t xml:space="preserve"> = 0.00927871)</w:t>
      </w:r>
      <w:r w:rsidRPr="006820BD">
        <w:rPr>
          <w:rFonts w:cstheme="minorHAnsi"/>
          <w:color w:val="FF0000"/>
        </w:rPr>
        <w:t xml:space="preserve"> and </w:t>
      </w:r>
      <w:r w:rsidRPr="006820BD">
        <w:rPr>
          <w:rFonts w:cstheme="minorHAnsi"/>
          <w:b/>
          <w:bCs/>
          <w:color w:val="FF0000"/>
        </w:rPr>
        <w:t xml:space="preserve">Regulation of p38MAPK Cascade (GO:1900744, Adjusted </w:t>
      </w:r>
      <w:proofErr w:type="spellStart"/>
      <w:r w:rsidRPr="006820BD">
        <w:rPr>
          <w:rFonts w:cstheme="minorHAnsi"/>
          <w:b/>
          <w:bCs/>
          <w:color w:val="FF0000"/>
        </w:rPr>
        <w:t>P.value</w:t>
      </w:r>
      <w:proofErr w:type="spellEnd"/>
      <w:r w:rsidRPr="006820BD">
        <w:rPr>
          <w:rFonts w:cstheme="minorHAnsi"/>
          <w:b/>
          <w:bCs/>
          <w:color w:val="FF0000"/>
        </w:rPr>
        <w:t xml:space="preserve"> = 0.00927871)</w:t>
      </w:r>
    </w:p>
    <w:p w14:paraId="7D38B38A" w14:textId="77777777" w:rsidR="006820BD" w:rsidRPr="006820BD" w:rsidRDefault="006820BD" w:rsidP="006820BD">
      <w:pPr>
        <w:numPr>
          <w:ilvl w:val="1"/>
          <w:numId w:val="12"/>
        </w:numPr>
        <w:spacing w:after="0" w:line="360" w:lineRule="auto"/>
        <w:jc w:val="both"/>
        <w:rPr>
          <w:rFonts w:cstheme="minorHAnsi"/>
          <w:color w:val="FF0000"/>
        </w:rPr>
      </w:pPr>
      <w:r w:rsidRPr="006820BD">
        <w:rPr>
          <w:rFonts w:cstheme="minorHAnsi"/>
          <w:color w:val="FF0000"/>
        </w:rPr>
        <w:t xml:space="preserve">Genes: </w:t>
      </w:r>
      <w:r w:rsidRPr="006820BD">
        <w:rPr>
          <w:rFonts w:cstheme="minorHAnsi"/>
          <w:b/>
          <w:bCs/>
          <w:color w:val="FF0000"/>
        </w:rPr>
        <w:t>PER1, DUSP1</w:t>
      </w:r>
    </w:p>
    <w:p w14:paraId="034CA0A9" w14:textId="77777777" w:rsidR="006820BD" w:rsidRPr="006820BD" w:rsidRDefault="006820BD" w:rsidP="006820BD">
      <w:pPr>
        <w:numPr>
          <w:ilvl w:val="1"/>
          <w:numId w:val="12"/>
        </w:numPr>
        <w:spacing w:after="0" w:line="360" w:lineRule="auto"/>
        <w:jc w:val="both"/>
        <w:rPr>
          <w:rFonts w:cstheme="minorHAnsi"/>
          <w:color w:val="FF0000"/>
        </w:rPr>
      </w:pPr>
      <w:r w:rsidRPr="006820BD">
        <w:rPr>
          <w:rFonts w:cstheme="minorHAnsi"/>
          <w:color w:val="FF0000"/>
        </w:rPr>
        <w:t xml:space="preserve">These enriched terms highlight the role of </w:t>
      </w:r>
      <w:r w:rsidRPr="006820BD">
        <w:rPr>
          <w:rFonts w:cstheme="minorHAnsi"/>
          <w:b/>
          <w:bCs/>
          <w:color w:val="FF0000"/>
        </w:rPr>
        <w:t>PER1</w:t>
      </w:r>
      <w:r w:rsidRPr="006820BD">
        <w:rPr>
          <w:rFonts w:cstheme="minorHAnsi"/>
          <w:color w:val="FF0000"/>
        </w:rPr>
        <w:t xml:space="preserve"> and </w:t>
      </w:r>
      <w:r w:rsidRPr="006820BD">
        <w:rPr>
          <w:rFonts w:cstheme="minorHAnsi"/>
          <w:b/>
          <w:bCs/>
          <w:color w:val="FF0000"/>
        </w:rPr>
        <w:t>DUSP1</w:t>
      </w:r>
      <w:r w:rsidRPr="006820BD">
        <w:rPr>
          <w:rFonts w:cstheme="minorHAnsi"/>
          <w:color w:val="FF0000"/>
        </w:rPr>
        <w:t xml:space="preserve"> in modulating the MAPK signaling pathways, particularly by regulating the p38 MAPK cascade. MAPK pathways are critical in stress and inflammatory responses, with </w:t>
      </w:r>
      <w:r w:rsidRPr="006820BD">
        <w:rPr>
          <w:rFonts w:cstheme="minorHAnsi"/>
          <w:b/>
          <w:bCs/>
          <w:color w:val="FF0000"/>
        </w:rPr>
        <w:t>DUSP1</w:t>
      </w:r>
      <w:r w:rsidRPr="006820BD">
        <w:rPr>
          <w:rFonts w:cstheme="minorHAnsi"/>
          <w:color w:val="FF0000"/>
        </w:rPr>
        <w:t xml:space="preserve"> acting as a key suppressor of inflammation. The regulation of these pathways is crucial in managing airway inflammation, where the anti-inflammatory effects of dexamethasone are likely mediated through the suppression of MAPK signaling.</w:t>
      </w:r>
    </w:p>
    <w:p w14:paraId="2DBC19AF"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2. Glucocorticoid Receptor Signaling Pathway</w:t>
      </w:r>
    </w:p>
    <w:p w14:paraId="24322173" w14:textId="77777777" w:rsidR="006820BD" w:rsidRPr="006820BD" w:rsidRDefault="006820BD" w:rsidP="006820BD">
      <w:pPr>
        <w:numPr>
          <w:ilvl w:val="0"/>
          <w:numId w:val="13"/>
        </w:numPr>
        <w:spacing w:after="0" w:line="360" w:lineRule="auto"/>
        <w:jc w:val="both"/>
        <w:rPr>
          <w:rFonts w:cstheme="minorHAnsi"/>
          <w:color w:val="FF0000"/>
        </w:rPr>
      </w:pPr>
      <w:r w:rsidRPr="006820BD">
        <w:rPr>
          <w:rFonts w:cstheme="minorHAnsi"/>
          <w:b/>
          <w:bCs/>
          <w:color w:val="FF0000"/>
        </w:rPr>
        <w:t xml:space="preserve">Negative Regulation of Glucocorticoid Receptor Signaling Pathway (GO:2000323, Adjusted </w:t>
      </w:r>
      <w:proofErr w:type="spellStart"/>
      <w:r w:rsidRPr="006820BD">
        <w:rPr>
          <w:rFonts w:cstheme="minorHAnsi"/>
          <w:b/>
          <w:bCs/>
          <w:color w:val="FF0000"/>
        </w:rPr>
        <w:t>P.value</w:t>
      </w:r>
      <w:proofErr w:type="spellEnd"/>
      <w:r w:rsidRPr="006820BD">
        <w:rPr>
          <w:rFonts w:cstheme="minorHAnsi"/>
          <w:b/>
          <w:bCs/>
          <w:color w:val="FF0000"/>
        </w:rPr>
        <w:t xml:space="preserve"> = 0.02992547)</w:t>
      </w:r>
      <w:r w:rsidRPr="006820BD">
        <w:rPr>
          <w:rFonts w:cstheme="minorHAnsi"/>
          <w:color w:val="FF0000"/>
        </w:rPr>
        <w:t xml:space="preserve"> and </w:t>
      </w:r>
      <w:r w:rsidRPr="006820BD">
        <w:rPr>
          <w:rFonts w:cstheme="minorHAnsi"/>
          <w:b/>
          <w:bCs/>
          <w:color w:val="FF0000"/>
        </w:rPr>
        <w:t xml:space="preserve">Regulation of Glucocorticoid Receptor Signaling Pathway (GO:2000322, Adjusted </w:t>
      </w:r>
      <w:proofErr w:type="spellStart"/>
      <w:r w:rsidRPr="006820BD">
        <w:rPr>
          <w:rFonts w:cstheme="minorHAnsi"/>
          <w:b/>
          <w:bCs/>
          <w:color w:val="FF0000"/>
        </w:rPr>
        <w:t>P.value</w:t>
      </w:r>
      <w:proofErr w:type="spellEnd"/>
      <w:r w:rsidRPr="006820BD">
        <w:rPr>
          <w:rFonts w:cstheme="minorHAnsi"/>
          <w:b/>
          <w:bCs/>
          <w:color w:val="FF0000"/>
        </w:rPr>
        <w:t xml:space="preserve"> = 0.02992547)</w:t>
      </w:r>
    </w:p>
    <w:p w14:paraId="3239FF36" w14:textId="77777777" w:rsidR="006820BD" w:rsidRPr="006820BD" w:rsidRDefault="006820BD" w:rsidP="006820BD">
      <w:pPr>
        <w:numPr>
          <w:ilvl w:val="1"/>
          <w:numId w:val="13"/>
        </w:numPr>
        <w:spacing w:after="0" w:line="360" w:lineRule="auto"/>
        <w:jc w:val="both"/>
        <w:rPr>
          <w:rFonts w:cstheme="minorHAnsi"/>
          <w:color w:val="FF0000"/>
        </w:rPr>
      </w:pPr>
      <w:r w:rsidRPr="006820BD">
        <w:rPr>
          <w:rFonts w:cstheme="minorHAnsi"/>
          <w:color w:val="FF0000"/>
        </w:rPr>
        <w:t xml:space="preserve">Genes: </w:t>
      </w:r>
      <w:r w:rsidRPr="006820BD">
        <w:rPr>
          <w:rFonts w:cstheme="minorHAnsi"/>
          <w:b/>
          <w:bCs/>
          <w:color w:val="FF0000"/>
        </w:rPr>
        <w:t>PER1</w:t>
      </w:r>
    </w:p>
    <w:p w14:paraId="76008A90" w14:textId="77777777" w:rsidR="006820BD" w:rsidRPr="006820BD" w:rsidRDefault="006820BD" w:rsidP="006820BD">
      <w:pPr>
        <w:numPr>
          <w:ilvl w:val="1"/>
          <w:numId w:val="13"/>
        </w:numPr>
        <w:spacing w:after="0" w:line="360" w:lineRule="auto"/>
        <w:jc w:val="both"/>
        <w:rPr>
          <w:rFonts w:cstheme="minorHAnsi"/>
          <w:color w:val="FF0000"/>
        </w:rPr>
      </w:pPr>
      <w:r w:rsidRPr="006820BD">
        <w:rPr>
          <w:rFonts w:cstheme="minorHAnsi"/>
          <w:color w:val="FF0000"/>
        </w:rPr>
        <w:t xml:space="preserve">The enrichment of </w:t>
      </w:r>
      <w:r w:rsidRPr="006820BD">
        <w:rPr>
          <w:rFonts w:cstheme="minorHAnsi"/>
          <w:b/>
          <w:bCs/>
          <w:color w:val="FF0000"/>
        </w:rPr>
        <w:t>PER1</w:t>
      </w:r>
      <w:r w:rsidRPr="006820BD">
        <w:rPr>
          <w:rFonts w:cstheme="minorHAnsi"/>
          <w:color w:val="FF0000"/>
        </w:rPr>
        <w:t xml:space="preserve"> in the glucocorticoid receptor signaling pathway directly relates to the study of dexamethasone, a glucocorticoid. </w:t>
      </w:r>
      <w:r w:rsidRPr="006820BD">
        <w:rPr>
          <w:rFonts w:cstheme="minorHAnsi"/>
          <w:b/>
          <w:bCs/>
          <w:color w:val="FF0000"/>
        </w:rPr>
        <w:t>PER1</w:t>
      </w:r>
      <w:r w:rsidRPr="006820BD">
        <w:rPr>
          <w:rFonts w:cstheme="minorHAnsi"/>
          <w:color w:val="FF0000"/>
        </w:rPr>
        <w:t xml:space="preserve"> is known to influence the regulation of glucocorticoid receptors, and the modulation of this pathway is essential in controlling the body's response to anti-inflammatory drugs like dexamethasone.</w:t>
      </w:r>
    </w:p>
    <w:p w14:paraId="0DD0AF40"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3. Immune Response and Chemotaxis</w:t>
      </w:r>
    </w:p>
    <w:p w14:paraId="19DFE452" w14:textId="77777777" w:rsidR="006820BD" w:rsidRPr="006820BD" w:rsidRDefault="006820BD" w:rsidP="006820BD">
      <w:pPr>
        <w:numPr>
          <w:ilvl w:val="0"/>
          <w:numId w:val="14"/>
        </w:numPr>
        <w:spacing w:after="0" w:line="360" w:lineRule="auto"/>
        <w:jc w:val="both"/>
        <w:rPr>
          <w:rFonts w:cstheme="minorHAnsi"/>
          <w:color w:val="FF0000"/>
        </w:rPr>
      </w:pPr>
      <w:r w:rsidRPr="006820BD">
        <w:rPr>
          <w:rFonts w:cstheme="minorHAnsi"/>
          <w:b/>
          <w:bCs/>
          <w:color w:val="FF0000"/>
        </w:rPr>
        <w:t xml:space="preserve">Negative Regulation of Monocyte Chemotaxis (GO:0090027, Adjusted </w:t>
      </w:r>
      <w:proofErr w:type="spellStart"/>
      <w:r w:rsidRPr="006820BD">
        <w:rPr>
          <w:rFonts w:cstheme="minorHAnsi"/>
          <w:b/>
          <w:bCs/>
          <w:color w:val="FF0000"/>
        </w:rPr>
        <w:t>P.value</w:t>
      </w:r>
      <w:proofErr w:type="spellEnd"/>
      <w:r w:rsidRPr="006820BD">
        <w:rPr>
          <w:rFonts w:cstheme="minorHAnsi"/>
          <w:b/>
          <w:bCs/>
          <w:color w:val="FF0000"/>
        </w:rPr>
        <w:t xml:space="preserve"> = 0.02992547)</w:t>
      </w:r>
    </w:p>
    <w:p w14:paraId="3D46EEDD" w14:textId="77777777" w:rsidR="006820BD" w:rsidRPr="006820BD" w:rsidRDefault="006820BD" w:rsidP="006820BD">
      <w:pPr>
        <w:numPr>
          <w:ilvl w:val="1"/>
          <w:numId w:val="14"/>
        </w:numPr>
        <w:spacing w:after="0" w:line="360" w:lineRule="auto"/>
        <w:jc w:val="both"/>
        <w:rPr>
          <w:rFonts w:cstheme="minorHAnsi"/>
          <w:color w:val="FF0000"/>
        </w:rPr>
      </w:pPr>
      <w:r w:rsidRPr="006820BD">
        <w:rPr>
          <w:rFonts w:cstheme="minorHAnsi"/>
          <w:color w:val="FF0000"/>
        </w:rPr>
        <w:t xml:space="preserve">Gene: </w:t>
      </w:r>
      <w:r w:rsidRPr="006820BD">
        <w:rPr>
          <w:rFonts w:cstheme="minorHAnsi"/>
          <w:b/>
          <w:bCs/>
          <w:color w:val="FF0000"/>
        </w:rPr>
        <w:t>DUSP1</w:t>
      </w:r>
    </w:p>
    <w:p w14:paraId="65465C4A" w14:textId="77777777" w:rsidR="006820BD" w:rsidRPr="006820BD" w:rsidRDefault="006820BD" w:rsidP="006820BD">
      <w:pPr>
        <w:numPr>
          <w:ilvl w:val="1"/>
          <w:numId w:val="14"/>
        </w:numPr>
        <w:spacing w:after="0" w:line="360" w:lineRule="auto"/>
        <w:jc w:val="both"/>
        <w:rPr>
          <w:rFonts w:cstheme="minorHAnsi"/>
          <w:color w:val="FF0000"/>
        </w:rPr>
      </w:pPr>
      <w:r w:rsidRPr="006820BD">
        <w:rPr>
          <w:rFonts w:cstheme="minorHAnsi"/>
          <w:b/>
          <w:bCs/>
          <w:color w:val="FF0000"/>
        </w:rPr>
        <w:t>DUSP1</w:t>
      </w:r>
      <w:r w:rsidRPr="006820BD">
        <w:rPr>
          <w:rFonts w:cstheme="minorHAnsi"/>
          <w:color w:val="FF0000"/>
        </w:rPr>
        <w:t xml:space="preserve"> plays a role in downregulating monocyte chemotaxis, which reduces immune cell infiltration in inflamed tissues. This function is particularly important in controlling airway inflammation during asthma or other respiratory diseases, where reducing immune cell migration can alleviate symptoms.</w:t>
      </w:r>
    </w:p>
    <w:p w14:paraId="574F7213"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4. Metabolism and Catabolic Processes</w:t>
      </w:r>
    </w:p>
    <w:p w14:paraId="1DD83206" w14:textId="77777777" w:rsidR="006820BD" w:rsidRPr="006820BD" w:rsidRDefault="006820BD" w:rsidP="006820BD">
      <w:pPr>
        <w:numPr>
          <w:ilvl w:val="0"/>
          <w:numId w:val="15"/>
        </w:numPr>
        <w:spacing w:after="0" w:line="360" w:lineRule="auto"/>
        <w:jc w:val="both"/>
        <w:rPr>
          <w:rFonts w:cstheme="minorHAnsi"/>
          <w:color w:val="FF0000"/>
        </w:rPr>
      </w:pPr>
      <w:r w:rsidRPr="006820BD">
        <w:rPr>
          <w:rFonts w:cstheme="minorHAnsi"/>
          <w:b/>
          <w:bCs/>
          <w:color w:val="FF0000"/>
        </w:rPr>
        <w:t xml:space="preserve">Purine Deoxyribonucleotide Catabolic Process (GO:0009155, Adjusted </w:t>
      </w:r>
      <w:proofErr w:type="spellStart"/>
      <w:r w:rsidRPr="006820BD">
        <w:rPr>
          <w:rFonts w:cstheme="minorHAnsi"/>
          <w:b/>
          <w:bCs/>
          <w:color w:val="FF0000"/>
        </w:rPr>
        <w:t>P.value</w:t>
      </w:r>
      <w:proofErr w:type="spellEnd"/>
      <w:r w:rsidRPr="006820BD">
        <w:rPr>
          <w:rFonts w:cstheme="minorHAnsi"/>
          <w:b/>
          <w:bCs/>
          <w:color w:val="FF0000"/>
        </w:rPr>
        <w:t xml:space="preserve"> = 0.02992547)</w:t>
      </w:r>
      <w:r w:rsidRPr="006820BD">
        <w:rPr>
          <w:rFonts w:cstheme="minorHAnsi"/>
          <w:color w:val="FF0000"/>
        </w:rPr>
        <w:t xml:space="preserve"> and </w:t>
      </w:r>
      <w:r w:rsidRPr="006820BD">
        <w:rPr>
          <w:rFonts w:cstheme="minorHAnsi"/>
          <w:b/>
          <w:bCs/>
          <w:color w:val="FF0000"/>
        </w:rPr>
        <w:t xml:space="preserve">Dopamine Catabolic Process (GO:0042420, Adjusted </w:t>
      </w:r>
      <w:proofErr w:type="spellStart"/>
      <w:r w:rsidRPr="006820BD">
        <w:rPr>
          <w:rFonts w:cstheme="minorHAnsi"/>
          <w:b/>
          <w:bCs/>
          <w:color w:val="FF0000"/>
        </w:rPr>
        <w:t>P.value</w:t>
      </w:r>
      <w:proofErr w:type="spellEnd"/>
      <w:r w:rsidRPr="006820BD">
        <w:rPr>
          <w:rFonts w:cstheme="minorHAnsi"/>
          <w:b/>
          <w:bCs/>
          <w:color w:val="FF0000"/>
        </w:rPr>
        <w:t xml:space="preserve"> = 0.02992547)</w:t>
      </w:r>
    </w:p>
    <w:p w14:paraId="0A03D1F8" w14:textId="77777777" w:rsidR="006820BD" w:rsidRPr="006820BD" w:rsidRDefault="006820BD" w:rsidP="006820BD">
      <w:pPr>
        <w:numPr>
          <w:ilvl w:val="1"/>
          <w:numId w:val="15"/>
        </w:numPr>
        <w:spacing w:after="0" w:line="360" w:lineRule="auto"/>
        <w:jc w:val="both"/>
        <w:rPr>
          <w:rFonts w:cstheme="minorHAnsi"/>
          <w:color w:val="FF0000"/>
        </w:rPr>
      </w:pPr>
      <w:r w:rsidRPr="006820BD">
        <w:rPr>
          <w:rFonts w:cstheme="minorHAnsi"/>
          <w:color w:val="FF0000"/>
        </w:rPr>
        <w:t xml:space="preserve">Genes: </w:t>
      </w:r>
      <w:r w:rsidRPr="006820BD">
        <w:rPr>
          <w:rFonts w:cstheme="minorHAnsi"/>
          <w:b/>
          <w:bCs/>
          <w:color w:val="FF0000"/>
        </w:rPr>
        <w:t>SAMHD1, MAOA</w:t>
      </w:r>
    </w:p>
    <w:p w14:paraId="4F9ADD00" w14:textId="77777777" w:rsidR="006820BD" w:rsidRPr="006820BD" w:rsidRDefault="006820BD" w:rsidP="006820BD">
      <w:pPr>
        <w:numPr>
          <w:ilvl w:val="1"/>
          <w:numId w:val="15"/>
        </w:numPr>
        <w:spacing w:after="0" w:line="360" w:lineRule="auto"/>
        <w:jc w:val="both"/>
        <w:rPr>
          <w:rFonts w:cstheme="minorHAnsi"/>
          <w:color w:val="FF0000"/>
        </w:rPr>
      </w:pPr>
      <w:r w:rsidRPr="006820BD">
        <w:rPr>
          <w:rFonts w:cstheme="minorHAnsi"/>
          <w:color w:val="FF0000"/>
        </w:rPr>
        <w:t xml:space="preserve">These metabolic processes are associated with the degradation of purines and dopamine, key functions in maintaining cellular homeostasis. </w:t>
      </w:r>
      <w:r w:rsidRPr="006820BD">
        <w:rPr>
          <w:rFonts w:cstheme="minorHAnsi"/>
          <w:b/>
          <w:bCs/>
          <w:color w:val="FF0000"/>
        </w:rPr>
        <w:t>SAMHD1</w:t>
      </w:r>
      <w:r w:rsidRPr="006820BD">
        <w:rPr>
          <w:rFonts w:cstheme="minorHAnsi"/>
          <w:color w:val="FF0000"/>
        </w:rPr>
        <w:t xml:space="preserve">'s role in purine metabolism is linked to its activity in immune responses, while </w:t>
      </w:r>
      <w:r w:rsidRPr="006820BD">
        <w:rPr>
          <w:rFonts w:cstheme="minorHAnsi"/>
          <w:b/>
          <w:bCs/>
          <w:color w:val="FF0000"/>
        </w:rPr>
        <w:t>MAOA</w:t>
      </w:r>
      <w:r w:rsidRPr="006820BD">
        <w:rPr>
          <w:rFonts w:cstheme="minorHAnsi"/>
          <w:color w:val="FF0000"/>
        </w:rPr>
        <w:t>’s involvement in dopamine catabolism suggests its broader regulatory role in neurotransmitter metabolism, which could affect airway smooth muscle tone and inflammation.</w:t>
      </w:r>
    </w:p>
    <w:p w14:paraId="031D34E7"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5. Cellular Response to Metal Ions</w:t>
      </w:r>
    </w:p>
    <w:p w14:paraId="1283249D" w14:textId="77777777" w:rsidR="006820BD" w:rsidRPr="006820BD" w:rsidRDefault="006820BD" w:rsidP="006820BD">
      <w:pPr>
        <w:numPr>
          <w:ilvl w:val="0"/>
          <w:numId w:val="16"/>
        </w:numPr>
        <w:spacing w:after="0" w:line="360" w:lineRule="auto"/>
        <w:jc w:val="both"/>
        <w:rPr>
          <w:rFonts w:cstheme="minorHAnsi"/>
          <w:color w:val="FF0000"/>
        </w:rPr>
      </w:pPr>
      <w:r w:rsidRPr="006820BD">
        <w:rPr>
          <w:rFonts w:cstheme="minorHAnsi"/>
          <w:b/>
          <w:bCs/>
          <w:color w:val="FF0000"/>
        </w:rPr>
        <w:t xml:space="preserve">Cellular Response to Zinc Ion (GO:0071294, Adjusted </w:t>
      </w:r>
      <w:proofErr w:type="spellStart"/>
      <w:r w:rsidRPr="006820BD">
        <w:rPr>
          <w:rFonts w:cstheme="minorHAnsi"/>
          <w:b/>
          <w:bCs/>
          <w:color w:val="FF0000"/>
        </w:rPr>
        <w:t>P.value</w:t>
      </w:r>
      <w:proofErr w:type="spellEnd"/>
      <w:r w:rsidRPr="006820BD">
        <w:rPr>
          <w:rFonts w:cstheme="minorHAnsi"/>
          <w:b/>
          <w:bCs/>
          <w:color w:val="FF0000"/>
        </w:rPr>
        <w:t xml:space="preserve"> = 0.03113738)</w:t>
      </w:r>
      <w:r w:rsidRPr="006820BD">
        <w:rPr>
          <w:rFonts w:cstheme="minorHAnsi"/>
          <w:color w:val="FF0000"/>
        </w:rPr>
        <w:t xml:space="preserve"> and </w:t>
      </w:r>
      <w:r w:rsidRPr="006820BD">
        <w:rPr>
          <w:rFonts w:cstheme="minorHAnsi"/>
          <w:b/>
          <w:bCs/>
          <w:color w:val="FF0000"/>
        </w:rPr>
        <w:t xml:space="preserve">Copper Ion Homeostasis (GO:0055070, Adjusted </w:t>
      </w:r>
      <w:proofErr w:type="spellStart"/>
      <w:r w:rsidRPr="006820BD">
        <w:rPr>
          <w:rFonts w:cstheme="minorHAnsi"/>
          <w:b/>
          <w:bCs/>
          <w:color w:val="FF0000"/>
        </w:rPr>
        <w:t>P.value</w:t>
      </w:r>
      <w:proofErr w:type="spellEnd"/>
      <w:r w:rsidRPr="006820BD">
        <w:rPr>
          <w:rFonts w:cstheme="minorHAnsi"/>
          <w:b/>
          <w:bCs/>
          <w:color w:val="FF0000"/>
        </w:rPr>
        <w:t xml:space="preserve"> = 0.03113738)</w:t>
      </w:r>
    </w:p>
    <w:p w14:paraId="4C205256" w14:textId="77777777" w:rsidR="006820BD" w:rsidRPr="006820BD" w:rsidRDefault="006820BD" w:rsidP="006820BD">
      <w:pPr>
        <w:numPr>
          <w:ilvl w:val="1"/>
          <w:numId w:val="16"/>
        </w:numPr>
        <w:spacing w:after="0" w:line="360" w:lineRule="auto"/>
        <w:jc w:val="both"/>
        <w:rPr>
          <w:rFonts w:cstheme="minorHAnsi"/>
          <w:color w:val="FF0000"/>
        </w:rPr>
      </w:pPr>
      <w:r w:rsidRPr="006820BD">
        <w:rPr>
          <w:rFonts w:cstheme="minorHAnsi"/>
          <w:color w:val="FF0000"/>
        </w:rPr>
        <w:t xml:space="preserve">Genes: </w:t>
      </w:r>
      <w:r w:rsidRPr="006820BD">
        <w:rPr>
          <w:rFonts w:cstheme="minorHAnsi"/>
          <w:b/>
          <w:bCs/>
          <w:color w:val="FF0000"/>
        </w:rPr>
        <w:t>MT2A</w:t>
      </w:r>
    </w:p>
    <w:p w14:paraId="0F0379AC" w14:textId="77777777" w:rsidR="006820BD" w:rsidRPr="006820BD" w:rsidRDefault="006820BD" w:rsidP="006820BD">
      <w:pPr>
        <w:numPr>
          <w:ilvl w:val="1"/>
          <w:numId w:val="16"/>
        </w:numPr>
        <w:spacing w:after="0" w:line="360" w:lineRule="auto"/>
        <w:jc w:val="both"/>
        <w:rPr>
          <w:rFonts w:cstheme="minorHAnsi"/>
          <w:color w:val="FF0000"/>
        </w:rPr>
      </w:pPr>
      <w:r w:rsidRPr="006820BD">
        <w:rPr>
          <w:rFonts w:cstheme="minorHAnsi"/>
          <w:b/>
          <w:bCs/>
          <w:color w:val="FF0000"/>
        </w:rPr>
        <w:t>MT2A</w:t>
      </w:r>
      <w:r w:rsidRPr="006820BD">
        <w:rPr>
          <w:rFonts w:cstheme="minorHAnsi"/>
          <w:color w:val="FF0000"/>
        </w:rPr>
        <w:t xml:space="preserve"> is involved in regulating cellular responses to metal ions, particularly zinc and copper. These processes are crucial for managing oxidative stress and inflammation, both of which are heightened in inflamed airway tissues. </w:t>
      </w:r>
      <w:r w:rsidRPr="006820BD">
        <w:rPr>
          <w:rFonts w:cstheme="minorHAnsi"/>
          <w:b/>
          <w:bCs/>
          <w:color w:val="FF0000"/>
        </w:rPr>
        <w:t>MT2A</w:t>
      </w:r>
      <w:r w:rsidRPr="006820BD">
        <w:rPr>
          <w:rFonts w:cstheme="minorHAnsi"/>
          <w:color w:val="FF0000"/>
        </w:rPr>
        <w:t xml:space="preserve"> helps detoxify heavy metals and protect cells from oxidative damage, contributing to the anti-inflammatory effects of dexamethasone.</w:t>
      </w:r>
    </w:p>
    <w:p w14:paraId="135F7974"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Key Insights</w:t>
      </w:r>
    </w:p>
    <w:p w14:paraId="50C312EF" w14:textId="77777777" w:rsidR="006820BD" w:rsidRPr="006820BD" w:rsidRDefault="006820BD" w:rsidP="006820BD">
      <w:pPr>
        <w:numPr>
          <w:ilvl w:val="0"/>
          <w:numId w:val="17"/>
        </w:numPr>
        <w:spacing w:after="0" w:line="360" w:lineRule="auto"/>
        <w:jc w:val="both"/>
        <w:rPr>
          <w:rFonts w:cstheme="minorHAnsi"/>
          <w:color w:val="FF0000"/>
        </w:rPr>
      </w:pPr>
      <w:r w:rsidRPr="006820BD">
        <w:rPr>
          <w:rFonts w:cstheme="minorHAnsi"/>
          <w:b/>
          <w:bCs/>
          <w:color w:val="FF0000"/>
        </w:rPr>
        <w:t>MAPK and p38MAPK Pathways</w:t>
      </w:r>
      <w:r w:rsidRPr="006820BD">
        <w:rPr>
          <w:rFonts w:cstheme="minorHAnsi"/>
          <w:color w:val="FF0000"/>
        </w:rPr>
        <w:t xml:space="preserve">: The involvement of </w:t>
      </w:r>
      <w:r w:rsidRPr="006820BD">
        <w:rPr>
          <w:rFonts w:cstheme="minorHAnsi"/>
          <w:b/>
          <w:bCs/>
          <w:color w:val="FF0000"/>
        </w:rPr>
        <w:t>DUSP1</w:t>
      </w:r>
      <w:r w:rsidRPr="006820BD">
        <w:rPr>
          <w:rFonts w:cstheme="minorHAnsi"/>
          <w:color w:val="FF0000"/>
        </w:rPr>
        <w:t xml:space="preserve"> in the regulation of MAPK pathways underscores its critical role in mediating the anti-inflammatory effects of dexamethasone, particularly by suppressing stress-induced signaling cascades in the airway.</w:t>
      </w:r>
    </w:p>
    <w:p w14:paraId="66BA32B7" w14:textId="77777777" w:rsidR="006820BD" w:rsidRPr="006820BD" w:rsidRDefault="006820BD" w:rsidP="006820BD">
      <w:pPr>
        <w:numPr>
          <w:ilvl w:val="0"/>
          <w:numId w:val="17"/>
        </w:numPr>
        <w:spacing w:after="0" w:line="360" w:lineRule="auto"/>
        <w:jc w:val="both"/>
        <w:rPr>
          <w:rFonts w:cstheme="minorHAnsi"/>
          <w:color w:val="FF0000"/>
        </w:rPr>
      </w:pPr>
      <w:r w:rsidRPr="006820BD">
        <w:rPr>
          <w:rFonts w:cstheme="minorHAnsi"/>
          <w:b/>
          <w:bCs/>
          <w:color w:val="FF0000"/>
        </w:rPr>
        <w:t>Glucocorticoid Receptor Signaling</w:t>
      </w:r>
      <w:r w:rsidRPr="006820BD">
        <w:rPr>
          <w:rFonts w:cstheme="minorHAnsi"/>
          <w:color w:val="FF0000"/>
        </w:rPr>
        <w:t xml:space="preserve">: The enrichment of </w:t>
      </w:r>
      <w:r w:rsidRPr="006820BD">
        <w:rPr>
          <w:rFonts w:cstheme="minorHAnsi"/>
          <w:b/>
          <w:bCs/>
          <w:color w:val="FF0000"/>
        </w:rPr>
        <w:t>PER1</w:t>
      </w:r>
      <w:r w:rsidRPr="006820BD">
        <w:rPr>
          <w:rFonts w:cstheme="minorHAnsi"/>
          <w:color w:val="FF0000"/>
        </w:rPr>
        <w:t xml:space="preserve"> in glucocorticoid signaling pathways highlights its regulatory role in the body’s response to dexamethasone, modulating the activity of glucocorticoid receptors to control inflammation.</w:t>
      </w:r>
    </w:p>
    <w:p w14:paraId="103872CC" w14:textId="77777777" w:rsidR="006820BD" w:rsidRPr="006820BD" w:rsidRDefault="006820BD" w:rsidP="006820BD">
      <w:pPr>
        <w:numPr>
          <w:ilvl w:val="0"/>
          <w:numId w:val="17"/>
        </w:numPr>
        <w:spacing w:after="0" w:line="360" w:lineRule="auto"/>
        <w:jc w:val="both"/>
        <w:rPr>
          <w:rFonts w:cstheme="minorHAnsi"/>
          <w:color w:val="FF0000"/>
        </w:rPr>
      </w:pPr>
      <w:r w:rsidRPr="006820BD">
        <w:rPr>
          <w:rFonts w:cstheme="minorHAnsi"/>
          <w:b/>
          <w:bCs/>
          <w:color w:val="FF0000"/>
        </w:rPr>
        <w:t>Immune Regulation</w:t>
      </w:r>
      <w:r w:rsidRPr="006820BD">
        <w:rPr>
          <w:rFonts w:cstheme="minorHAnsi"/>
          <w:color w:val="FF0000"/>
        </w:rPr>
        <w:t xml:space="preserve">: </w:t>
      </w:r>
      <w:r w:rsidRPr="006820BD">
        <w:rPr>
          <w:rFonts w:cstheme="minorHAnsi"/>
          <w:b/>
          <w:bCs/>
          <w:color w:val="FF0000"/>
        </w:rPr>
        <w:t>DUSP1</w:t>
      </w:r>
      <w:r w:rsidRPr="006820BD">
        <w:rPr>
          <w:rFonts w:cstheme="minorHAnsi"/>
          <w:color w:val="FF0000"/>
        </w:rPr>
        <w:t>’s role in reducing immune cell migration and chemotaxis suggests that it is key in controlling excessive immune responses in inflamed airways.</w:t>
      </w:r>
    </w:p>
    <w:p w14:paraId="6098A731" w14:textId="77777777" w:rsidR="006820BD" w:rsidRPr="006820BD" w:rsidRDefault="006820BD" w:rsidP="006820BD">
      <w:pPr>
        <w:numPr>
          <w:ilvl w:val="0"/>
          <w:numId w:val="17"/>
        </w:numPr>
        <w:spacing w:after="0" w:line="360" w:lineRule="auto"/>
        <w:jc w:val="both"/>
        <w:rPr>
          <w:rFonts w:cstheme="minorHAnsi"/>
          <w:color w:val="FF0000"/>
        </w:rPr>
      </w:pPr>
      <w:r w:rsidRPr="006820BD">
        <w:rPr>
          <w:rFonts w:cstheme="minorHAnsi"/>
          <w:b/>
          <w:bCs/>
          <w:color w:val="FF0000"/>
        </w:rPr>
        <w:t>Metabolism and Oxidative Stress</w:t>
      </w:r>
      <w:r w:rsidRPr="006820BD">
        <w:rPr>
          <w:rFonts w:cstheme="minorHAnsi"/>
          <w:color w:val="FF0000"/>
        </w:rPr>
        <w:t xml:space="preserve">: The involvement of </w:t>
      </w:r>
      <w:r w:rsidRPr="006820BD">
        <w:rPr>
          <w:rFonts w:cstheme="minorHAnsi"/>
          <w:b/>
          <w:bCs/>
          <w:color w:val="FF0000"/>
        </w:rPr>
        <w:t>SAMHD1</w:t>
      </w:r>
      <w:r w:rsidRPr="006820BD">
        <w:rPr>
          <w:rFonts w:cstheme="minorHAnsi"/>
          <w:color w:val="FF0000"/>
        </w:rPr>
        <w:t xml:space="preserve"> and </w:t>
      </w:r>
      <w:r w:rsidRPr="006820BD">
        <w:rPr>
          <w:rFonts w:cstheme="minorHAnsi"/>
          <w:b/>
          <w:bCs/>
          <w:color w:val="FF0000"/>
        </w:rPr>
        <w:t>MT2A</w:t>
      </w:r>
      <w:r w:rsidRPr="006820BD">
        <w:rPr>
          <w:rFonts w:cstheme="minorHAnsi"/>
          <w:color w:val="FF0000"/>
        </w:rPr>
        <w:t xml:space="preserve"> in metabolic and oxidative stress-related processes suggests that these genes help protect airway cells from damage during inflammation.</w:t>
      </w:r>
    </w:p>
    <w:p w14:paraId="5AF4D1D8"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Analysis of OMIM Disease and OMIM Expanded Enrichment for Top 10 DEGs</w:t>
      </w:r>
    </w:p>
    <w:p w14:paraId="7D2323BB" w14:textId="77777777" w:rsidR="006820BD" w:rsidRPr="006820BD" w:rsidRDefault="006820BD" w:rsidP="006820BD">
      <w:pPr>
        <w:spacing w:after="0" w:line="360" w:lineRule="auto"/>
        <w:jc w:val="both"/>
        <w:rPr>
          <w:rFonts w:cstheme="minorHAnsi"/>
          <w:color w:val="FF0000"/>
        </w:rPr>
      </w:pPr>
      <w:r w:rsidRPr="006820BD">
        <w:rPr>
          <w:rFonts w:cstheme="minorHAnsi"/>
          <w:color w:val="FF0000"/>
        </w:rPr>
        <w:t xml:space="preserve">The OMIM (Online Mendelian Inheritance in Man) enrichment analysis reveals associations between one of the </w:t>
      </w:r>
      <w:proofErr w:type="gramStart"/>
      <w:r w:rsidRPr="006820BD">
        <w:rPr>
          <w:rFonts w:cstheme="minorHAnsi"/>
          <w:color w:val="FF0000"/>
        </w:rPr>
        <w:t>top</w:t>
      </w:r>
      <w:proofErr w:type="gramEnd"/>
      <w:r w:rsidRPr="006820BD">
        <w:rPr>
          <w:rFonts w:cstheme="minorHAnsi"/>
          <w:color w:val="FF0000"/>
        </w:rPr>
        <w:t xml:space="preserve"> differentially expressed genes (</w:t>
      </w:r>
      <w:r w:rsidRPr="006820BD">
        <w:rPr>
          <w:rFonts w:cstheme="minorHAnsi"/>
          <w:b/>
          <w:bCs/>
          <w:color w:val="FF0000"/>
        </w:rPr>
        <w:t>ZBTB16</w:t>
      </w:r>
      <w:r w:rsidRPr="006820BD">
        <w:rPr>
          <w:rFonts w:cstheme="minorHAnsi"/>
          <w:color w:val="FF0000"/>
        </w:rPr>
        <w:t xml:space="preserve">) and two significant disease categories: </w:t>
      </w:r>
      <w:r w:rsidRPr="006820BD">
        <w:rPr>
          <w:rFonts w:cstheme="minorHAnsi"/>
          <w:b/>
          <w:bCs/>
          <w:color w:val="FF0000"/>
        </w:rPr>
        <w:t>leukemia</w:t>
      </w:r>
      <w:r w:rsidRPr="006820BD">
        <w:rPr>
          <w:rFonts w:cstheme="minorHAnsi"/>
          <w:color w:val="FF0000"/>
        </w:rPr>
        <w:t xml:space="preserve"> and </w:t>
      </w:r>
      <w:r w:rsidRPr="006820BD">
        <w:rPr>
          <w:rFonts w:cstheme="minorHAnsi"/>
          <w:b/>
          <w:bCs/>
          <w:color w:val="FF0000"/>
        </w:rPr>
        <w:t>mental retardation</w:t>
      </w:r>
      <w:r w:rsidRPr="006820BD">
        <w:rPr>
          <w:rFonts w:cstheme="minorHAnsi"/>
          <w:color w:val="FF0000"/>
        </w:rPr>
        <w:t xml:space="preserve">. Both findings suggest potential implications of </w:t>
      </w:r>
      <w:r w:rsidRPr="006820BD">
        <w:rPr>
          <w:rFonts w:cstheme="minorHAnsi"/>
          <w:b/>
          <w:bCs/>
          <w:color w:val="FF0000"/>
        </w:rPr>
        <w:t>ZBTB16</w:t>
      </w:r>
      <w:r w:rsidRPr="006820BD">
        <w:rPr>
          <w:rFonts w:cstheme="minorHAnsi"/>
          <w:color w:val="FF0000"/>
        </w:rPr>
        <w:t xml:space="preserve"> in broader physiological and pathological processes, which may provide insights into its role in airway inflammation and response to dexamethasone treatment.</w:t>
      </w:r>
    </w:p>
    <w:p w14:paraId="481EBC16"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1. Leukemia</w:t>
      </w:r>
    </w:p>
    <w:p w14:paraId="5E227B45" w14:textId="77777777" w:rsidR="006820BD" w:rsidRPr="006820BD" w:rsidRDefault="006820BD" w:rsidP="006820BD">
      <w:pPr>
        <w:numPr>
          <w:ilvl w:val="0"/>
          <w:numId w:val="18"/>
        </w:numPr>
        <w:spacing w:after="0" w:line="360" w:lineRule="auto"/>
        <w:jc w:val="both"/>
        <w:rPr>
          <w:rFonts w:cstheme="minorHAnsi"/>
          <w:color w:val="FF0000"/>
        </w:rPr>
      </w:pPr>
      <w:r w:rsidRPr="006820BD">
        <w:rPr>
          <w:rFonts w:cstheme="minorHAnsi"/>
          <w:b/>
          <w:bCs/>
          <w:color w:val="FF0000"/>
        </w:rPr>
        <w:t xml:space="preserve">Term: Leukemia (Adjusted </w:t>
      </w:r>
      <w:proofErr w:type="spellStart"/>
      <w:r w:rsidRPr="006820BD">
        <w:rPr>
          <w:rFonts w:cstheme="minorHAnsi"/>
          <w:b/>
          <w:bCs/>
          <w:color w:val="FF0000"/>
        </w:rPr>
        <w:t>P.value</w:t>
      </w:r>
      <w:proofErr w:type="spellEnd"/>
      <w:r w:rsidRPr="006820BD">
        <w:rPr>
          <w:rFonts w:cstheme="minorHAnsi"/>
          <w:b/>
          <w:bCs/>
          <w:color w:val="FF0000"/>
        </w:rPr>
        <w:t xml:space="preserve"> = 0.05557189 in OMIM Disease; Adjusted </w:t>
      </w:r>
      <w:proofErr w:type="spellStart"/>
      <w:r w:rsidRPr="006820BD">
        <w:rPr>
          <w:rFonts w:cstheme="minorHAnsi"/>
          <w:b/>
          <w:bCs/>
          <w:color w:val="FF0000"/>
        </w:rPr>
        <w:t>P.value</w:t>
      </w:r>
      <w:proofErr w:type="spellEnd"/>
      <w:r w:rsidRPr="006820BD">
        <w:rPr>
          <w:rFonts w:cstheme="minorHAnsi"/>
          <w:b/>
          <w:bCs/>
          <w:color w:val="FF0000"/>
        </w:rPr>
        <w:t xml:space="preserve"> = 0.05509675 in OMIM Expanded)</w:t>
      </w:r>
    </w:p>
    <w:p w14:paraId="6BDFF9C1" w14:textId="77777777" w:rsidR="006820BD" w:rsidRPr="006820BD" w:rsidRDefault="006820BD" w:rsidP="006820BD">
      <w:pPr>
        <w:numPr>
          <w:ilvl w:val="1"/>
          <w:numId w:val="18"/>
        </w:numPr>
        <w:spacing w:after="0" w:line="360" w:lineRule="auto"/>
        <w:jc w:val="both"/>
        <w:rPr>
          <w:rFonts w:cstheme="minorHAnsi"/>
          <w:color w:val="FF0000"/>
        </w:rPr>
      </w:pPr>
      <w:r w:rsidRPr="006820BD">
        <w:rPr>
          <w:rFonts w:cstheme="minorHAnsi"/>
          <w:color w:val="FF0000"/>
        </w:rPr>
        <w:t xml:space="preserve">Gene: </w:t>
      </w:r>
      <w:r w:rsidRPr="006820BD">
        <w:rPr>
          <w:rFonts w:cstheme="minorHAnsi"/>
          <w:b/>
          <w:bCs/>
          <w:color w:val="FF0000"/>
        </w:rPr>
        <w:t>ZBTB16</w:t>
      </w:r>
    </w:p>
    <w:p w14:paraId="0A7D4C57" w14:textId="77777777" w:rsidR="006820BD" w:rsidRPr="006820BD" w:rsidRDefault="006820BD" w:rsidP="006820BD">
      <w:pPr>
        <w:numPr>
          <w:ilvl w:val="1"/>
          <w:numId w:val="18"/>
        </w:numPr>
        <w:spacing w:after="0" w:line="360" w:lineRule="auto"/>
        <w:jc w:val="both"/>
        <w:rPr>
          <w:rFonts w:cstheme="minorHAnsi"/>
          <w:color w:val="FF0000"/>
        </w:rPr>
      </w:pPr>
      <w:r w:rsidRPr="006820BD">
        <w:rPr>
          <w:rFonts w:cstheme="minorHAnsi"/>
          <w:b/>
          <w:bCs/>
          <w:color w:val="FF0000"/>
        </w:rPr>
        <w:t>ZBTB16</w:t>
      </w:r>
      <w:r w:rsidRPr="006820BD">
        <w:rPr>
          <w:rFonts w:cstheme="minorHAnsi"/>
          <w:color w:val="FF0000"/>
        </w:rPr>
        <w:t xml:space="preserve"> is associated with </w:t>
      </w:r>
      <w:r w:rsidRPr="006820BD">
        <w:rPr>
          <w:rFonts w:cstheme="minorHAnsi"/>
          <w:b/>
          <w:bCs/>
          <w:color w:val="FF0000"/>
        </w:rPr>
        <w:t>leukemia</w:t>
      </w:r>
      <w:r w:rsidRPr="006820BD">
        <w:rPr>
          <w:rFonts w:cstheme="minorHAnsi"/>
          <w:color w:val="FF0000"/>
        </w:rPr>
        <w:t xml:space="preserve">, a type of cancer affecting blood-forming tissues, including the bone marrow and lymphatic system. The gene’s involvement in leukemia may indicate its role in regulating cellular growth, differentiation, and apoptosis, which are critical processes in cancer and other proliferative disorders. In the context of airway inflammation, </w:t>
      </w:r>
      <w:r w:rsidRPr="006820BD">
        <w:rPr>
          <w:rFonts w:cstheme="minorHAnsi"/>
          <w:b/>
          <w:bCs/>
          <w:color w:val="FF0000"/>
        </w:rPr>
        <w:t>ZBTB16</w:t>
      </w:r>
      <w:r w:rsidRPr="006820BD">
        <w:rPr>
          <w:rFonts w:cstheme="minorHAnsi"/>
          <w:color w:val="FF0000"/>
        </w:rPr>
        <w:t xml:space="preserve"> could influence immune cell proliferation and differentiation, affecting how airway tissues respond to inflammatory signals, especially under glucocorticoid treatment.</w:t>
      </w:r>
    </w:p>
    <w:p w14:paraId="03E65663"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2. Mental Retardation</w:t>
      </w:r>
    </w:p>
    <w:p w14:paraId="368CD0F5" w14:textId="77777777" w:rsidR="006820BD" w:rsidRPr="006820BD" w:rsidRDefault="006820BD" w:rsidP="006820BD">
      <w:pPr>
        <w:numPr>
          <w:ilvl w:val="0"/>
          <w:numId w:val="19"/>
        </w:numPr>
        <w:spacing w:after="0" w:line="360" w:lineRule="auto"/>
        <w:jc w:val="both"/>
        <w:rPr>
          <w:rFonts w:cstheme="minorHAnsi"/>
          <w:color w:val="FF0000"/>
        </w:rPr>
      </w:pPr>
      <w:r w:rsidRPr="006820BD">
        <w:rPr>
          <w:rFonts w:cstheme="minorHAnsi"/>
          <w:b/>
          <w:bCs/>
          <w:color w:val="FF0000"/>
        </w:rPr>
        <w:t xml:space="preserve">Term: Mental Retardation (Adjusted </w:t>
      </w:r>
      <w:proofErr w:type="spellStart"/>
      <w:r w:rsidRPr="006820BD">
        <w:rPr>
          <w:rFonts w:cstheme="minorHAnsi"/>
          <w:b/>
          <w:bCs/>
          <w:color w:val="FF0000"/>
        </w:rPr>
        <w:t>P.value</w:t>
      </w:r>
      <w:proofErr w:type="spellEnd"/>
      <w:r w:rsidRPr="006820BD">
        <w:rPr>
          <w:rFonts w:cstheme="minorHAnsi"/>
          <w:b/>
          <w:bCs/>
          <w:color w:val="FF0000"/>
        </w:rPr>
        <w:t xml:space="preserve"> = 0.05557189 in OMIM Disease; Adjusted </w:t>
      </w:r>
      <w:proofErr w:type="spellStart"/>
      <w:r w:rsidRPr="006820BD">
        <w:rPr>
          <w:rFonts w:cstheme="minorHAnsi"/>
          <w:b/>
          <w:bCs/>
          <w:color w:val="FF0000"/>
        </w:rPr>
        <w:t>P.value</w:t>
      </w:r>
      <w:proofErr w:type="spellEnd"/>
      <w:r w:rsidRPr="006820BD">
        <w:rPr>
          <w:rFonts w:cstheme="minorHAnsi"/>
          <w:b/>
          <w:bCs/>
          <w:color w:val="FF0000"/>
        </w:rPr>
        <w:t xml:space="preserve"> = 0.05509675 in OMIM Expanded)</w:t>
      </w:r>
    </w:p>
    <w:p w14:paraId="53391B4C" w14:textId="77777777" w:rsidR="006820BD" w:rsidRPr="006820BD" w:rsidRDefault="006820BD" w:rsidP="006820BD">
      <w:pPr>
        <w:numPr>
          <w:ilvl w:val="1"/>
          <w:numId w:val="19"/>
        </w:numPr>
        <w:spacing w:after="0" w:line="360" w:lineRule="auto"/>
        <w:jc w:val="both"/>
        <w:rPr>
          <w:rFonts w:cstheme="minorHAnsi"/>
          <w:color w:val="FF0000"/>
        </w:rPr>
      </w:pPr>
      <w:r w:rsidRPr="006820BD">
        <w:rPr>
          <w:rFonts w:cstheme="minorHAnsi"/>
          <w:color w:val="FF0000"/>
        </w:rPr>
        <w:t xml:space="preserve">Gene: </w:t>
      </w:r>
      <w:r w:rsidRPr="006820BD">
        <w:rPr>
          <w:rFonts w:cstheme="minorHAnsi"/>
          <w:b/>
          <w:bCs/>
          <w:color w:val="FF0000"/>
        </w:rPr>
        <w:t>ZBTB16</w:t>
      </w:r>
    </w:p>
    <w:p w14:paraId="50D919B6" w14:textId="77777777" w:rsidR="006820BD" w:rsidRPr="006820BD" w:rsidRDefault="006820BD" w:rsidP="006820BD">
      <w:pPr>
        <w:numPr>
          <w:ilvl w:val="1"/>
          <w:numId w:val="19"/>
        </w:numPr>
        <w:spacing w:after="0" w:line="360" w:lineRule="auto"/>
        <w:jc w:val="both"/>
        <w:rPr>
          <w:rFonts w:cstheme="minorHAnsi"/>
          <w:color w:val="FF0000"/>
        </w:rPr>
      </w:pPr>
      <w:r w:rsidRPr="006820BD">
        <w:rPr>
          <w:rFonts w:cstheme="minorHAnsi"/>
          <w:color w:val="FF0000"/>
        </w:rPr>
        <w:t xml:space="preserve">The association of </w:t>
      </w:r>
      <w:r w:rsidRPr="006820BD">
        <w:rPr>
          <w:rFonts w:cstheme="minorHAnsi"/>
          <w:b/>
          <w:bCs/>
          <w:color w:val="FF0000"/>
        </w:rPr>
        <w:t>ZBTB16</w:t>
      </w:r>
      <w:r w:rsidRPr="006820BD">
        <w:rPr>
          <w:rFonts w:cstheme="minorHAnsi"/>
          <w:color w:val="FF0000"/>
        </w:rPr>
        <w:t xml:space="preserve"> with </w:t>
      </w:r>
      <w:r w:rsidRPr="006820BD">
        <w:rPr>
          <w:rFonts w:cstheme="minorHAnsi"/>
          <w:b/>
          <w:bCs/>
          <w:color w:val="FF0000"/>
        </w:rPr>
        <w:t>mental retardation</w:t>
      </w:r>
      <w:r w:rsidRPr="006820BD">
        <w:rPr>
          <w:rFonts w:cstheme="minorHAnsi"/>
          <w:color w:val="FF0000"/>
        </w:rPr>
        <w:t xml:space="preserve"> suggests its role in neurodevelopmental processes. While this connection is primarily neurological, it may also reflect systemic effects on brain function and development. In airway inflammation, the modulation of </w:t>
      </w:r>
      <w:r w:rsidRPr="006820BD">
        <w:rPr>
          <w:rFonts w:cstheme="minorHAnsi"/>
          <w:b/>
          <w:bCs/>
          <w:color w:val="FF0000"/>
        </w:rPr>
        <w:t>ZBTB16</w:t>
      </w:r>
      <w:r w:rsidRPr="006820BD">
        <w:rPr>
          <w:rFonts w:cstheme="minorHAnsi"/>
          <w:color w:val="FF0000"/>
        </w:rPr>
        <w:t xml:space="preserve"> could potentially affect neurotransmitter regulation and stress responses, indirectly influencing inflammation and immune response in airway tissues.</w:t>
      </w:r>
    </w:p>
    <w:p w14:paraId="33BC328F" w14:textId="77777777" w:rsidR="006820BD" w:rsidRPr="006820BD" w:rsidRDefault="006820BD" w:rsidP="006820BD">
      <w:pPr>
        <w:spacing w:after="0" w:line="360" w:lineRule="auto"/>
        <w:jc w:val="both"/>
        <w:rPr>
          <w:rFonts w:cstheme="minorHAnsi"/>
          <w:b/>
          <w:bCs/>
          <w:color w:val="FF0000"/>
        </w:rPr>
      </w:pPr>
      <w:r w:rsidRPr="006820BD">
        <w:rPr>
          <w:rFonts w:cstheme="minorHAnsi"/>
          <w:b/>
          <w:bCs/>
          <w:color w:val="FF0000"/>
        </w:rPr>
        <w:t>Key Insights</w:t>
      </w:r>
    </w:p>
    <w:p w14:paraId="55EC70D0" w14:textId="77777777" w:rsidR="006820BD" w:rsidRPr="006820BD" w:rsidRDefault="006820BD" w:rsidP="006820BD">
      <w:pPr>
        <w:numPr>
          <w:ilvl w:val="0"/>
          <w:numId w:val="20"/>
        </w:numPr>
        <w:spacing w:after="0" w:line="360" w:lineRule="auto"/>
        <w:jc w:val="both"/>
        <w:rPr>
          <w:rFonts w:cstheme="minorHAnsi"/>
          <w:color w:val="FF0000"/>
        </w:rPr>
      </w:pPr>
      <w:r w:rsidRPr="006820BD">
        <w:rPr>
          <w:rFonts w:cstheme="minorHAnsi"/>
          <w:b/>
          <w:bCs/>
          <w:color w:val="FF0000"/>
        </w:rPr>
        <w:t>ZBTB16’s Role in Leukemia and Growth Regulation</w:t>
      </w:r>
      <w:r w:rsidRPr="006820BD">
        <w:rPr>
          <w:rFonts w:cstheme="minorHAnsi"/>
          <w:color w:val="FF0000"/>
        </w:rPr>
        <w:t xml:space="preserve">: The strong association between </w:t>
      </w:r>
      <w:r w:rsidRPr="006820BD">
        <w:rPr>
          <w:rFonts w:cstheme="minorHAnsi"/>
          <w:b/>
          <w:bCs/>
          <w:color w:val="FF0000"/>
        </w:rPr>
        <w:t>ZBTB16</w:t>
      </w:r>
      <w:r w:rsidRPr="006820BD">
        <w:rPr>
          <w:rFonts w:cstheme="minorHAnsi"/>
          <w:color w:val="FF0000"/>
        </w:rPr>
        <w:t xml:space="preserve"> and leukemia highlights its role in cell proliferation and differentiation. This suggests that </w:t>
      </w:r>
      <w:r w:rsidRPr="006820BD">
        <w:rPr>
          <w:rFonts w:cstheme="minorHAnsi"/>
          <w:b/>
          <w:bCs/>
          <w:color w:val="FF0000"/>
        </w:rPr>
        <w:t>ZBTB16</w:t>
      </w:r>
      <w:r w:rsidRPr="006820BD">
        <w:rPr>
          <w:rFonts w:cstheme="minorHAnsi"/>
          <w:color w:val="FF0000"/>
        </w:rPr>
        <w:t xml:space="preserve"> may be involved in the regulation of cellular processes beyond airway inflammation, including immune cell behavior and airway tissue remodeling under dexamethasone treatment.</w:t>
      </w:r>
    </w:p>
    <w:p w14:paraId="6AB0C5BC" w14:textId="77777777" w:rsidR="006820BD" w:rsidRPr="006820BD" w:rsidRDefault="006820BD" w:rsidP="006820BD">
      <w:pPr>
        <w:numPr>
          <w:ilvl w:val="0"/>
          <w:numId w:val="20"/>
        </w:numPr>
        <w:spacing w:after="0" w:line="360" w:lineRule="auto"/>
        <w:jc w:val="both"/>
        <w:rPr>
          <w:rFonts w:cstheme="minorHAnsi"/>
          <w:color w:val="FF0000"/>
        </w:rPr>
      </w:pPr>
      <w:r w:rsidRPr="006820BD">
        <w:rPr>
          <w:rFonts w:cstheme="minorHAnsi"/>
          <w:b/>
          <w:bCs/>
          <w:color w:val="FF0000"/>
        </w:rPr>
        <w:t>Neurological Implications of ZBTB16</w:t>
      </w:r>
      <w:r w:rsidRPr="006820BD">
        <w:rPr>
          <w:rFonts w:cstheme="minorHAnsi"/>
          <w:color w:val="FF0000"/>
        </w:rPr>
        <w:t xml:space="preserve">: The link to mental retardation suggests that </w:t>
      </w:r>
      <w:r w:rsidRPr="006820BD">
        <w:rPr>
          <w:rFonts w:cstheme="minorHAnsi"/>
          <w:b/>
          <w:bCs/>
          <w:color w:val="FF0000"/>
        </w:rPr>
        <w:t>ZBTB16</w:t>
      </w:r>
      <w:r w:rsidRPr="006820BD">
        <w:rPr>
          <w:rFonts w:cstheme="minorHAnsi"/>
          <w:color w:val="FF0000"/>
        </w:rPr>
        <w:t xml:space="preserve"> may also have broader systemic roles, potentially influencing brain and immune system interactions, which can indirectly affect the airway's response to inflammation.</w:t>
      </w:r>
    </w:p>
    <w:p w14:paraId="099FF05F" w14:textId="77777777" w:rsidR="00E419C5" w:rsidRPr="00E419C5" w:rsidRDefault="00E419C5" w:rsidP="00E419C5">
      <w:pPr>
        <w:spacing w:after="0" w:line="360" w:lineRule="auto"/>
        <w:jc w:val="both"/>
        <w:rPr>
          <w:rFonts w:cstheme="minorHAnsi"/>
          <w:b/>
          <w:bCs/>
          <w:color w:val="FF0000"/>
        </w:rPr>
      </w:pPr>
      <w:proofErr w:type="spellStart"/>
      <w:r w:rsidRPr="00E419C5">
        <w:rPr>
          <w:rFonts w:cstheme="minorHAnsi"/>
          <w:b/>
          <w:bCs/>
          <w:color w:val="FF0000"/>
        </w:rPr>
        <w:t>DisGeNET</w:t>
      </w:r>
      <w:proofErr w:type="spellEnd"/>
      <w:r w:rsidRPr="00E419C5">
        <w:rPr>
          <w:rFonts w:cstheme="minorHAnsi"/>
          <w:b/>
          <w:bCs/>
          <w:color w:val="FF0000"/>
        </w:rPr>
        <w:t xml:space="preserve"> Enrichment Analysis for Top 10 DEGs</w:t>
      </w:r>
    </w:p>
    <w:p w14:paraId="57D5212F" w14:textId="77777777" w:rsidR="00E419C5" w:rsidRPr="00E419C5" w:rsidRDefault="00E419C5" w:rsidP="00E419C5">
      <w:pPr>
        <w:spacing w:after="0" w:line="360" w:lineRule="auto"/>
        <w:jc w:val="both"/>
        <w:rPr>
          <w:rFonts w:cstheme="minorHAnsi"/>
          <w:color w:val="FF0000"/>
        </w:rPr>
      </w:pPr>
      <w:r w:rsidRPr="00E419C5">
        <w:rPr>
          <w:rFonts w:cstheme="minorHAnsi"/>
          <w:color w:val="FF0000"/>
        </w:rPr>
        <w:t xml:space="preserve">The </w:t>
      </w:r>
      <w:proofErr w:type="spellStart"/>
      <w:r w:rsidRPr="00E419C5">
        <w:rPr>
          <w:rFonts w:cstheme="minorHAnsi"/>
          <w:color w:val="FF0000"/>
        </w:rPr>
        <w:t>DisGeNET</w:t>
      </w:r>
      <w:proofErr w:type="spellEnd"/>
      <w:r w:rsidRPr="00E419C5">
        <w:rPr>
          <w:rFonts w:cstheme="minorHAnsi"/>
          <w:color w:val="FF0000"/>
        </w:rPr>
        <w:t xml:space="preserve"> analysis highlights the significant associations between the genes under study and various diseases. The analysis reveals that several of the identified genes, particularly </w:t>
      </w:r>
      <w:r w:rsidRPr="00E419C5">
        <w:rPr>
          <w:rFonts w:cstheme="minorHAnsi"/>
          <w:b/>
          <w:bCs/>
          <w:color w:val="FF0000"/>
        </w:rPr>
        <w:t>ZBTB16</w:t>
      </w:r>
      <w:r w:rsidRPr="00E419C5">
        <w:rPr>
          <w:rFonts w:cstheme="minorHAnsi"/>
          <w:color w:val="FF0000"/>
        </w:rPr>
        <w:t xml:space="preserve">, </w:t>
      </w:r>
      <w:r w:rsidRPr="00E419C5">
        <w:rPr>
          <w:rFonts w:cstheme="minorHAnsi"/>
          <w:b/>
          <w:bCs/>
          <w:color w:val="FF0000"/>
        </w:rPr>
        <w:t>PER1</w:t>
      </w:r>
      <w:r w:rsidRPr="00E419C5">
        <w:rPr>
          <w:rFonts w:cstheme="minorHAnsi"/>
          <w:color w:val="FF0000"/>
        </w:rPr>
        <w:t xml:space="preserve">, </w:t>
      </w:r>
      <w:r w:rsidRPr="00E419C5">
        <w:rPr>
          <w:rFonts w:cstheme="minorHAnsi"/>
          <w:b/>
          <w:bCs/>
          <w:color w:val="FF0000"/>
        </w:rPr>
        <w:t>DUSP1</w:t>
      </w:r>
      <w:r w:rsidRPr="00E419C5">
        <w:rPr>
          <w:rFonts w:cstheme="minorHAnsi"/>
          <w:color w:val="FF0000"/>
        </w:rPr>
        <w:t xml:space="preserve">, </w:t>
      </w:r>
      <w:r w:rsidRPr="00E419C5">
        <w:rPr>
          <w:rFonts w:cstheme="minorHAnsi"/>
          <w:b/>
          <w:bCs/>
          <w:color w:val="FF0000"/>
        </w:rPr>
        <w:t>MAOA</w:t>
      </w:r>
      <w:r w:rsidRPr="00E419C5">
        <w:rPr>
          <w:rFonts w:cstheme="minorHAnsi"/>
          <w:color w:val="FF0000"/>
        </w:rPr>
        <w:t xml:space="preserve">, </w:t>
      </w:r>
      <w:r w:rsidRPr="00E419C5">
        <w:rPr>
          <w:rFonts w:cstheme="minorHAnsi"/>
          <w:b/>
          <w:bCs/>
          <w:color w:val="FF0000"/>
        </w:rPr>
        <w:t>SPARCL1</w:t>
      </w:r>
      <w:r w:rsidRPr="00E419C5">
        <w:rPr>
          <w:rFonts w:cstheme="minorHAnsi"/>
          <w:color w:val="FF0000"/>
        </w:rPr>
        <w:t xml:space="preserve">, and </w:t>
      </w:r>
      <w:r w:rsidRPr="00E419C5">
        <w:rPr>
          <w:rFonts w:cstheme="minorHAnsi"/>
          <w:b/>
          <w:bCs/>
          <w:color w:val="FF0000"/>
        </w:rPr>
        <w:t>SAMHD1</w:t>
      </w:r>
      <w:r w:rsidRPr="00E419C5">
        <w:rPr>
          <w:rFonts w:cstheme="minorHAnsi"/>
          <w:color w:val="FF0000"/>
        </w:rPr>
        <w:t>, are linked to a wide range of diseases, including cancer, mental disorders, and metabolic disturbances. Below are key insights into the diseases most enriched in the dataset:</w:t>
      </w:r>
    </w:p>
    <w:p w14:paraId="2666FC84" w14:textId="77777777" w:rsidR="00E419C5" w:rsidRPr="00E419C5" w:rsidRDefault="00E419C5" w:rsidP="00E419C5">
      <w:pPr>
        <w:spacing w:after="0" w:line="360" w:lineRule="auto"/>
        <w:jc w:val="both"/>
        <w:rPr>
          <w:rFonts w:cstheme="minorHAnsi"/>
          <w:b/>
          <w:bCs/>
          <w:color w:val="FF0000"/>
        </w:rPr>
      </w:pPr>
      <w:r w:rsidRPr="00E419C5">
        <w:rPr>
          <w:rFonts w:cstheme="minorHAnsi"/>
          <w:b/>
          <w:bCs/>
          <w:color w:val="FF0000"/>
        </w:rPr>
        <w:t>1. Major Depressive Disorder (MDD)</w:t>
      </w:r>
    </w:p>
    <w:p w14:paraId="57F211C5" w14:textId="77777777" w:rsidR="00E419C5" w:rsidRPr="00E419C5" w:rsidRDefault="00E419C5" w:rsidP="00E419C5">
      <w:pPr>
        <w:numPr>
          <w:ilvl w:val="0"/>
          <w:numId w:val="21"/>
        </w:numPr>
        <w:spacing w:after="0" w:line="360" w:lineRule="auto"/>
        <w:jc w:val="both"/>
        <w:rPr>
          <w:rFonts w:cstheme="minorHAnsi"/>
          <w:color w:val="FF0000"/>
        </w:rPr>
      </w:pPr>
      <w:r w:rsidRPr="00E419C5">
        <w:rPr>
          <w:rFonts w:cstheme="minorHAnsi"/>
          <w:b/>
          <w:bCs/>
          <w:color w:val="FF0000"/>
        </w:rPr>
        <w:t>Genes Involved</w:t>
      </w:r>
      <w:r w:rsidRPr="00E419C5">
        <w:rPr>
          <w:rFonts w:cstheme="minorHAnsi"/>
          <w:color w:val="FF0000"/>
        </w:rPr>
        <w:t xml:space="preserve">: </w:t>
      </w:r>
      <w:r w:rsidRPr="00E419C5">
        <w:rPr>
          <w:rFonts w:cstheme="minorHAnsi"/>
          <w:b/>
          <w:bCs/>
          <w:color w:val="FF0000"/>
        </w:rPr>
        <w:t>PER1</w:t>
      </w:r>
      <w:r w:rsidRPr="00E419C5">
        <w:rPr>
          <w:rFonts w:cstheme="minorHAnsi"/>
          <w:color w:val="FF0000"/>
        </w:rPr>
        <w:t xml:space="preserve">, </w:t>
      </w:r>
      <w:r w:rsidRPr="00E419C5">
        <w:rPr>
          <w:rFonts w:cstheme="minorHAnsi"/>
          <w:b/>
          <w:bCs/>
          <w:color w:val="FF0000"/>
        </w:rPr>
        <w:t>DUSP1</w:t>
      </w:r>
      <w:r w:rsidRPr="00E419C5">
        <w:rPr>
          <w:rFonts w:cstheme="minorHAnsi"/>
          <w:color w:val="FF0000"/>
        </w:rPr>
        <w:t xml:space="preserve">, </w:t>
      </w:r>
      <w:r w:rsidRPr="00E419C5">
        <w:rPr>
          <w:rFonts w:cstheme="minorHAnsi"/>
          <w:b/>
          <w:bCs/>
          <w:color w:val="FF0000"/>
        </w:rPr>
        <w:t>MAOA</w:t>
      </w:r>
      <w:r w:rsidRPr="00E419C5">
        <w:rPr>
          <w:rFonts w:cstheme="minorHAnsi"/>
          <w:color w:val="FF0000"/>
        </w:rPr>
        <w:t xml:space="preserve">, </w:t>
      </w:r>
      <w:r w:rsidRPr="00E419C5">
        <w:rPr>
          <w:rFonts w:cstheme="minorHAnsi"/>
          <w:b/>
          <w:bCs/>
          <w:color w:val="FF0000"/>
        </w:rPr>
        <w:t>ZBTB16</w:t>
      </w:r>
    </w:p>
    <w:p w14:paraId="7CA086C8" w14:textId="77777777" w:rsidR="00E419C5" w:rsidRPr="00E419C5" w:rsidRDefault="00E419C5" w:rsidP="00E419C5">
      <w:pPr>
        <w:numPr>
          <w:ilvl w:val="1"/>
          <w:numId w:val="21"/>
        </w:numPr>
        <w:spacing w:after="0" w:line="360" w:lineRule="auto"/>
        <w:jc w:val="both"/>
        <w:rPr>
          <w:rFonts w:cstheme="minorHAnsi"/>
          <w:color w:val="FF0000"/>
        </w:rPr>
      </w:pPr>
      <w:r w:rsidRPr="00E419C5">
        <w:rPr>
          <w:rFonts w:cstheme="minorHAnsi"/>
          <w:color w:val="FF0000"/>
        </w:rPr>
        <w:t xml:space="preserve">This result shows a strong association between </w:t>
      </w:r>
      <w:r w:rsidRPr="00E419C5">
        <w:rPr>
          <w:rFonts w:cstheme="minorHAnsi"/>
          <w:b/>
          <w:bCs/>
          <w:color w:val="FF0000"/>
        </w:rPr>
        <w:t>MAOA</w:t>
      </w:r>
      <w:r w:rsidRPr="00E419C5">
        <w:rPr>
          <w:rFonts w:cstheme="minorHAnsi"/>
          <w:color w:val="FF0000"/>
        </w:rPr>
        <w:t xml:space="preserve"> and </w:t>
      </w:r>
      <w:r w:rsidRPr="00E419C5">
        <w:rPr>
          <w:rFonts w:cstheme="minorHAnsi"/>
          <w:b/>
          <w:bCs/>
          <w:color w:val="FF0000"/>
        </w:rPr>
        <w:t>DUSP1</w:t>
      </w:r>
      <w:r w:rsidRPr="00E419C5">
        <w:rPr>
          <w:rFonts w:cstheme="minorHAnsi"/>
          <w:color w:val="FF0000"/>
        </w:rPr>
        <w:t xml:space="preserve"> with </w:t>
      </w:r>
      <w:r w:rsidRPr="00E419C5">
        <w:rPr>
          <w:rFonts w:cstheme="minorHAnsi"/>
          <w:b/>
          <w:bCs/>
          <w:color w:val="FF0000"/>
        </w:rPr>
        <w:t>MDD</w:t>
      </w:r>
      <w:r w:rsidRPr="00E419C5">
        <w:rPr>
          <w:rFonts w:cstheme="minorHAnsi"/>
          <w:color w:val="FF0000"/>
        </w:rPr>
        <w:t xml:space="preserve">, which are involved in stress response and neurotransmitter regulation. </w:t>
      </w:r>
      <w:r w:rsidRPr="00E419C5">
        <w:rPr>
          <w:rFonts w:cstheme="minorHAnsi"/>
          <w:b/>
          <w:bCs/>
          <w:color w:val="FF0000"/>
        </w:rPr>
        <w:t>PER1</w:t>
      </w:r>
      <w:r w:rsidRPr="00E419C5">
        <w:rPr>
          <w:rFonts w:cstheme="minorHAnsi"/>
          <w:color w:val="FF0000"/>
        </w:rPr>
        <w:t xml:space="preserve">, involved in circadian rhythms, and </w:t>
      </w:r>
      <w:r w:rsidRPr="00E419C5">
        <w:rPr>
          <w:rFonts w:cstheme="minorHAnsi"/>
          <w:b/>
          <w:bCs/>
          <w:color w:val="FF0000"/>
        </w:rPr>
        <w:t>ZBTB16</w:t>
      </w:r>
      <w:r w:rsidRPr="00E419C5">
        <w:rPr>
          <w:rFonts w:cstheme="minorHAnsi"/>
          <w:color w:val="FF0000"/>
        </w:rPr>
        <w:t>, a transcriptional regulator, are also implicated. This finding suggests the roles of these genes in mood regulation and their potential involvement in depressive disorders.</w:t>
      </w:r>
    </w:p>
    <w:p w14:paraId="355FAD27" w14:textId="77777777" w:rsidR="00E419C5" w:rsidRPr="00E419C5" w:rsidRDefault="00E419C5" w:rsidP="00E419C5">
      <w:pPr>
        <w:spacing w:after="0" w:line="360" w:lineRule="auto"/>
        <w:jc w:val="both"/>
        <w:rPr>
          <w:rFonts w:cstheme="minorHAnsi"/>
          <w:b/>
          <w:bCs/>
          <w:color w:val="FF0000"/>
        </w:rPr>
      </w:pPr>
      <w:r w:rsidRPr="00E419C5">
        <w:rPr>
          <w:rFonts w:cstheme="minorHAnsi"/>
          <w:b/>
          <w:bCs/>
          <w:color w:val="FF0000"/>
        </w:rPr>
        <w:t>2. Unipolar Depression</w:t>
      </w:r>
    </w:p>
    <w:p w14:paraId="32828CCE" w14:textId="77777777" w:rsidR="00E419C5" w:rsidRPr="00E419C5" w:rsidRDefault="00E419C5" w:rsidP="00E419C5">
      <w:pPr>
        <w:numPr>
          <w:ilvl w:val="0"/>
          <w:numId w:val="22"/>
        </w:numPr>
        <w:spacing w:after="0" w:line="360" w:lineRule="auto"/>
        <w:jc w:val="both"/>
        <w:rPr>
          <w:rFonts w:cstheme="minorHAnsi"/>
          <w:color w:val="FF0000"/>
        </w:rPr>
      </w:pPr>
      <w:r w:rsidRPr="00E419C5">
        <w:rPr>
          <w:rFonts w:cstheme="minorHAnsi"/>
          <w:b/>
          <w:bCs/>
          <w:color w:val="FF0000"/>
        </w:rPr>
        <w:t>Genes Involved</w:t>
      </w:r>
      <w:r w:rsidRPr="00E419C5">
        <w:rPr>
          <w:rFonts w:cstheme="minorHAnsi"/>
          <w:color w:val="FF0000"/>
        </w:rPr>
        <w:t xml:space="preserve">: </w:t>
      </w:r>
      <w:r w:rsidRPr="00E419C5">
        <w:rPr>
          <w:rFonts w:cstheme="minorHAnsi"/>
          <w:b/>
          <w:bCs/>
          <w:color w:val="FF0000"/>
        </w:rPr>
        <w:t>PER1</w:t>
      </w:r>
      <w:r w:rsidRPr="00E419C5">
        <w:rPr>
          <w:rFonts w:cstheme="minorHAnsi"/>
          <w:color w:val="FF0000"/>
        </w:rPr>
        <w:t xml:space="preserve">, </w:t>
      </w:r>
      <w:r w:rsidRPr="00E419C5">
        <w:rPr>
          <w:rFonts w:cstheme="minorHAnsi"/>
          <w:b/>
          <w:bCs/>
          <w:color w:val="FF0000"/>
        </w:rPr>
        <w:t>DUSP1</w:t>
      </w:r>
      <w:r w:rsidRPr="00E419C5">
        <w:rPr>
          <w:rFonts w:cstheme="minorHAnsi"/>
          <w:color w:val="FF0000"/>
        </w:rPr>
        <w:t xml:space="preserve">, </w:t>
      </w:r>
      <w:r w:rsidRPr="00E419C5">
        <w:rPr>
          <w:rFonts w:cstheme="minorHAnsi"/>
          <w:b/>
          <w:bCs/>
          <w:color w:val="FF0000"/>
        </w:rPr>
        <w:t>MAOA</w:t>
      </w:r>
      <w:r w:rsidRPr="00E419C5">
        <w:rPr>
          <w:rFonts w:cstheme="minorHAnsi"/>
          <w:color w:val="FF0000"/>
        </w:rPr>
        <w:t xml:space="preserve">, </w:t>
      </w:r>
      <w:r w:rsidRPr="00E419C5">
        <w:rPr>
          <w:rFonts w:cstheme="minorHAnsi"/>
          <w:b/>
          <w:bCs/>
          <w:color w:val="FF0000"/>
        </w:rPr>
        <w:t>ZBTB16</w:t>
      </w:r>
    </w:p>
    <w:p w14:paraId="55609A4B" w14:textId="77777777" w:rsidR="00E419C5" w:rsidRPr="00E419C5" w:rsidRDefault="00E419C5" w:rsidP="00E419C5">
      <w:pPr>
        <w:numPr>
          <w:ilvl w:val="1"/>
          <w:numId w:val="22"/>
        </w:numPr>
        <w:spacing w:after="0" w:line="360" w:lineRule="auto"/>
        <w:jc w:val="both"/>
        <w:rPr>
          <w:rFonts w:cstheme="minorHAnsi"/>
          <w:color w:val="FF0000"/>
        </w:rPr>
      </w:pPr>
      <w:proofErr w:type="gramStart"/>
      <w:r w:rsidRPr="00E419C5">
        <w:rPr>
          <w:rFonts w:cstheme="minorHAnsi"/>
          <w:color w:val="FF0000"/>
        </w:rPr>
        <w:t>Similar to</w:t>
      </w:r>
      <w:proofErr w:type="gramEnd"/>
      <w:r w:rsidRPr="00E419C5">
        <w:rPr>
          <w:rFonts w:cstheme="minorHAnsi"/>
          <w:color w:val="FF0000"/>
        </w:rPr>
        <w:t xml:space="preserve"> MDD, unipolar depression shows a link to </w:t>
      </w:r>
      <w:r w:rsidRPr="00E419C5">
        <w:rPr>
          <w:rFonts w:cstheme="minorHAnsi"/>
          <w:b/>
          <w:bCs/>
          <w:color w:val="FF0000"/>
        </w:rPr>
        <w:t>PER1</w:t>
      </w:r>
      <w:r w:rsidRPr="00E419C5">
        <w:rPr>
          <w:rFonts w:cstheme="minorHAnsi"/>
          <w:color w:val="FF0000"/>
        </w:rPr>
        <w:t xml:space="preserve">, </w:t>
      </w:r>
      <w:r w:rsidRPr="00E419C5">
        <w:rPr>
          <w:rFonts w:cstheme="minorHAnsi"/>
          <w:b/>
          <w:bCs/>
          <w:color w:val="FF0000"/>
        </w:rPr>
        <w:t>DUSP1</w:t>
      </w:r>
      <w:r w:rsidRPr="00E419C5">
        <w:rPr>
          <w:rFonts w:cstheme="minorHAnsi"/>
          <w:color w:val="FF0000"/>
        </w:rPr>
        <w:t xml:space="preserve">, </w:t>
      </w:r>
      <w:r w:rsidRPr="00E419C5">
        <w:rPr>
          <w:rFonts w:cstheme="minorHAnsi"/>
          <w:b/>
          <w:bCs/>
          <w:color w:val="FF0000"/>
        </w:rPr>
        <w:t>MAOA</w:t>
      </w:r>
      <w:r w:rsidRPr="00E419C5">
        <w:rPr>
          <w:rFonts w:cstheme="minorHAnsi"/>
          <w:color w:val="FF0000"/>
        </w:rPr>
        <w:t xml:space="preserve">, and </w:t>
      </w:r>
      <w:r w:rsidRPr="00E419C5">
        <w:rPr>
          <w:rFonts w:cstheme="minorHAnsi"/>
          <w:b/>
          <w:bCs/>
          <w:color w:val="FF0000"/>
        </w:rPr>
        <w:t>ZBTB16</w:t>
      </w:r>
      <w:r w:rsidRPr="00E419C5">
        <w:rPr>
          <w:rFonts w:cstheme="minorHAnsi"/>
          <w:color w:val="FF0000"/>
        </w:rPr>
        <w:t>, highlighting their potential roles in neurotransmitter regulation and mood disorders.</w:t>
      </w:r>
    </w:p>
    <w:p w14:paraId="760C18D1" w14:textId="77777777" w:rsidR="00E419C5" w:rsidRPr="00E419C5" w:rsidRDefault="00E419C5" w:rsidP="00E419C5">
      <w:pPr>
        <w:spacing w:after="0" w:line="360" w:lineRule="auto"/>
        <w:jc w:val="both"/>
        <w:rPr>
          <w:rFonts w:cstheme="minorHAnsi"/>
          <w:b/>
          <w:bCs/>
          <w:color w:val="FF0000"/>
        </w:rPr>
      </w:pPr>
      <w:r w:rsidRPr="00E419C5">
        <w:rPr>
          <w:rFonts w:cstheme="minorHAnsi"/>
          <w:b/>
          <w:bCs/>
          <w:color w:val="FF0000"/>
        </w:rPr>
        <w:t>3. Carcinogenesis</w:t>
      </w:r>
    </w:p>
    <w:p w14:paraId="49210781" w14:textId="77777777" w:rsidR="00E419C5" w:rsidRPr="00E419C5" w:rsidRDefault="00E419C5" w:rsidP="00E419C5">
      <w:pPr>
        <w:numPr>
          <w:ilvl w:val="0"/>
          <w:numId w:val="23"/>
        </w:numPr>
        <w:spacing w:after="0" w:line="360" w:lineRule="auto"/>
        <w:jc w:val="both"/>
        <w:rPr>
          <w:rFonts w:cstheme="minorHAnsi"/>
          <w:color w:val="FF0000"/>
        </w:rPr>
      </w:pPr>
      <w:r w:rsidRPr="00E419C5">
        <w:rPr>
          <w:rFonts w:cstheme="minorHAnsi"/>
          <w:b/>
          <w:bCs/>
          <w:color w:val="FF0000"/>
        </w:rPr>
        <w:t>Genes Involved</w:t>
      </w:r>
      <w:r w:rsidRPr="00E419C5">
        <w:rPr>
          <w:rFonts w:cstheme="minorHAnsi"/>
          <w:color w:val="FF0000"/>
        </w:rPr>
        <w:t xml:space="preserve">: </w:t>
      </w:r>
      <w:r w:rsidRPr="00E419C5">
        <w:rPr>
          <w:rFonts w:cstheme="minorHAnsi"/>
          <w:b/>
          <w:bCs/>
          <w:color w:val="FF0000"/>
        </w:rPr>
        <w:t>PER1</w:t>
      </w:r>
      <w:r w:rsidRPr="00E419C5">
        <w:rPr>
          <w:rFonts w:cstheme="minorHAnsi"/>
          <w:color w:val="FF0000"/>
        </w:rPr>
        <w:t xml:space="preserve">, </w:t>
      </w:r>
      <w:r w:rsidRPr="00E419C5">
        <w:rPr>
          <w:rFonts w:cstheme="minorHAnsi"/>
          <w:b/>
          <w:bCs/>
          <w:color w:val="FF0000"/>
        </w:rPr>
        <w:t>MT2A</w:t>
      </w:r>
      <w:r w:rsidRPr="00E419C5">
        <w:rPr>
          <w:rFonts w:cstheme="minorHAnsi"/>
          <w:color w:val="FF0000"/>
        </w:rPr>
        <w:t xml:space="preserve">, </w:t>
      </w:r>
      <w:r w:rsidRPr="00E419C5">
        <w:rPr>
          <w:rFonts w:cstheme="minorHAnsi"/>
          <w:b/>
          <w:bCs/>
          <w:color w:val="FF0000"/>
        </w:rPr>
        <w:t>DUSP1</w:t>
      </w:r>
      <w:r w:rsidRPr="00E419C5">
        <w:rPr>
          <w:rFonts w:cstheme="minorHAnsi"/>
          <w:color w:val="FF0000"/>
        </w:rPr>
        <w:t xml:space="preserve">, </w:t>
      </w:r>
      <w:r w:rsidRPr="00E419C5">
        <w:rPr>
          <w:rFonts w:cstheme="minorHAnsi"/>
          <w:b/>
          <w:bCs/>
          <w:color w:val="FF0000"/>
        </w:rPr>
        <w:t>MAOA</w:t>
      </w:r>
      <w:r w:rsidRPr="00E419C5">
        <w:rPr>
          <w:rFonts w:cstheme="minorHAnsi"/>
          <w:color w:val="FF0000"/>
        </w:rPr>
        <w:t xml:space="preserve">, </w:t>
      </w:r>
      <w:r w:rsidRPr="00E419C5">
        <w:rPr>
          <w:rFonts w:cstheme="minorHAnsi"/>
          <w:b/>
          <w:bCs/>
          <w:color w:val="FF0000"/>
        </w:rPr>
        <w:t>ZBTB16</w:t>
      </w:r>
      <w:r w:rsidRPr="00E419C5">
        <w:rPr>
          <w:rFonts w:cstheme="minorHAnsi"/>
          <w:color w:val="FF0000"/>
        </w:rPr>
        <w:t xml:space="preserve">, </w:t>
      </w:r>
      <w:r w:rsidRPr="00E419C5">
        <w:rPr>
          <w:rFonts w:cstheme="minorHAnsi"/>
          <w:b/>
          <w:bCs/>
          <w:color w:val="FF0000"/>
        </w:rPr>
        <w:t>STOM</w:t>
      </w:r>
      <w:r w:rsidRPr="00E419C5">
        <w:rPr>
          <w:rFonts w:cstheme="minorHAnsi"/>
          <w:color w:val="FF0000"/>
        </w:rPr>
        <w:t xml:space="preserve">, </w:t>
      </w:r>
      <w:r w:rsidRPr="00E419C5">
        <w:rPr>
          <w:rFonts w:cstheme="minorHAnsi"/>
          <w:b/>
          <w:bCs/>
          <w:color w:val="FF0000"/>
        </w:rPr>
        <w:t>KCTD12</w:t>
      </w:r>
    </w:p>
    <w:p w14:paraId="1329CA31" w14:textId="77777777" w:rsidR="00E419C5" w:rsidRPr="00E419C5" w:rsidRDefault="00E419C5" w:rsidP="00E419C5">
      <w:pPr>
        <w:numPr>
          <w:ilvl w:val="1"/>
          <w:numId w:val="23"/>
        </w:numPr>
        <w:spacing w:after="0" w:line="360" w:lineRule="auto"/>
        <w:jc w:val="both"/>
        <w:rPr>
          <w:rFonts w:cstheme="minorHAnsi"/>
          <w:color w:val="FF0000"/>
        </w:rPr>
      </w:pPr>
      <w:r w:rsidRPr="00E419C5">
        <w:rPr>
          <w:rFonts w:cstheme="minorHAnsi"/>
          <w:color w:val="FF0000"/>
        </w:rPr>
        <w:t xml:space="preserve">The association with carcinogenesis highlights the involvement of these genes in cancer-related processes. </w:t>
      </w:r>
      <w:r w:rsidRPr="00E419C5">
        <w:rPr>
          <w:rFonts w:cstheme="minorHAnsi"/>
          <w:b/>
          <w:bCs/>
          <w:color w:val="FF0000"/>
        </w:rPr>
        <w:t>PER1</w:t>
      </w:r>
      <w:r w:rsidRPr="00E419C5">
        <w:rPr>
          <w:rFonts w:cstheme="minorHAnsi"/>
          <w:color w:val="FF0000"/>
        </w:rPr>
        <w:t xml:space="preserve"> and </w:t>
      </w:r>
      <w:r w:rsidRPr="00E419C5">
        <w:rPr>
          <w:rFonts w:cstheme="minorHAnsi"/>
          <w:b/>
          <w:bCs/>
          <w:color w:val="FF0000"/>
        </w:rPr>
        <w:t>DUSP1</w:t>
      </w:r>
      <w:r w:rsidRPr="00E419C5">
        <w:rPr>
          <w:rFonts w:cstheme="minorHAnsi"/>
          <w:color w:val="FF0000"/>
        </w:rPr>
        <w:t xml:space="preserve"> have been linked to stress and inflammation responses, potentially playing roles in tumor progression. </w:t>
      </w:r>
      <w:r w:rsidRPr="00E419C5">
        <w:rPr>
          <w:rFonts w:cstheme="minorHAnsi"/>
          <w:b/>
          <w:bCs/>
          <w:color w:val="FF0000"/>
        </w:rPr>
        <w:t>MT2A</w:t>
      </w:r>
      <w:r w:rsidRPr="00E419C5">
        <w:rPr>
          <w:rFonts w:cstheme="minorHAnsi"/>
          <w:color w:val="FF0000"/>
        </w:rPr>
        <w:t xml:space="preserve"> is involved in metal ion binding, while </w:t>
      </w:r>
      <w:r w:rsidRPr="00E419C5">
        <w:rPr>
          <w:rFonts w:cstheme="minorHAnsi"/>
          <w:b/>
          <w:bCs/>
          <w:color w:val="FF0000"/>
        </w:rPr>
        <w:t>KCTD12</w:t>
      </w:r>
      <w:r w:rsidRPr="00E419C5">
        <w:rPr>
          <w:rFonts w:cstheme="minorHAnsi"/>
          <w:color w:val="FF0000"/>
        </w:rPr>
        <w:t xml:space="preserve"> and </w:t>
      </w:r>
      <w:r w:rsidRPr="00E419C5">
        <w:rPr>
          <w:rFonts w:cstheme="minorHAnsi"/>
          <w:b/>
          <w:bCs/>
          <w:color w:val="FF0000"/>
        </w:rPr>
        <w:t>ZBTB16</w:t>
      </w:r>
      <w:r w:rsidRPr="00E419C5">
        <w:rPr>
          <w:rFonts w:cstheme="minorHAnsi"/>
          <w:color w:val="FF0000"/>
        </w:rPr>
        <w:t xml:space="preserve"> regulate gene transcription, which could influence cancer cell behavior.</w:t>
      </w:r>
    </w:p>
    <w:p w14:paraId="453E639C" w14:textId="77777777" w:rsidR="00E419C5" w:rsidRPr="00E419C5" w:rsidRDefault="00E419C5" w:rsidP="00E419C5">
      <w:pPr>
        <w:spacing w:after="0" w:line="360" w:lineRule="auto"/>
        <w:jc w:val="both"/>
        <w:rPr>
          <w:rFonts w:cstheme="minorHAnsi"/>
          <w:b/>
          <w:bCs/>
          <w:color w:val="FF0000"/>
        </w:rPr>
      </w:pPr>
      <w:r w:rsidRPr="00E419C5">
        <w:rPr>
          <w:rFonts w:cstheme="minorHAnsi"/>
          <w:b/>
          <w:bCs/>
          <w:color w:val="FF0000"/>
        </w:rPr>
        <w:t>4. Cerebrovascular Accident (Stroke)</w:t>
      </w:r>
    </w:p>
    <w:p w14:paraId="05803F27" w14:textId="77777777" w:rsidR="00E419C5" w:rsidRPr="00E419C5" w:rsidRDefault="00E419C5" w:rsidP="00E419C5">
      <w:pPr>
        <w:numPr>
          <w:ilvl w:val="0"/>
          <w:numId w:val="24"/>
        </w:numPr>
        <w:spacing w:after="0" w:line="360" w:lineRule="auto"/>
        <w:jc w:val="both"/>
        <w:rPr>
          <w:rFonts w:cstheme="minorHAnsi"/>
          <w:color w:val="FF0000"/>
        </w:rPr>
      </w:pPr>
      <w:r w:rsidRPr="00E419C5">
        <w:rPr>
          <w:rFonts w:cstheme="minorHAnsi"/>
          <w:b/>
          <w:bCs/>
          <w:color w:val="FF0000"/>
        </w:rPr>
        <w:t>Genes Involved</w:t>
      </w:r>
      <w:r w:rsidRPr="00E419C5">
        <w:rPr>
          <w:rFonts w:cstheme="minorHAnsi"/>
          <w:color w:val="FF0000"/>
        </w:rPr>
        <w:t xml:space="preserve">: </w:t>
      </w:r>
      <w:r w:rsidRPr="00E419C5">
        <w:rPr>
          <w:rFonts w:cstheme="minorHAnsi"/>
          <w:b/>
          <w:bCs/>
          <w:color w:val="FF0000"/>
        </w:rPr>
        <w:t>MT2A</w:t>
      </w:r>
      <w:r w:rsidRPr="00E419C5">
        <w:rPr>
          <w:rFonts w:cstheme="minorHAnsi"/>
          <w:color w:val="FF0000"/>
        </w:rPr>
        <w:t xml:space="preserve">, </w:t>
      </w:r>
      <w:r w:rsidRPr="00E419C5">
        <w:rPr>
          <w:rFonts w:cstheme="minorHAnsi"/>
          <w:b/>
          <w:bCs/>
          <w:color w:val="FF0000"/>
        </w:rPr>
        <w:t>MAOA</w:t>
      </w:r>
      <w:r w:rsidRPr="00E419C5">
        <w:rPr>
          <w:rFonts w:cstheme="minorHAnsi"/>
          <w:color w:val="FF0000"/>
        </w:rPr>
        <w:t xml:space="preserve">, </w:t>
      </w:r>
      <w:r w:rsidRPr="00E419C5">
        <w:rPr>
          <w:rFonts w:cstheme="minorHAnsi"/>
          <w:b/>
          <w:bCs/>
          <w:color w:val="FF0000"/>
        </w:rPr>
        <w:t>ZBTB16</w:t>
      </w:r>
      <w:r w:rsidRPr="00E419C5">
        <w:rPr>
          <w:rFonts w:cstheme="minorHAnsi"/>
          <w:color w:val="FF0000"/>
        </w:rPr>
        <w:t xml:space="preserve">, </w:t>
      </w:r>
      <w:r w:rsidRPr="00E419C5">
        <w:rPr>
          <w:rFonts w:cstheme="minorHAnsi"/>
          <w:b/>
          <w:bCs/>
          <w:color w:val="FF0000"/>
        </w:rPr>
        <w:t>SAMHD1</w:t>
      </w:r>
    </w:p>
    <w:p w14:paraId="240368BA" w14:textId="77777777" w:rsidR="00E419C5" w:rsidRPr="00E419C5" w:rsidRDefault="00E419C5" w:rsidP="00E419C5">
      <w:pPr>
        <w:numPr>
          <w:ilvl w:val="1"/>
          <w:numId w:val="24"/>
        </w:numPr>
        <w:spacing w:after="0" w:line="360" w:lineRule="auto"/>
        <w:jc w:val="both"/>
        <w:rPr>
          <w:rFonts w:cstheme="minorHAnsi"/>
          <w:color w:val="FF0000"/>
        </w:rPr>
      </w:pPr>
      <w:r w:rsidRPr="00E419C5">
        <w:rPr>
          <w:rFonts w:cstheme="minorHAnsi"/>
          <w:color w:val="FF0000"/>
        </w:rPr>
        <w:t xml:space="preserve">This association points to the role of these genes in stroke, with </w:t>
      </w:r>
      <w:r w:rsidRPr="00E419C5">
        <w:rPr>
          <w:rFonts w:cstheme="minorHAnsi"/>
          <w:b/>
          <w:bCs/>
          <w:color w:val="FF0000"/>
        </w:rPr>
        <w:t>MT2A</w:t>
      </w:r>
      <w:r w:rsidRPr="00E419C5">
        <w:rPr>
          <w:rFonts w:cstheme="minorHAnsi"/>
          <w:color w:val="FF0000"/>
        </w:rPr>
        <w:t xml:space="preserve"> and </w:t>
      </w:r>
      <w:r w:rsidRPr="00E419C5">
        <w:rPr>
          <w:rFonts w:cstheme="minorHAnsi"/>
          <w:b/>
          <w:bCs/>
          <w:color w:val="FF0000"/>
        </w:rPr>
        <w:t>SAMHD1</w:t>
      </w:r>
      <w:r w:rsidRPr="00E419C5">
        <w:rPr>
          <w:rFonts w:cstheme="minorHAnsi"/>
          <w:color w:val="FF0000"/>
        </w:rPr>
        <w:t xml:space="preserve"> involved in DNA repair and metal ion homeostasis, potentially affecting vascular health and stroke outcomes. </w:t>
      </w:r>
      <w:r w:rsidRPr="00E419C5">
        <w:rPr>
          <w:rFonts w:cstheme="minorHAnsi"/>
          <w:b/>
          <w:bCs/>
          <w:color w:val="FF0000"/>
        </w:rPr>
        <w:t>MAOA</w:t>
      </w:r>
      <w:r w:rsidRPr="00E419C5">
        <w:rPr>
          <w:rFonts w:cstheme="minorHAnsi"/>
          <w:color w:val="FF0000"/>
        </w:rPr>
        <w:t>'s involvement in neurotransmitter metabolism could also impact vascular function.</w:t>
      </w:r>
    </w:p>
    <w:p w14:paraId="31D56BD5" w14:textId="77777777" w:rsidR="00E419C5" w:rsidRPr="00E419C5" w:rsidRDefault="00E419C5" w:rsidP="00E419C5">
      <w:pPr>
        <w:spacing w:after="0" w:line="360" w:lineRule="auto"/>
        <w:jc w:val="both"/>
        <w:rPr>
          <w:rFonts w:cstheme="minorHAnsi"/>
          <w:b/>
          <w:bCs/>
          <w:color w:val="FF0000"/>
        </w:rPr>
      </w:pPr>
      <w:r w:rsidRPr="00E419C5">
        <w:rPr>
          <w:rFonts w:cstheme="minorHAnsi"/>
          <w:b/>
          <w:bCs/>
          <w:color w:val="FF0000"/>
        </w:rPr>
        <w:t>5. Mental Retardation</w:t>
      </w:r>
    </w:p>
    <w:p w14:paraId="6396900F" w14:textId="77777777" w:rsidR="00E419C5" w:rsidRPr="00E419C5" w:rsidRDefault="00E419C5" w:rsidP="00E419C5">
      <w:pPr>
        <w:numPr>
          <w:ilvl w:val="0"/>
          <w:numId w:val="25"/>
        </w:numPr>
        <w:spacing w:after="0" w:line="360" w:lineRule="auto"/>
        <w:jc w:val="both"/>
        <w:rPr>
          <w:rFonts w:cstheme="minorHAnsi"/>
          <w:color w:val="FF0000"/>
        </w:rPr>
      </w:pPr>
      <w:r w:rsidRPr="00E419C5">
        <w:rPr>
          <w:rFonts w:cstheme="minorHAnsi"/>
          <w:b/>
          <w:bCs/>
          <w:color w:val="FF0000"/>
        </w:rPr>
        <w:t>Genes Involved</w:t>
      </w:r>
      <w:r w:rsidRPr="00E419C5">
        <w:rPr>
          <w:rFonts w:cstheme="minorHAnsi"/>
          <w:color w:val="FF0000"/>
        </w:rPr>
        <w:t xml:space="preserve">: </w:t>
      </w:r>
      <w:r w:rsidRPr="00E419C5">
        <w:rPr>
          <w:rFonts w:cstheme="minorHAnsi"/>
          <w:b/>
          <w:bCs/>
          <w:color w:val="FF0000"/>
        </w:rPr>
        <w:t>MAOA</w:t>
      </w:r>
      <w:r w:rsidRPr="00E419C5">
        <w:rPr>
          <w:rFonts w:cstheme="minorHAnsi"/>
          <w:color w:val="FF0000"/>
        </w:rPr>
        <w:t xml:space="preserve">, </w:t>
      </w:r>
      <w:r w:rsidRPr="00E419C5">
        <w:rPr>
          <w:rFonts w:cstheme="minorHAnsi"/>
          <w:b/>
          <w:bCs/>
          <w:color w:val="FF0000"/>
        </w:rPr>
        <w:t>ZBTB16</w:t>
      </w:r>
    </w:p>
    <w:p w14:paraId="22218CCE" w14:textId="77777777" w:rsidR="00E419C5" w:rsidRPr="00E419C5" w:rsidRDefault="00E419C5" w:rsidP="00E419C5">
      <w:pPr>
        <w:numPr>
          <w:ilvl w:val="1"/>
          <w:numId w:val="25"/>
        </w:numPr>
        <w:spacing w:after="0" w:line="360" w:lineRule="auto"/>
        <w:jc w:val="both"/>
        <w:rPr>
          <w:rFonts w:cstheme="minorHAnsi"/>
          <w:color w:val="FF0000"/>
        </w:rPr>
      </w:pPr>
      <w:r w:rsidRPr="00E419C5">
        <w:rPr>
          <w:rFonts w:cstheme="minorHAnsi"/>
          <w:b/>
          <w:bCs/>
          <w:color w:val="FF0000"/>
        </w:rPr>
        <w:t>ZBTB16</w:t>
      </w:r>
      <w:r w:rsidRPr="00E419C5">
        <w:rPr>
          <w:rFonts w:cstheme="minorHAnsi"/>
          <w:color w:val="FF0000"/>
        </w:rPr>
        <w:t xml:space="preserve"> and </w:t>
      </w:r>
      <w:r w:rsidRPr="00E419C5">
        <w:rPr>
          <w:rFonts w:cstheme="minorHAnsi"/>
          <w:b/>
          <w:bCs/>
          <w:color w:val="FF0000"/>
        </w:rPr>
        <w:t>MAOA</w:t>
      </w:r>
      <w:r w:rsidRPr="00E419C5">
        <w:rPr>
          <w:rFonts w:cstheme="minorHAnsi"/>
          <w:color w:val="FF0000"/>
        </w:rPr>
        <w:t>'s association with mental retardation reinforces their roles in cognitive function, potentially impacting neurological development and behavior.</w:t>
      </w:r>
    </w:p>
    <w:p w14:paraId="7C239040" w14:textId="77777777" w:rsidR="00E419C5" w:rsidRPr="00E419C5" w:rsidRDefault="00E419C5" w:rsidP="00E419C5">
      <w:pPr>
        <w:spacing w:after="0" w:line="360" w:lineRule="auto"/>
        <w:jc w:val="both"/>
        <w:rPr>
          <w:rFonts w:cstheme="minorHAnsi"/>
          <w:b/>
          <w:bCs/>
          <w:color w:val="FF0000"/>
        </w:rPr>
      </w:pPr>
      <w:r w:rsidRPr="00E419C5">
        <w:rPr>
          <w:rFonts w:cstheme="minorHAnsi"/>
          <w:b/>
          <w:bCs/>
          <w:color w:val="FF0000"/>
        </w:rPr>
        <w:t>6. Leukemia</w:t>
      </w:r>
    </w:p>
    <w:p w14:paraId="7B61EA25" w14:textId="77777777" w:rsidR="00E419C5" w:rsidRPr="00E419C5" w:rsidRDefault="00E419C5" w:rsidP="00E419C5">
      <w:pPr>
        <w:numPr>
          <w:ilvl w:val="0"/>
          <w:numId w:val="26"/>
        </w:numPr>
        <w:spacing w:after="0" w:line="360" w:lineRule="auto"/>
        <w:jc w:val="both"/>
        <w:rPr>
          <w:rFonts w:cstheme="minorHAnsi"/>
          <w:color w:val="FF0000"/>
        </w:rPr>
      </w:pPr>
      <w:r w:rsidRPr="00E419C5">
        <w:rPr>
          <w:rFonts w:cstheme="minorHAnsi"/>
          <w:b/>
          <w:bCs/>
          <w:color w:val="FF0000"/>
        </w:rPr>
        <w:t>Genes Involved</w:t>
      </w:r>
      <w:r w:rsidRPr="00E419C5">
        <w:rPr>
          <w:rFonts w:cstheme="minorHAnsi"/>
          <w:color w:val="FF0000"/>
        </w:rPr>
        <w:t xml:space="preserve">: </w:t>
      </w:r>
      <w:r w:rsidRPr="00E419C5">
        <w:rPr>
          <w:rFonts w:cstheme="minorHAnsi"/>
          <w:b/>
          <w:bCs/>
          <w:color w:val="FF0000"/>
        </w:rPr>
        <w:t>PER1</w:t>
      </w:r>
      <w:r w:rsidRPr="00E419C5">
        <w:rPr>
          <w:rFonts w:cstheme="minorHAnsi"/>
          <w:color w:val="FF0000"/>
        </w:rPr>
        <w:t xml:space="preserve">, </w:t>
      </w:r>
      <w:r w:rsidRPr="00E419C5">
        <w:rPr>
          <w:rFonts w:cstheme="minorHAnsi"/>
          <w:b/>
          <w:bCs/>
          <w:color w:val="FF0000"/>
        </w:rPr>
        <w:t>PHC2</w:t>
      </w:r>
      <w:r w:rsidRPr="00E419C5">
        <w:rPr>
          <w:rFonts w:cstheme="minorHAnsi"/>
          <w:color w:val="FF0000"/>
        </w:rPr>
        <w:t xml:space="preserve">, </w:t>
      </w:r>
      <w:r w:rsidRPr="00E419C5">
        <w:rPr>
          <w:rFonts w:cstheme="minorHAnsi"/>
          <w:b/>
          <w:bCs/>
          <w:color w:val="FF0000"/>
        </w:rPr>
        <w:t>DUSP1</w:t>
      </w:r>
      <w:r w:rsidRPr="00E419C5">
        <w:rPr>
          <w:rFonts w:cstheme="minorHAnsi"/>
          <w:color w:val="FF0000"/>
        </w:rPr>
        <w:t xml:space="preserve">, </w:t>
      </w:r>
      <w:r w:rsidRPr="00E419C5">
        <w:rPr>
          <w:rFonts w:cstheme="minorHAnsi"/>
          <w:b/>
          <w:bCs/>
          <w:color w:val="FF0000"/>
        </w:rPr>
        <w:t>ZBTB16</w:t>
      </w:r>
      <w:r w:rsidRPr="00E419C5">
        <w:rPr>
          <w:rFonts w:cstheme="minorHAnsi"/>
          <w:color w:val="FF0000"/>
        </w:rPr>
        <w:t xml:space="preserve">, </w:t>
      </w:r>
      <w:r w:rsidRPr="00E419C5">
        <w:rPr>
          <w:rFonts w:cstheme="minorHAnsi"/>
          <w:b/>
          <w:bCs/>
          <w:color w:val="FF0000"/>
        </w:rPr>
        <w:t>SAMHD1</w:t>
      </w:r>
    </w:p>
    <w:p w14:paraId="76609A3B" w14:textId="77777777" w:rsidR="00E419C5" w:rsidRPr="00E419C5" w:rsidRDefault="00E419C5" w:rsidP="00E419C5">
      <w:pPr>
        <w:numPr>
          <w:ilvl w:val="1"/>
          <w:numId w:val="26"/>
        </w:numPr>
        <w:spacing w:after="0" w:line="360" w:lineRule="auto"/>
        <w:jc w:val="both"/>
        <w:rPr>
          <w:rFonts w:cstheme="minorHAnsi"/>
          <w:color w:val="FF0000"/>
        </w:rPr>
      </w:pPr>
      <w:r w:rsidRPr="00E419C5">
        <w:rPr>
          <w:rFonts w:cstheme="minorHAnsi"/>
          <w:color w:val="FF0000"/>
        </w:rPr>
        <w:t xml:space="preserve">This shows a strong link between several genes and leukemia. </w:t>
      </w:r>
      <w:r w:rsidRPr="00E419C5">
        <w:rPr>
          <w:rFonts w:cstheme="minorHAnsi"/>
          <w:b/>
          <w:bCs/>
          <w:color w:val="FF0000"/>
        </w:rPr>
        <w:t>DUSP1</w:t>
      </w:r>
      <w:r w:rsidRPr="00E419C5">
        <w:rPr>
          <w:rFonts w:cstheme="minorHAnsi"/>
          <w:color w:val="FF0000"/>
        </w:rPr>
        <w:t xml:space="preserve"> and </w:t>
      </w:r>
      <w:r w:rsidRPr="00E419C5">
        <w:rPr>
          <w:rFonts w:cstheme="minorHAnsi"/>
          <w:b/>
          <w:bCs/>
          <w:color w:val="FF0000"/>
        </w:rPr>
        <w:t>PHC2</w:t>
      </w:r>
      <w:r w:rsidRPr="00E419C5">
        <w:rPr>
          <w:rFonts w:cstheme="minorHAnsi"/>
          <w:color w:val="FF0000"/>
        </w:rPr>
        <w:t xml:space="preserve"> are regulators of cell cycle and proliferation, while </w:t>
      </w:r>
      <w:r w:rsidRPr="00E419C5">
        <w:rPr>
          <w:rFonts w:cstheme="minorHAnsi"/>
          <w:b/>
          <w:bCs/>
          <w:color w:val="FF0000"/>
        </w:rPr>
        <w:t>SAMHD1</w:t>
      </w:r>
      <w:r w:rsidRPr="00E419C5">
        <w:rPr>
          <w:rFonts w:cstheme="minorHAnsi"/>
          <w:color w:val="FF0000"/>
        </w:rPr>
        <w:t xml:space="preserve"> is involved in DNA repair, suggesting their importance in hematological malignancies like leukemia.</w:t>
      </w:r>
    </w:p>
    <w:p w14:paraId="7309AEF5" w14:textId="77777777" w:rsidR="00E419C5" w:rsidRPr="00E419C5" w:rsidRDefault="00E419C5" w:rsidP="00E419C5">
      <w:pPr>
        <w:spacing w:after="0" w:line="360" w:lineRule="auto"/>
        <w:jc w:val="both"/>
        <w:rPr>
          <w:rFonts w:cstheme="minorHAnsi"/>
          <w:b/>
          <w:bCs/>
          <w:color w:val="FF0000"/>
        </w:rPr>
      </w:pPr>
      <w:r w:rsidRPr="00E419C5">
        <w:rPr>
          <w:rFonts w:cstheme="minorHAnsi"/>
          <w:b/>
          <w:bCs/>
          <w:color w:val="FF0000"/>
        </w:rPr>
        <w:t>7. Prostate Carcinoma</w:t>
      </w:r>
    </w:p>
    <w:p w14:paraId="5589F200" w14:textId="77777777" w:rsidR="00E419C5" w:rsidRPr="00E419C5" w:rsidRDefault="00E419C5" w:rsidP="00E419C5">
      <w:pPr>
        <w:numPr>
          <w:ilvl w:val="0"/>
          <w:numId w:val="27"/>
        </w:numPr>
        <w:spacing w:after="0" w:line="360" w:lineRule="auto"/>
        <w:jc w:val="both"/>
        <w:rPr>
          <w:rFonts w:cstheme="minorHAnsi"/>
          <w:color w:val="FF0000"/>
        </w:rPr>
      </w:pPr>
      <w:r w:rsidRPr="00E419C5">
        <w:rPr>
          <w:rFonts w:cstheme="minorHAnsi"/>
          <w:b/>
          <w:bCs/>
          <w:color w:val="FF0000"/>
        </w:rPr>
        <w:t>Genes Involved</w:t>
      </w:r>
      <w:r w:rsidRPr="00E419C5">
        <w:rPr>
          <w:rFonts w:cstheme="minorHAnsi"/>
          <w:color w:val="FF0000"/>
        </w:rPr>
        <w:t xml:space="preserve">: </w:t>
      </w:r>
      <w:r w:rsidRPr="00E419C5">
        <w:rPr>
          <w:rFonts w:cstheme="minorHAnsi"/>
          <w:b/>
          <w:bCs/>
          <w:color w:val="FF0000"/>
        </w:rPr>
        <w:t>PER1</w:t>
      </w:r>
      <w:r w:rsidRPr="00E419C5">
        <w:rPr>
          <w:rFonts w:cstheme="minorHAnsi"/>
          <w:color w:val="FF0000"/>
        </w:rPr>
        <w:t xml:space="preserve">, </w:t>
      </w:r>
      <w:r w:rsidRPr="00E419C5">
        <w:rPr>
          <w:rFonts w:cstheme="minorHAnsi"/>
          <w:b/>
          <w:bCs/>
          <w:color w:val="FF0000"/>
        </w:rPr>
        <w:t>MT2A</w:t>
      </w:r>
      <w:r w:rsidRPr="00E419C5">
        <w:rPr>
          <w:rFonts w:cstheme="minorHAnsi"/>
          <w:color w:val="FF0000"/>
        </w:rPr>
        <w:t xml:space="preserve">, </w:t>
      </w:r>
      <w:r w:rsidRPr="00E419C5">
        <w:rPr>
          <w:rFonts w:cstheme="minorHAnsi"/>
          <w:b/>
          <w:bCs/>
          <w:color w:val="FF0000"/>
        </w:rPr>
        <w:t>DUSP1</w:t>
      </w:r>
      <w:r w:rsidRPr="00E419C5">
        <w:rPr>
          <w:rFonts w:cstheme="minorHAnsi"/>
          <w:color w:val="FF0000"/>
        </w:rPr>
        <w:t xml:space="preserve">, </w:t>
      </w:r>
      <w:r w:rsidRPr="00E419C5">
        <w:rPr>
          <w:rFonts w:cstheme="minorHAnsi"/>
          <w:b/>
          <w:bCs/>
          <w:color w:val="FF0000"/>
        </w:rPr>
        <w:t>MAOA</w:t>
      </w:r>
      <w:r w:rsidRPr="00E419C5">
        <w:rPr>
          <w:rFonts w:cstheme="minorHAnsi"/>
          <w:color w:val="FF0000"/>
        </w:rPr>
        <w:t xml:space="preserve">, </w:t>
      </w:r>
      <w:r w:rsidRPr="00E419C5">
        <w:rPr>
          <w:rFonts w:cstheme="minorHAnsi"/>
          <w:b/>
          <w:bCs/>
          <w:color w:val="FF0000"/>
        </w:rPr>
        <w:t>ZBTB16</w:t>
      </w:r>
      <w:r w:rsidRPr="00E419C5">
        <w:rPr>
          <w:rFonts w:cstheme="minorHAnsi"/>
          <w:color w:val="FF0000"/>
        </w:rPr>
        <w:t xml:space="preserve">, </w:t>
      </w:r>
      <w:r w:rsidRPr="00E419C5">
        <w:rPr>
          <w:rFonts w:cstheme="minorHAnsi"/>
          <w:b/>
          <w:bCs/>
          <w:color w:val="FF0000"/>
        </w:rPr>
        <w:t>SPARCL1</w:t>
      </w:r>
    </w:p>
    <w:p w14:paraId="2815D3BA" w14:textId="77777777" w:rsidR="00E419C5" w:rsidRPr="00E419C5" w:rsidRDefault="00E419C5" w:rsidP="00E419C5">
      <w:pPr>
        <w:numPr>
          <w:ilvl w:val="1"/>
          <w:numId w:val="27"/>
        </w:numPr>
        <w:spacing w:after="0" w:line="360" w:lineRule="auto"/>
        <w:jc w:val="both"/>
        <w:rPr>
          <w:rFonts w:cstheme="minorHAnsi"/>
          <w:color w:val="FF0000"/>
        </w:rPr>
      </w:pPr>
      <w:r w:rsidRPr="00E419C5">
        <w:rPr>
          <w:rFonts w:cstheme="minorHAnsi"/>
          <w:color w:val="FF0000"/>
        </w:rPr>
        <w:t xml:space="preserve">The involvement of these genes in prostate cancer points to roles in cell proliferation and stress response, with </w:t>
      </w:r>
      <w:r w:rsidRPr="00E419C5">
        <w:rPr>
          <w:rFonts w:cstheme="minorHAnsi"/>
          <w:b/>
          <w:bCs/>
          <w:color w:val="FF0000"/>
        </w:rPr>
        <w:t>SPARCL1</w:t>
      </w:r>
      <w:r w:rsidRPr="00E419C5">
        <w:rPr>
          <w:rFonts w:cstheme="minorHAnsi"/>
          <w:color w:val="FF0000"/>
        </w:rPr>
        <w:t xml:space="preserve"> being an extracellular matrix protein that could influence tumor invasion and metastasis.</w:t>
      </w:r>
    </w:p>
    <w:p w14:paraId="6868455C" w14:textId="77777777" w:rsidR="00E419C5" w:rsidRPr="00E419C5" w:rsidRDefault="00E419C5" w:rsidP="00E419C5">
      <w:pPr>
        <w:spacing w:after="0" w:line="360" w:lineRule="auto"/>
        <w:jc w:val="both"/>
        <w:rPr>
          <w:rFonts w:cstheme="minorHAnsi"/>
          <w:b/>
          <w:bCs/>
          <w:color w:val="FF0000"/>
        </w:rPr>
      </w:pPr>
      <w:r w:rsidRPr="00E419C5">
        <w:rPr>
          <w:rFonts w:cstheme="minorHAnsi"/>
          <w:b/>
          <w:bCs/>
          <w:color w:val="FF0000"/>
        </w:rPr>
        <w:t xml:space="preserve">Key Disease Insights from the </w:t>
      </w:r>
      <w:proofErr w:type="spellStart"/>
      <w:r w:rsidRPr="00E419C5">
        <w:rPr>
          <w:rFonts w:cstheme="minorHAnsi"/>
          <w:b/>
          <w:bCs/>
          <w:color w:val="FF0000"/>
        </w:rPr>
        <w:t>DisGeNET</w:t>
      </w:r>
      <w:proofErr w:type="spellEnd"/>
      <w:r w:rsidRPr="00E419C5">
        <w:rPr>
          <w:rFonts w:cstheme="minorHAnsi"/>
          <w:b/>
          <w:bCs/>
          <w:color w:val="FF0000"/>
        </w:rPr>
        <w:t xml:space="preserve"> Analysis</w:t>
      </w:r>
    </w:p>
    <w:p w14:paraId="0339BC82" w14:textId="77777777" w:rsidR="00E419C5" w:rsidRPr="00E419C5" w:rsidRDefault="00E419C5" w:rsidP="00E419C5">
      <w:pPr>
        <w:numPr>
          <w:ilvl w:val="0"/>
          <w:numId w:val="28"/>
        </w:numPr>
        <w:spacing w:after="0" w:line="360" w:lineRule="auto"/>
        <w:jc w:val="both"/>
        <w:rPr>
          <w:rFonts w:cstheme="minorHAnsi"/>
          <w:color w:val="FF0000"/>
        </w:rPr>
      </w:pPr>
      <w:r w:rsidRPr="00E419C5">
        <w:rPr>
          <w:rFonts w:cstheme="minorHAnsi"/>
          <w:b/>
          <w:bCs/>
          <w:color w:val="FF0000"/>
        </w:rPr>
        <w:t>Cancer and Tumor Progression</w:t>
      </w:r>
      <w:r w:rsidRPr="00E419C5">
        <w:rPr>
          <w:rFonts w:cstheme="minorHAnsi"/>
          <w:color w:val="FF0000"/>
        </w:rPr>
        <w:t>: Several genes (</w:t>
      </w:r>
      <w:r w:rsidRPr="00E419C5">
        <w:rPr>
          <w:rFonts w:cstheme="minorHAnsi"/>
          <w:b/>
          <w:bCs/>
          <w:color w:val="FF0000"/>
        </w:rPr>
        <w:t>ZBTB16</w:t>
      </w:r>
      <w:r w:rsidRPr="00E419C5">
        <w:rPr>
          <w:rFonts w:cstheme="minorHAnsi"/>
          <w:color w:val="FF0000"/>
        </w:rPr>
        <w:t xml:space="preserve">, </w:t>
      </w:r>
      <w:r w:rsidRPr="00E419C5">
        <w:rPr>
          <w:rFonts w:cstheme="minorHAnsi"/>
          <w:b/>
          <w:bCs/>
          <w:color w:val="FF0000"/>
        </w:rPr>
        <w:t>DUSP1</w:t>
      </w:r>
      <w:r w:rsidRPr="00E419C5">
        <w:rPr>
          <w:rFonts w:cstheme="minorHAnsi"/>
          <w:color w:val="FF0000"/>
        </w:rPr>
        <w:t xml:space="preserve">, </w:t>
      </w:r>
      <w:r w:rsidRPr="00E419C5">
        <w:rPr>
          <w:rFonts w:cstheme="minorHAnsi"/>
          <w:b/>
          <w:bCs/>
          <w:color w:val="FF0000"/>
        </w:rPr>
        <w:t>SPARCL1</w:t>
      </w:r>
      <w:r w:rsidRPr="00E419C5">
        <w:rPr>
          <w:rFonts w:cstheme="minorHAnsi"/>
          <w:color w:val="FF0000"/>
        </w:rPr>
        <w:t>) are enriched in cancer-related pathways, indicating their roles in regulating cell cycle, DNA repair, and tumor progression.</w:t>
      </w:r>
    </w:p>
    <w:p w14:paraId="590171C9" w14:textId="77777777" w:rsidR="00E419C5" w:rsidRPr="00E419C5" w:rsidRDefault="00E419C5" w:rsidP="00E419C5">
      <w:pPr>
        <w:numPr>
          <w:ilvl w:val="0"/>
          <w:numId w:val="28"/>
        </w:numPr>
        <w:spacing w:after="0" w:line="360" w:lineRule="auto"/>
        <w:jc w:val="both"/>
        <w:rPr>
          <w:rFonts w:cstheme="minorHAnsi"/>
          <w:color w:val="FF0000"/>
        </w:rPr>
      </w:pPr>
      <w:r w:rsidRPr="00E419C5">
        <w:rPr>
          <w:rFonts w:cstheme="minorHAnsi"/>
          <w:b/>
          <w:bCs/>
          <w:color w:val="FF0000"/>
        </w:rPr>
        <w:t>Neurological and Psychiatric Disorders</w:t>
      </w:r>
      <w:r w:rsidRPr="00E419C5">
        <w:rPr>
          <w:rFonts w:cstheme="minorHAnsi"/>
          <w:color w:val="FF0000"/>
        </w:rPr>
        <w:t>: The significant associations with mood disorders (MDD, unipolar depression) and cognitive disorders (mental retardation) highlight the involvement of these genes in neurobiology and mental health.</w:t>
      </w:r>
    </w:p>
    <w:p w14:paraId="27770C75" w14:textId="77777777" w:rsidR="00E419C5" w:rsidRPr="00E419C5" w:rsidRDefault="00E419C5" w:rsidP="00E419C5">
      <w:pPr>
        <w:numPr>
          <w:ilvl w:val="0"/>
          <w:numId w:val="28"/>
        </w:numPr>
        <w:spacing w:after="0" w:line="360" w:lineRule="auto"/>
        <w:jc w:val="both"/>
        <w:rPr>
          <w:rFonts w:cstheme="minorHAnsi"/>
          <w:color w:val="FF0000"/>
        </w:rPr>
      </w:pPr>
      <w:r w:rsidRPr="00E419C5">
        <w:rPr>
          <w:rFonts w:cstheme="minorHAnsi"/>
          <w:b/>
          <w:bCs/>
          <w:color w:val="FF0000"/>
        </w:rPr>
        <w:t>Metabolic and Immune Disorders</w:t>
      </w:r>
      <w:r w:rsidRPr="00E419C5">
        <w:rPr>
          <w:rFonts w:cstheme="minorHAnsi"/>
          <w:color w:val="FF0000"/>
        </w:rPr>
        <w:t xml:space="preserve">: Genes like </w:t>
      </w:r>
      <w:r w:rsidRPr="00E419C5">
        <w:rPr>
          <w:rFonts w:cstheme="minorHAnsi"/>
          <w:b/>
          <w:bCs/>
          <w:color w:val="FF0000"/>
        </w:rPr>
        <w:t>MT2A</w:t>
      </w:r>
      <w:r w:rsidRPr="00E419C5">
        <w:rPr>
          <w:rFonts w:cstheme="minorHAnsi"/>
          <w:color w:val="FF0000"/>
        </w:rPr>
        <w:t xml:space="preserve"> and </w:t>
      </w:r>
      <w:r w:rsidRPr="00E419C5">
        <w:rPr>
          <w:rFonts w:cstheme="minorHAnsi"/>
          <w:b/>
          <w:bCs/>
          <w:color w:val="FF0000"/>
        </w:rPr>
        <w:t>DUSP1</w:t>
      </w:r>
      <w:r w:rsidRPr="00E419C5">
        <w:rPr>
          <w:rFonts w:cstheme="minorHAnsi"/>
          <w:color w:val="FF0000"/>
        </w:rPr>
        <w:t xml:space="preserve"> show associations with metabolic disturbances and immune system diseases, emphasizing their broader roles in inflammation and metabolic regulation.</w:t>
      </w:r>
    </w:p>
    <w:p w14:paraId="494E316D"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Human Phenotype Ontology (HPO) Enrichment Analysis</w:t>
      </w:r>
    </w:p>
    <w:p w14:paraId="57CB0E0B" w14:textId="77777777" w:rsidR="00CF23D0" w:rsidRPr="00CF23D0" w:rsidRDefault="00CF23D0" w:rsidP="00CF23D0">
      <w:pPr>
        <w:spacing w:after="0" w:line="360" w:lineRule="auto"/>
        <w:jc w:val="both"/>
        <w:rPr>
          <w:rFonts w:cstheme="minorHAnsi"/>
          <w:color w:val="FF0000"/>
        </w:rPr>
      </w:pPr>
      <w:r w:rsidRPr="00CF23D0">
        <w:rPr>
          <w:rFonts w:cstheme="minorHAnsi"/>
          <w:color w:val="FF0000"/>
        </w:rPr>
        <w:t>The Human Phenotype Ontology (HPO) enrichment analysis provides insights into the phenotypic consequences associated with the genes under study. Below is a detailed overview of the key phenotypes and their associated genes:</w:t>
      </w:r>
    </w:p>
    <w:p w14:paraId="23E6A7F8"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1. Short Tibia (HP:0005736)</w:t>
      </w:r>
    </w:p>
    <w:p w14:paraId="62C6A51E" w14:textId="77777777" w:rsidR="00CF23D0" w:rsidRPr="00CF23D0" w:rsidRDefault="00CF23D0" w:rsidP="00CF23D0">
      <w:pPr>
        <w:numPr>
          <w:ilvl w:val="0"/>
          <w:numId w:val="29"/>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ZBTB16</w:t>
      </w:r>
    </w:p>
    <w:p w14:paraId="79B9496F" w14:textId="77777777" w:rsidR="00CF23D0" w:rsidRPr="00CF23D0" w:rsidRDefault="00CF23D0" w:rsidP="00CF23D0">
      <w:pPr>
        <w:numPr>
          <w:ilvl w:val="1"/>
          <w:numId w:val="29"/>
        </w:numPr>
        <w:spacing w:after="0" w:line="360" w:lineRule="auto"/>
        <w:jc w:val="both"/>
        <w:rPr>
          <w:rFonts w:cstheme="minorHAnsi"/>
          <w:color w:val="FF0000"/>
        </w:rPr>
      </w:pPr>
      <w:r w:rsidRPr="00CF23D0">
        <w:rPr>
          <w:rFonts w:cstheme="minorHAnsi"/>
          <w:color w:val="FF0000"/>
        </w:rPr>
        <w:t xml:space="preserve">This phenotype indicates a shorter-than-normal tibia, a bone in the lower leg. </w:t>
      </w:r>
      <w:r w:rsidRPr="00CF23D0">
        <w:rPr>
          <w:rFonts w:cstheme="minorHAnsi"/>
          <w:b/>
          <w:bCs/>
          <w:color w:val="FF0000"/>
        </w:rPr>
        <w:t>ZBTB16</w:t>
      </w:r>
      <w:r w:rsidRPr="00CF23D0">
        <w:rPr>
          <w:rFonts w:cstheme="minorHAnsi"/>
          <w:color w:val="FF0000"/>
        </w:rPr>
        <w:t>, a transcription factor, is associated with this condition, potentially influencing bone growth and development.</w:t>
      </w:r>
    </w:p>
    <w:p w14:paraId="544329D9"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2. Impulsivity (HP:0100710)</w:t>
      </w:r>
    </w:p>
    <w:p w14:paraId="2FA953DB" w14:textId="77777777" w:rsidR="00CF23D0" w:rsidRPr="00CF23D0" w:rsidRDefault="00CF23D0" w:rsidP="00CF23D0">
      <w:pPr>
        <w:numPr>
          <w:ilvl w:val="0"/>
          <w:numId w:val="30"/>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MAOA</w:t>
      </w:r>
    </w:p>
    <w:p w14:paraId="0E02D33A" w14:textId="77777777" w:rsidR="00CF23D0" w:rsidRPr="00CF23D0" w:rsidRDefault="00CF23D0" w:rsidP="00CF23D0">
      <w:pPr>
        <w:numPr>
          <w:ilvl w:val="1"/>
          <w:numId w:val="30"/>
        </w:numPr>
        <w:spacing w:after="0" w:line="360" w:lineRule="auto"/>
        <w:jc w:val="both"/>
        <w:rPr>
          <w:rFonts w:cstheme="minorHAnsi"/>
          <w:color w:val="FF0000"/>
        </w:rPr>
      </w:pPr>
      <w:r w:rsidRPr="00CF23D0">
        <w:rPr>
          <w:rFonts w:cstheme="minorHAnsi"/>
          <w:b/>
          <w:bCs/>
          <w:color w:val="FF0000"/>
        </w:rPr>
        <w:t>MAOA</w:t>
      </w:r>
      <w:r w:rsidRPr="00CF23D0">
        <w:rPr>
          <w:rFonts w:cstheme="minorHAnsi"/>
          <w:color w:val="FF0000"/>
        </w:rPr>
        <w:t xml:space="preserve"> is well-known for its role in regulating neurotransmitters such as serotonin and dopamine. Its association with impulsivity highlights its importance in controlling behaviors related to impulse regulation.</w:t>
      </w:r>
    </w:p>
    <w:p w14:paraId="1D6E034E"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3. Aplasia/Hypoplasia of the Tibia (HP:0005772)</w:t>
      </w:r>
    </w:p>
    <w:p w14:paraId="208199C2" w14:textId="77777777" w:rsidR="00CF23D0" w:rsidRPr="00CF23D0" w:rsidRDefault="00CF23D0" w:rsidP="00CF23D0">
      <w:pPr>
        <w:numPr>
          <w:ilvl w:val="0"/>
          <w:numId w:val="31"/>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ZBTB16</w:t>
      </w:r>
    </w:p>
    <w:p w14:paraId="26F479D3" w14:textId="77777777" w:rsidR="00CF23D0" w:rsidRPr="00CF23D0" w:rsidRDefault="00CF23D0" w:rsidP="00CF23D0">
      <w:pPr>
        <w:numPr>
          <w:ilvl w:val="1"/>
          <w:numId w:val="31"/>
        </w:numPr>
        <w:spacing w:after="0" w:line="360" w:lineRule="auto"/>
        <w:jc w:val="both"/>
        <w:rPr>
          <w:rFonts w:cstheme="minorHAnsi"/>
          <w:color w:val="FF0000"/>
        </w:rPr>
      </w:pPr>
      <w:r w:rsidRPr="00CF23D0">
        <w:rPr>
          <w:rFonts w:cstheme="minorHAnsi"/>
          <w:color w:val="FF0000"/>
        </w:rPr>
        <w:t xml:space="preserve">This phenotype involves underdevelopment or absence of the tibia. </w:t>
      </w:r>
      <w:r w:rsidRPr="00CF23D0">
        <w:rPr>
          <w:rFonts w:cstheme="minorHAnsi"/>
          <w:b/>
          <w:bCs/>
          <w:color w:val="FF0000"/>
        </w:rPr>
        <w:t>ZBTB16</w:t>
      </w:r>
      <w:r w:rsidRPr="00CF23D0">
        <w:rPr>
          <w:rFonts w:cstheme="minorHAnsi"/>
          <w:color w:val="FF0000"/>
        </w:rPr>
        <w:t>'s link to this condition reinforces its role in skeletal development, particularly in the formation of bones in the lower limbs.</w:t>
      </w:r>
    </w:p>
    <w:p w14:paraId="0BF25F09"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4. Supernumerary Ribs (HP:0005815)</w:t>
      </w:r>
    </w:p>
    <w:p w14:paraId="6C348567" w14:textId="77777777" w:rsidR="00CF23D0" w:rsidRPr="00CF23D0" w:rsidRDefault="00CF23D0" w:rsidP="00CF23D0">
      <w:pPr>
        <w:numPr>
          <w:ilvl w:val="0"/>
          <w:numId w:val="32"/>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ZBTB16</w:t>
      </w:r>
    </w:p>
    <w:p w14:paraId="35EEB5E8" w14:textId="77777777" w:rsidR="00CF23D0" w:rsidRPr="00CF23D0" w:rsidRDefault="00CF23D0" w:rsidP="00CF23D0">
      <w:pPr>
        <w:numPr>
          <w:ilvl w:val="1"/>
          <w:numId w:val="32"/>
        </w:numPr>
        <w:spacing w:after="0" w:line="360" w:lineRule="auto"/>
        <w:jc w:val="both"/>
        <w:rPr>
          <w:rFonts w:cstheme="minorHAnsi"/>
          <w:color w:val="FF0000"/>
        </w:rPr>
      </w:pPr>
      <w:r w:rsidRPr="00CF23D0">
        <w:rPr>
          <w:rFonts w:cstheme="minorHAnsi"/>
          <w:color w:val="FF0000"/>
        </w:rPr>
        <w:t xml:space="preserve">The occurrence of extra ribs is a rare condition often linked to genetic factors. The connection to </w:t>
      </w:r>
      <w:r w:rsidRPr="00CF23D0">
        <w:rPr>
          <w:rFonts w:cstheme="minorHAnsi"/>
          <w:b/>
          <w:bCs/>
          <w:color w:val="FF0000"/>
        </w:rPr>
        <w:t>ZBTB16</w:t>
      </w:r>
      <w:r w:rsidRPr="00CF23D0">
        <w:rPr>
          <w:rFonts w:cstheme="minorHAnsi"/>
          <w:color w:val="FF0000"/>
        </w:rPr>
        <w:t xml:space="preserve"> suggests its involvement in skeletal patterning during development.</w:t>
      </w:r>
    </w:p>
    <w:p w14:paraId="21C557EE"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5. Fibular Hypoplasia (HP:0003038)</w:t>
      </w:r>
    </w:p>
    <w:p w14:paraId="2ACB065A" w14:textId="77777777" w:rsidR="00CF23D0" w:rsidRPr="00CF23D0" w:rsidRDefault="00CF23D0" w:rsidP="00CF23D0">
      <w:pPr>
        <w:numPr>
          <w:ilvl w:val="0"/>
          <w:numId w:val="33"/>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ZBTB16</w:t>
      </w:r>
    </w:p>
    <w:p w14:paraId="49BF69B6" w14:textId="77777777" w:rsidR="00CF23D0" w:rsidRPr="00CF23D0" w:rsidRDefault="00CF23D0" w:rsidP="00CF23D0">
      <w:pPr>
        <w:numPr>
          <w:ilvl w:val="1"/>
          <w:numId w:val="33"/>
        </w:numPr>
        <w:spacing w:after="0" w:line="360" w:lineRule="auto"/>
        <w:jc w:val="both"/>
        <w:rPr>
          <w:rFonts w:cstheme="minorHAnsi"/>
          <w:color w:val="FF0000"/>
        </w:rPr>
      </w:pPr>
      <w:r w:rsidRPr="00CF23D0">
        <w:rPr>
          <w:rFonts w:cstheme="minorHAnsi"/>
          <w:color w:val="FF0000"/>
        </w:rPr>
        <w:t xml:space="preserve">Fibular hypoplasia refers to the underdevelopment of the fibula, a bone in the leg. </w:t>
      </w:r>
      <w:r w:rsidRPr="00CF23D0">
        <w:rPr>
          <w:rFonts w:cstheme="minorHAnsi"/>
          <w:b/>
          <w:bCs/>
          <w:color w:val="FF0000"/>
        </w:rPr>
        <w:t>ZBTB16</w:t>
      </w:r>
      <w:r w:rsidRPr="00CF23D0">
        <w:rPr>
          <w:rFonts w:cstheme="minorHAnsi"/>
          <w:color w:val="FF0000"/>
        </w:rPr>
        <w:t>’s role in this phenotype suggests that it may influence bone growth and limb formation.</w:t>
      </w:r>
    </w:p>
    <w:p w14:paraId="4F473BBD"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6. Supernumerary Bones of the Axial Skeleton (HP:0009144)</w:t>
      </w:r>
    </w:p>
    <w:p w14:paraId="7ACBAC94" w14:textId="77777777" w:rsidR="00CF23D0" w:rsidRPr="00CF23D0" w:rsidRDefault="00CF23D0" w:rsidP="00CF23D0">
      <w:pPr>
        <w:numPr>
          <w:ilvl w:val="0"/>
          <w:numId w:val="34"/>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ZBTB16</w:t>
      </w:r>
    </w:p>
    <w:p w14:paraId="72A8B1AF" w14:textId="77777777" w:rsidR="00CF23D0" w:rsidRPr="00CF23D0" w:rsidRDefault="00CF23D0" w:rsidP="00CF23D0">
      <w:pPr>
        <w:numPr>
          <w:ilvl w:val="1"/>
          <w:numId w:val="34"/>
        </w:numPr>
        <w:spacing w:after="0" w:line="360" w:lineRule="auto"/>
        <w:jc w:val="both"/>
        <w:rPr>
          <w:rFonts w:cstheme="minorHAnsi"/>
          <w:color w:val="FF0000"/>
        </w:rPr>
      </w:pPr>
      <w:r w:rsidRPr="00CF23D0">
        <w:rPr>
          <w:rFonts w:cstheme="minorHAnsi"/>
          <w:color w:val="FF0000"/>
        </w:rPr>
        <w:t xml:space="preserve">This condition involves the presence of extra bones in the axial skeleton. The enrichment of </w:t>
      </w:r>
      <w:r w:rsidRPr="00CF23D0">
        <w:rPr>
          <w:rFonts w:cstheme="minorHAnsi"/>
          <w:b/>
          <w:bCs/>
          <w:color w:val="FF0000"/>
        </w:rPr>
        <w:t>ZBTB16</w:t>
      </w:r>
      <w:r w:rsidRPr="00CF23D0">
        <w:rPr>
          <w:rFonts w:cstheme="minorHAnsi"/>
          <w:color w:val="FF0000"/>
        </w:rPr>
        <w:t xml:space="preserve"> suggests a role in the regulation of skeletal formation and bone patterning.</w:t>
      </w:r>
    </w:p>
    <w:p w14:paraId="4CB57398"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7. Absent Thumb (HP:0009777)</w:t>
      </w:r>
    </w:p>
    <w:p w14:paraId="68207325" w14:textId="77777777" w:rsidR="00CF23D0" w:rsidRPr="00CF23D0" w:rsidRDefault="00CF23D0" w:rsidP="00CF23D0">
      <w:pPr>
        <w:numPr>
          <w:ilvl w:val="0"/>
          <w:numId w:val="35"/>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ZBTB16</w:t>
      </w:r>
    </w:p>
    <w:p w14:paraId="3FEE45FB" w14:textId="77777777" w:rsidR="00CF23D0" w:rsidRPr="00CF23D0" w:rsidRDefault="00CF23D0" w:rsidP="00CF23D0">
      <w:pPr>
        <w:numPr>
          <w:ilvl w:val="1"/>
          <w:numId w:val="35"/>
        </w:numPr>
        <w:spacing w:after="0" w:line="360" w:lineRule="auto"/>
        <w:jc w:val="both"/>
        <w:rPr>
          <w:rFonts w:cstheme="minorHAnsi"/>
          <w:color w:val="FF0000"/>
        </w:rPr>
      </w:pPr>
      <w:r w:rsidRPr="00CF23D0">
        <w:rPr>
          <w:rFonts w:cstheme="minorHAnsi"/>
          <w:color w:val="FF0000"/>
        </w:rPr>
        <w:t xml:space="preserve">The absence of a thumb is a severe developmental abnormality. The involvement of </w:t>
      </w:r>
      <w:r w:rsidRPr="00CF23D0">
        <w:rPr>
          <w:rFonts w:cstheme="minorHAnsi"/>
          <w:b/>
          <w:bCs/>
          <w:color w:val="FF0000"/>
        </w:rPr>
        <w:t>ZBTB16</w:t>
      </w:r>
      <w:r w:rsidRPr="00CF23D0">
        <w:rPr>
          <w:rFonts w:cstheme="minorHAnsi"/>
          <w:color w:val="FF0000"/>
        </w:rPr>
        <w:t xml:space="preserve"> in this phenotype points to its importance in limb and digit formation during embryonic development.</w:t>
      </w:r>
    </w:p>
    <w:p w14:paraId="32FF8B78"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8. Basal Ganglia Calcification (HP:0002135)</w:t>
      </w:r>
    </w:p>
    <w:p w14:paraId="109659E8" w14:textId="77777777" w:rsidR="00CF23D0" w:rsidRPr="00CF23D0" w:rsidRDefault="00CF23D0" w:rsidP="00CF23D0">
      <w:pPr>
        <w:numPr>
          <w:ilvl w:val="0"/>
          <w:numId w:val="36"/>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SAMHD1</w:t>
      </w:r>
    </w:p>
    <w:p w14:paraId="7303CE8D" w14:textId="77777777" w:rsidR="00CF23D0" w:rsidRPr="00CF23D0" w:rsidRDefault="00CF23D0" w:rsidP="00CF23D0">
      <w:pPr>
        <w:numPr>
          <w:ilvl w:val="1"/>
          <w:numId w:val="36"/>
        </w:numPr>
        <w:spacing w:after="0" w:line="360" w:lineRule="auto"/>
        <w:jc w:val="both"/>
        <w:rPr>
          <w:rFonts w:cstheme="minorHAnsi"/>
          <w:color w:val="FF0000"/>
        </w:rPr>
      </w:pPr>
      <w:r w:rsidRPr="00CF23D0">
        <w:rPr>
          <w:rFonts w:cstheme="minorHAnsi"/>
          <w:color w:val="FF0000"/>
        </w:rPr>
        <w:t xml:space="preserve">Calcification in the basal ganglia, a group of nuclei in the brain involved in movement regulation, is associated with various neurological disorders. </w:t>
      </w:r>
      <w:r w:rsidRPr="00CF23D0">
        <w:rPr>
          <w:rFonts w:cstheme="minorHAnsi"/>
          <w:b/>
          <w:bCs/>
          <w:color w:val="FF0000"/>
        </w:rPr>
        <w:t>SAMHD1</w:t>
      </w:r>
      <w:r w:rsidRPr="00CF23D0">
        <w:rPr>
          <w:rFonts w:cstheme="minorHAnsi"/>
          <w:color w:val="FF0000"/>
        </w:rPr>
        <w:t>, which is involved in DNA repair, may contribute to abnormal brain calcification.</w:t>
      </w:r>
    </w:p>
    <w:p w14:paraId="7417FD0B"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9. Porencephaly (HP:0002132)</w:t>
      </w:r>
    </w:p>
    <w:p w14:paraId="575378B8" w14:textId="77777777" w:rsidR="00CF23D0" w:rsidRPr="00CF23D0" w:rsidRDefault="00CF23D0" w:rsidP="00CF23D0">
      <w:pPr>
        <w:numPr>
          <w:ilvl w:val="0"/>
          <w:numId w:val="37"/>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SAMHD1</w:t>
      </w:r>
    </w:p>
    <w:p w14:paraId="384B1013" w14:textId="77777777" w:rsidR="00CF23D0" w:rsidRPr="00CF23D0" w:rsidRDefault="00CF23D0" w:rsidP="00CF23D0">
      <w:pPr>
        <w:numPr>
          <w:ilvl w:val="1"/>
          <w:numId w:val="37"/>
        </w:numPr>
        <w:spacing w:after="0" w:line="360" w:lineRule="auto"/>
        <w:jc w:val="both"/>
        <w:rPr>
          <w:rFonts w:cstheme="minorHAnsi"/>
          <w:color w:val="FF0000"/>
        </w:rPr>
      </w:pPr>
      <w:r w:rsidRPr="00CF23D0">
        <w:rPr>
          <w:rFonts w:cstheme="minorHAnsi"/>
          <w:color w:val="FF0000"/>
        </w:rPr>
        <w:t xml:space="preserve">Porencephaly is a neurological condition involving cysts or cavities in the brain. </w:t>
      </w:r>
      <w:r w:rsidRPr="00CF23D0">
        <w:rPr>
          <w:rFonts w:cstheme="minorHAnsi"/>
          <w:b/>
          <w:bCs/>
          <w:color w:val="FF0000"/>
        </w:rPr>
        <w:t>SAMHD1</w:t>
      </w:r>
      <w:r w:rsidRPr="00CF23D0">
        <w:rPr>
          <w:rFonts w:cstheme="minorHAnsi"/>
          <w:color w:val="FF0000"/>
        </w:rPr>
        <w:t>'s role in DNA metabolism and repair may contribute to developmental brain anomalies like porencephaly.</w:t>
      </w:r>
    </w:p>
    <w:p w14:paraId="32B46B97"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10. Poikilocytosis (HP:0004447)</w:t>
      </w:r>
    </w:p>
    <w:p w14:paraId="4E904CA8" w14:textId="77777777" w:rsidR="00CF23D0" w:rsidRPr="00CF23D0" w:rsidRDefault="00CF23D0" w:rsidP="00CF23D0">
      <w:pPr>
        <w:numPr>
          <w:ilvl w:val="0"/>
          <w:numId w:val="38"/>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STOM</w:t>
      </w:r>
    </w:p>
    <w:p w14:paraId="10D9A9D8" w14:textId="77777777" w:rsidR="00CF23D0" w:rsidRPr="00CF23D0" w:rsidRDefault="00CF23D0" w:rsidP="00CF23D0">
      <w:pPr>
        <w:numPr>
          <w:ilvl w:val="1"/>
          <w:numId w:val="38"/>
        </w:numPr>
        <w:spacing w:after="0" w:line="360" w:lineRule="auto"/>
        <w:jc w:val="both"/>
        <w:rPr>
          <w:rFonts w:cstheme="minorHAnsi"/>
          <w:color w:val="FF0000"/>
        </w:rPr>
      </w:pPr>
      <w:r w:rsidRPr="00CF23D0">
        <w:rPr>
          <w:rFonts w:cstheme="minorHAnsi"/>
          <w:color w:val="FF0000"/>
        </w:rPr>
        <w:t xml:space="preserve">Poikilocytosis refers to the presence of abnormally shaped red blood cells. </w:t>
      </w:r>
      <w:r w:rsidRPr="00CF23D0">
        <w:rPr>
          <w:rFonts w:cstheme="minorHAnsi"/>
          <w:b/>
          <w:bCs/>
          <w:color w:val="FF0000"/>
        </w:rPr>
        <w:t>STOM</w:t>
      </w:r>
      <w:r w:rsidRPr="00CF23D0">
        <w:rPr>
          <w:rFonts w:cstheme="minorHAnsi"/>
          <w:color w:val="FF0000"/>
        </w:rPr>
        <w:t>, a gene involved in membrane structure and stability, could influence the shape and integrity of blood cells, leading to this condition.</w:t>
      </w:r>
    </w:p>
    <w:p w14:paraId="09556AA9"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11. Cleft Eyelid (HP:0000625)</w:t>
      </w:r>
    </w:p>
    <w:p w14:paraId="2CE988CC" w14:textId="77777777" w:rsidR="00CF23D0" w:rsidRPr="00CF23D0" w:rsidRDefault="00CF23D0" w:rsidP="00CF23D0">
      <w:pPr>
        <w:numPr>
          <w:ilvl w:val="0"/>
          <w:numId w:val="39"/>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SAMHD1</w:t>
      </w:r>
    </w:p>
    <w:p w14:paraId="1631C4D1" w14:textId="77777777" w:rsidR="00CF23D0" w:rsidRPr="00CF23D0" w:rsidRDefault="00CF23D0" w:rsidP="00CF23D0">
      <w:pPr>
        <w:numPr>
          <w:ilvl w:val="1"/>
          <w:numId w:val="39"/>
        </w:numPr>
        <w:spacing w:after="0" w:line="360" w:lineRule="auto"/>
        <w:jc w:val="both"/>
        <w:rPr>
          <w:rFonts w:cstheme="minorHAnsi"/>
          <w:color w:val="FF0000"/>
        </w:rPr>
      </w:pPr>
      <w:r w:rsidRPr="00CF23D0">
        <w:rPr>
          <w:rFonts w:cstheme="minorHAnsi"/>
          <w:color w:val="FF0000"/>
        </w:rPr>
        <w:t xml:space="preserve">Cleft eyelid is a rare condition that involves incomplete development of the eyelid. </w:t>
      </w:r>
      <w:r w:rsidRPr="00CF23D0">
        <w:rPr>
          <w:rFonts w:cstheme="minorHAnsi"/>
          <w:b/>
          <w:bCs/>
          <w:color w:val="FF0000"/>
        </w:rPr>
        <w:t>SAMHD1</w:t>
      </w:r>
      <w:r w:rsidRPr="00CF23D0">
        <w:rPr>
          <w:rFonts w:cstheme="minorHAnsi"/>
          <w:color w:val="FF0000"/>
        </w:rPr>
        <w:t>'s connection to DNA repair could play a role in the developmental processes that result in this phenotype.</w:t>
      </w:r>
    </w:p>
    <w:p w14:paraId="0E583D14"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12. Fibular Aplasia/Hypoplasia (HP:0006492)</w:t>
      </w:r>
    </w:p>
    <w:p w14:paraId="6A2BCFC0" w14:textId="77777777" w:rsidR="00CF23D0" w:rsidRPr="00CF23D0" w:rsidRDefault="00CF23D0" w:rsidP="00CF23D0">
      <w:pPr>
        <w:numPr>
          <w:ilvl w:val="0"/>
          <w:numId w:val="40"/>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ZBTB16</w:t>
      </w:r>
    </w:p>
    <w:p w14:paraId="2DCDEE64" w14:textId="77777777" w:rsidR="00CF23D0" w:rsidRPr="00CF23D0" w:rsidRDefault="00CF23D0" w:rsidP="00CF23D0">
      <w:pPr>
        <w:numPr>
          <w:ilvl w:val="1"/>
          <w:numId w:val="40"/>
        </w:numPr>
        <w:spacing w:after="0" w:line="360" w:lineRule="auto"/>
        <w:jc w:val="both"/>
        <w:rPr>
          <w:rFonts w:cstheme="minorHAnsi"/>
          <w:color w:val="FF0000"/>
        </w:rPr>
      </w:pPr>
      <w:r w:rsidRPr="00CF23D0">
        <w:rPr>
          <w:rFonts w:cstheme="minorHAnsi"/>
          <w:color w:val="FF0000"/>
        </w:rPr>
        <w:t xml:space="preserve">This phenotype, involving the underdevelopment or absence of the fibula, reiterates the significant role </w:t>
      </w:r>
      <w:r w:rsidRPr="00CF23D0">
        <w:rPr>
          <w:rFonts w:cstheme="minorHAnsi"/>
          <w:b/>
          <w:bCs/>
          <w:color w:val="FF0000"/>
        </w:rPr>
        <w:t>ZBTB16</w:t>
      </w:r>
      <w:r w:rsidRPr="00CF23D0">
        <w:rPr>
          <w:rFonts w:cstheme="minorHAnsi"/>
          <w:color w:val="FF0000"/>
        </w:rPr>
        <w:t xml:space="preserve"> plays in skeletal development, particularly in limb formation.</w:t>
      </w:r>
    </w:p>
    <w:p w14:paraId="503F2C8C"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13. Leukodystrophy (HP:0002415)</w:t>
      </w:r>
    </w:p>
    <w:p w14:paraId="229CD5DF" w14:textId="77777777" w:rsidR="00CF23D0" w:rsidRPr="00CF23D0" w:rsidRDefault="00CF23D0" w:rsidP="00CF23D0">
      <w:pPr>
        <w:numPr>
          <w:ilvl w:val="0"/>
          <w:numId w:val="41"/>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SAMHD1</w:t>
      </w:r>
    </w:p>
    <w:p w14:paraId="75C58BC6" w14:textId="77777777" w:rsidR="00CF23D0" w:rsidRPr="00CF23D0" w:rsidRDefault="00CF23D0" w:rsidP="00CF23D0">
      <w:pPr>
        <w:numPr>
          <w:ilvl w:val="1"/>
          <w:numId w:val="41"/>
        </w:numPr>
        <w:spacing w:after="0" w:line="360" w:lineRule="auto"/>
        <w:jc w:val="both"/>
        <w:rPr>
          <w:rFonts w:cstheme="minorHAnsi"/>
          <w:color w:val="FF0000"/>
        </w:rPr>
      </w:pPr>
      <w:r w:rsidRPr="00CF23D0">
        <w:rPr>
          <w:rFonts w:cstheme="minorHAnsi"/>
          <w:color w:val="FF0000"/>
        </w:rPr>
        <w:t xml:space="preserve">Leukodystrophy refers to disorders affecting the white matter of the brain. </w:t>
      </w:r>
      <w:r w:rsidRPr="00CF23D0">
        <w:rPr>
          <w:rFonts w:cstheme="minorHAnsi"/>
          <w:b/>
          <w:bCs/>
          <w:color w:val="FF0000"/>
        </w:rPr>
        <w:t>SAMHD1</w:t>
      </w:r>
      <w:r w:rsidRPr="00CF23D0">
        <w:rPr>
          <w:rFonts w:cstheme="minorHAnsi"/>
          <w:color w:val="FF0000"/>
        </w:rPr>
        <w:t>'s role in this phenotype suggests its importance in maintaining the integrity of brain tissues, particularly in protecting against demyelination.</w:t>
      </w:r>
    </w:p>
    <w:p w14:paraId="36901AE0"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14. Intellectual Disability, Mild (HP:0001256)</w:t>
      </w:r>
    </w:p>
    <w:p w14:paraId="5163C53C" w14:textId="77777777" w:rsidR="00CF23D0" w:rsidRPr="00CF23D0" w:rsidRDefault="00CF23D0" w:rsidP="00CF23D0">
      <w:pPr>
        <w:numPr>
          <w:ilvl w:val="0"/>
          <w:numId w:val="42"/>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MAOA</w:t>
      </w:r>
    </w:p>
    <w:p w14:paraId="7B928209" w14:textId="77777777" w:rsidR="00CF23D0" w:rsidRPr="00CF23D0" w:rsidRDefault="00CF23D0" w:rsidP="00CF23D0">
      <w:pPr>
        <w:numPr>
          <w:ilvl w:val="1"/>
          <w:numId w:val="42"/>
        </w:numPr>
        <w:spacing w:after="0" w:line="360" w:lineRule="auto"/>
        <w:jc w:val="both"/>
        <w:rPr>
          <w:rFonts w:cstheme="minorHAnsi"/>
          <w:color w:val="FF0000"/>
        </w:rPr>
      </w:pPr>
      <w:r w:rsidRPr="00CF23D0">
        <w:rPr>
          <w:rFonts w:cstheme="minorHAnsi"/>
          <w:color w:val="FF0000"/>
        </w:rPr>
        <w:t xml:space="preserve">The association of </w:t>
      </w:r>
      <w:r w:rsidRPr="00CF23D0">
        <w:rPr>
          <w:rFonts w:cstheme="minorHAnsi"/>
          <w:b/>
          <w:bCs/>
          <w:color w:val="FF0000"/>
        </w:rPr>
        <w:t>MAOA</w:t>
      </w:r>
      <w:r w:rsidRPr="00CF23D0">
        <w:rPr>
          <w:rFonts w:cstheme="minorHAnsi"/>
          <w:color w:val="FF0000"/>
        </w:rPr>
        <w:t xml:space="preserve"> with mild intellectual disability highlights its role in cognitive development and function, especially given its involvement in neurotransmitter metabolism.</w:t>
      </w:r>
    </w:p>
    <w:p w14:paraId="3E937B0C"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15. Aggressive Behavior (HP:0000718)</w:t>
      </w:r>
    </w:p>
    <w:p w14:paraId="3AE444DD" w14:textId="77777777" w:rsidR="00CF23D0" w:rsidRPr="00CF23D0" w:rsidRDefault="00CF23D0" w:rsidP="00CF23D0">
      <w:pPr>
        <w:numPr>
          <w:ilvl w:val="0"/>
          <w:numId w:val="43"/>
        </w:numPr>
        <w:spacing w:after="0" w:line="360" w:lineRule="auto"/>
        <w:jc w:val="both"/>
        <w:rPr>
          <w:rFonts w:cstheme="minorHAnsi"/>
          <w:color w:val="FF0000"/>
        </w:rPr>
      </w:pPr>
      <w:r w:rsidRPr="00CF23D0">
        <w:rPr>
          <w:rFonts w:cstheme="minorHAnsi"/>
          <w:b/>
          <w:bCs/>
          <w:color w:val="FF0000"/>
        </w:rPr>
        <w:t>Gene Involved</w:t>
      </w:r>
      <w:r w:rsidRPr="00CF23D0">
        <w:rPr>
          <w:rFonts w:cstheme="minorHAnsi"/>
          <w:color w:val="FF0000"/>
        </w:rPr>
        <w:t xml:space="preserve">: </w:t>
      </w:r>
      <w:r w:rsidRPr="00CF23D0">
        <w:rPr>
          <w:rFonts w:cstheme="minorHAnsi"/>
          <w:b/>
          <w:bCs/>
          <w:color w:val="FF0000"/>
        </w:rPr>
        <w:t>MAOA</w:t>
      </w:r>
    </w:p>
    <w:p w14:paraId="6232B364" w14:textId="77777777" w:rsidR="00CF23D0" w:rsidRPr="00CF23D0" w:rsidRDefault="00CF23D0" w:rsidP="00CF23D0">
      <w:pPr>
        <w:numPr>
          <w:ilvl w:val="1"/>
          <w:numId w:val="43"/>
        </w:numPr>
        <w:spacing w:after="0" w:line="360" w:lineRule="auto"/>
        <w:jc w:val="both"/>
        <w:rPr>
          <w:rFonts w:cstheme="minorHAnsi"/>
          <w:color w:val="FF0000"/>
        </w:rPr>
      </w:pPr>
      <w:r w:rsidRPr="00CF23D0">
        <w:rPr>
          <w:rFonts w:cstheme="minorHAnsi"/>
          <w:b/>
          <w:bCs/>
          <w:color w:val="FF0000"/>
        </w:rPr>
        <w:t>MAOA</w:t>
      </w:r>
      <w:r w:rsidRPr="00CF23D0">
        <w:rPr>
          <w:rFonts w:cstheme="minorHAnsi"/>
          <w:color w:val="FF0000"/>
        </w:rPr>
        <w:t>'s connection to aggressive behavior is well-documented, as it regulates the breakdown of neurotransmitters like serotonin, which are crucial for mood regulation.</w:t>
      </w:r>
    </w:p>
    <w:p w14:paraId="4E18ECC0" w14:textId="77777777" w:rsidR="00CF23D0" w:rsidRPr="00CF23D0" w:rsidRDefault="00CF23D0" w:rsidP="00CF23D0">
      <w:pPr>
        <w:spacing w:after="0" w:line="360" w:lineRule="auto"/>
        <w:jc w:val="both"/>
        <w:rPr>
          <w:rFonts w:cstheme="minorHAnsi"/>
          <w:b/>
          <w:bCs/>
          <w:color w:val="FF0000"/>
        </w:rPr>
      </w:pPr>
      <w:r w:rsidRPr="00CF23D0">
        <w:rPr>
          <w:rFonts w:cstheme="minorHAnsi"/>
          <w:b/>
          <w:bCs/>
          <w:color w:val="FF0000"/>
        </w:rPr>
        <w:t>Key Phenotypic Insights from the HPO Analysis</w:t>
      </w:r>
    </w:p>
    <w:p w14:paraId="2D3F7165" w14:textId="77777777" w:rsidR="00CF23D0" w:rsidRPr="00CF23D0" w:rsidRDefault="00CF23D0" w:rsidP="00CF23D0">
      <w:pPr>
        <w:numPr>
          <w:ilvl w:val="0"/>
          <w:numId w:val="44"/>
        </w:numPr>
        <w:spacing w:after="0" w:line="360" w:lineRule="auto"/>
        <w:jc w:val="both"/>
        <w:rPr>
          <w:rFonts w:cstheme="minorHAnsi"/>
          <w:color w:val="FF0000"/>
        </w:rPr>
      </w:pPr>
      <w:r w:rsidRPr="00CF23D0">
        <w:rPr>
          <w:rFonts w:cstheme="minorHAnsi"/>
          <w:b/>
          <w:bCs/>
          <w:color w:val="FF0000"/>
        </w:rPr>
        <w:t>Skeletal Abnormalities</w:t>
      </w:r>
      <w:r w:rsidRPr="00CF23D0">
        <w:rPr>
          <w:rFonts w:cstheme="minorHAnsi"/>
          <w:color w:val="FF0000"/>
        </w:rPr>
        <w:t xml:space="preserve">: Several phenotypes, such as </w:t>
      </w:r>
      <w:r w:rsidRPr="00CF23D0">
        <w:rPr>
          <w:rFonts w:cstheme="minorHAnsi"/>
          <w:b/>
          <w:bCs/>
          <w:color w:val="FF0000"/>
        </w:rPr>
        <w:t>short tibia</w:t>
      </w:r>
      <w:r w:rsidRPr="00CF23D0">
        <w:rPr>
          <w:rFonts w:cstheme="minorHAnsi"/>
          <w:color w:val="FF0000"/>
        </w:rPr>
        <w:t xml:space="preserve">, </w:t>
      </w:r>
      <w:r w:rsidRPr="00CF23D0">
        <w:rPr>
          <w:rFonts w:cstheme="minorHAnsi"/>
          <w:b/>
          <w:bCs/>
          <w:color w:val="FF0000"/>
        </w:rPr>
        <w:t>supernumerary ribs</w:t>
      </w:r>
      <w:r w:rsidRPr="00CF23D0">
        <w:rPr>
          <w:rFonts w:cstheme="minorHAnsi"/>
          <w:color w:val="FF0000"/>
        </w:rPr>
        <w:t xml:space="preserve">, and </w:t>
      </w:r>
      <w:r w:rsidRPr="00CF23D0">
        <w:rPr>
          <w:rFonts w:cstheme="minorHAnsi"/>
          <w:b/>
          <w:bCs/>
          <w:color w:val="FF0000"/>
        </w:rPr>
        <w:t>absent thumb</w:t>
      </w:r>
      <w:r w:rsidRPr="00CF23D0">
        <w:rPr>
          <w:rFonts w:cstheme="minorHAnsi"/>
          <w:color w:val="FF0000"/>
        </w:rPr>
        <w:t xml:space="preserve">, are associated with </w:t>
      </w:r>
      <w:r w:rsidRPr="00CF23D0">
        <w:rPr>
          <w:rFonts w:cstheme="minorHAnsi"/>
          <w:b/>
          <w:bCs/>
          <w:color w:val="FF0000"/>
        </w:rPr>
        <w:t>ZBTB16</w:t>
      </w:r>
      <w:r w:rsidRPr="00CF23D0">
        <w:rPr>
          <w:rFonts w:cstheme="minorHAnsi"/>
          <w:color w:val="FF0000"/>
        </w:rPr>
        <w:t>, indicating its significant role in bone development and skeletal structure.</w:t>
      </w:r>
    </w:p>
    <w:p w14:paraId="75EDFBE4" w14:textId="77777777" w:rsidR="00CF23D0" w:rsidRPr="00CF23D0" w:rsidRDefault="00CF23D0" w:rsidP="00CF23D0">
      <w:pPr>
        <w:numPr>
          <w:ilvl w:val="0"/>
          <w:numId w:val="44"/>
        </w:numPr>
        <w:spacing w:after="0" w:line="360" w:lineRule="auto"/>
        <w:jc w:val="both"/>
        <w:rPr>
          <w:rFonts w:cstheme="minorHAnsi"/>
          <w:color w:val="FF0000"/>
        </w:rPr>
      </w:pPr>
      <w:r w:rsidRPr="00CF23D0">
        <w:rPr>
          <w:rFonts w:cstheme="minorHAnsi"/>
          <w:b/>
          <w:bCs/>
          <w:color w:val="FF0000"/>
        </w:rPr>
        <w:t>Neurological Conditions</w:t>
      </w:r>
      <w:r w:rsidRPr="00CF23D0">
        <w:rPr>
          <w:rFonts w:cstheme="minorHAnsi"/>
          <w:color w:val="FF0000"/>
        </w:rPr>
        <w:t xml:space="preserve">: </w:t>
      </w:r>
      <w:r w:rsidRPr="00CF23D0">
        <w:rPr>
          <w:rFonts w:cstheme="minorHAnsi"/>
          <w:b/>
          <w:bCs/>
          <w:color w:val="FF0000"/>
        </w:rPr>
        <w:t>SAMHD1</w:t>
      </w:r>
      <w:r w:rsidRPr="00CF23D0">
        <w:rPr>
          <w:rFonts w:cstheme="minorHAnsi"/>
          <w:color w:val="FF0000"/>
        </w:rPr>
        <w:t xml:space="preserve">'s association with conditions like </w:t>
      </w:r>
      <w:r w:rsidRPr="00CF23D0">
        <w:rPr>
          <w:rFonts w:cstheme="minorHAnsi"/>
          <w:b/>
          <w:bCs/>
          <w:color w:val="FF0000"/>
        </w:rPr>
        <w:t>basal ganglia calcification</w:t>
      </w:r>
      <w:r w:rsidRPr="00CF23D0">
        <w:rPr>
          <w:rFonts w:cstheme="minorHAnsi"/>
          <w:color w:val="FF0000"/>
        </w:rPr>
        <w:t xml:space="preserve">, </w:t>
      </w:r>
      <w:r w:rsidRPr="00CF23D0">
        <w:rPr>
          <w:rFonts w:cstheme="minorHAnsi"/>
          <w:b/>
          <w:bCs/>
          <w:color w:val="FF0000"/>
        </w:rPr>
        <w:t>porencephaly</w:t>
      </w:r>
      <w:r w:rsidRPr="00CF23D0">
        <w:rPr>
          <w:rFonts w:cstheme="minorHAnsi"/>
          <w:color w:val="FF0000"/>
        </w:rPr>
        <w:t xml:space="preserve">, and </w:t>
      </w:r>
      <w:r w:rsidRPr="00CF23D0">
        <w:rPr>
          <w:rFonts w:cstheme="minorHAnsi"/>
          <w:b/>
          <w:bCs/>
          <w:color w:val="FF0000"/>
        </w:rPr>
        <w:t>leukodystrophy</w:t>
      </w:r>
      <w:r w:rsidRPr="00CF23D0">
        <w:rPr>
          <w:rFonts w:cstheme="minorHAnsi"/>
          <w:color w:val="FF0000"/>
        </w:rPr>
        <w:t xml:space="preserve"> suggests its involvement in brain development and maintenance, likely through its role in DNA repair.</w:t>
      </w:r>
    </w:p>
    <w:p w14:paraId="6283EC98" w14:textId="26A8DB30" w:rsidR="00C74F89" w:rsidRPr="00F918DE" w:rsidRDefault="00CF23D0" w:rsidP="00F918DE">
      <w:pPr>
        <w:numPr>
          <w:ilvl w:val="0"/>
          <w:numId w:val="44"/>
        </w:numPr>
        <w:spacing w:after="0" w:line="360" w:lineRule="auto"/>
        <w:jc w:val="both"/>
        <w:rPr>
          <w:rFonts w:cstheme="minorHAnsi"/>
          <w:color w:val="FF0000"/>
        </w:rPr>
      </w:pPr>
      <w:r w:rsidRPr="00CF23D0">
        <w:rPr>
          <w:rFonts w:cstheme="minorHAnsi"/>
          <w:b/>
          <w:bCs/>
          <w:color w:val="FF0000"/>
        </w:rPr>
        <w:t>Behavioral and Cognitive Disorders</w:t>
      </w:r>
      <w:r w:rsidRPr="00CF23D0">
        <w:rPr>
          <w:rFonts w:cstheme="minorHAnsi"/>
          <w:color w:val="FF0000"/>
        </w:rPr>
        <w:t xml:space="preserve">: </w:t>
      </w:r>
      <w:r w:rsidRPr="00CF23D0">
        <w:rPr>
          <w:rFonts w:cstheme="minorHAnsi"/>
          <w:b/>
          <w:bCs/>
          <w:color w:val="FF0000"/>
        </w:rPr>
        <w:t>MAOA</w:t>
      </w:r>
      <w:r w:rsidRPr="00CF23D0">
        <w:rPr>
          <w:rFonts w:cstheme="minorHAnsi"/>
          <w:color w:val="FF0000"/>
        </w:rPr>
        <w:t xml:space="preserve"> is linked to both </w:t>
      </w:r>
      <w:r w:rsidRPr="00CF23D0">
        <w:rPr>
          <w:rFonts w:cstheme="minorHAnsi"/>
          <w:b/>
          <w:bCs/>
          <w:color w:val="FF0000"/>
        </w:rPr>
        <w:t>impulsivity</w:t>
      </w:r>
      <w:r w:rsidRPr="00CF23D0">
        <w:rPr>
          <w:rFonts w:cstheme="minorHAnsi"/>
          <w:color w:val="FF0000"/>
        </w:rPr>
        <w:t xml:space="preserve"> and </w:t>
      </w:r>
      <w:r w:rsidRPr="00CF23D0">
        <w:rPr>
          <w:rFonts w:cstheme="minorHAnsi"/>
          <w:b/>
          <w:bCs/>
          <w:color w:val="FF0000"/>
        </w:rPr>
        <w:t>intellectual disability</w:t>
      </w:r>
      <w:r w:rsidRPr="00CF23D0">
        <w:rPr>
          <w:rFonts w:cstheme="minorHAnsi"/>
          <w:color w:val="FF0000"/>
        </w:rPr>
        <w:t>, underscoring its importance in regulating behavior and cognitive function through neurotransmitter metabolism.</w:t>
      </w:r>
    </w:p>
    <w:p w14:paraId="151B4A16" w14:textId="77777777" w:rsidR="00C74F89" w:rsidRDefault="00C74F89" w:rsidP="007D385E">
      <w:pPr>
        <w:pBdr>
          <w:bottom w:val="single" w:sz="6" w:space="1" w:color="auto"/>
        </w:pBdr>
        <w:spacing w:after="0" w:line="360" w:lineRule="auto"/>
        <w:jc w:val="both"/>
        <w:rPr>
          <w:rFonts w:cstheme="minorHAnsi"/>
        </w:rPr>
      </w:pPr>
    </w:p>
    <w:p w14:paraId="73AD8CEB" w14:textId="77777777" w:rsidR="00F918DE" w:rsidRPr="00F918DE" w:rsidRDefault="00F918DE" w:rsidP="00F918DE">
      <w:pPr>
        <w:spacing w:after="0" w:line="360" w:lineRule="auto"/>
        <w:jc w:val="both"/>
        <w:rPr>
          <w:rFonts w:cstheme="minorHAnsi"/>
          <w:b/>
          <w:bCs/>
          <w:color w:val="FF0000"/>
        </w:rPr>
      </w:pPr>
      <w:r w:rsidRPr="00F918DE">
        <w:rPr>
          <w:rFonts w:cstheme="minorHAnsi"/>
          <w:b/>
          <w:bCs/>
          <w:color w:val="FF0000"/>
        </w:rPr>
        <w:t>Comprehensive Conclusion</w:t>
      </w:r>
    </w:p>
    <w:p w14:paraId="6404118C" w14:textId="77777777" w:rsidR="00F918DE" w:rsidRPr="00F918DE" w:rsidRDefault="00F918DE" w:rsidP="00F918DE">
      <w:pPr>
        <w:spacing w:after="0" w:line="360" w:lineRule="auto"/>
        <w:jc w:val="both"/>
        <w:rPr>
          <w:rFonts w:cstheme="minorHAnsi"/>
          <w:color w:val="FF0000"/>
        </w:rPr>
      </w:pPr>
      <w:r w:rsidRPr="00F918DE">
        <w:rPr>
          <w:rFonts w:cstheme="minorHAnsi"/>
          <w:color w:val="FF0000"/>
        </w:rPr>
        <w:t xml:space="preserve">The extensive enrichment analyses across KEGG, </w:t>
      </w:r>
      <w:proofErr w:type="spellStart"/>
      <w:r w:rsidRPr="00F918DE">
        <w:rPr>
          <w:rFonts w:cstheme="minorHAnsi"/>
          <w:color w:val="FF0000"/>
        </w:rPr>
        <w:t>Reactome</w:t>
      </w:r>
      <w:proofErr w:type="spellEnd"/>
      <w:r w:rsidRPr="00F918DE">
        <w:rPr>
          <w:rFonts w:cstheme="minorHAnsi"/>
          <w:color w:val="FF0000"/>
        </w:rPr>
        <w:t xml:space="preserve">, GO Biological Processes, </w:t>
      </w:r>
      <w:proofErr w:type="spellStart"/>
      <w:r w:rsidRPr="00F918DE">
        <w:rPr>
          <w:rFonts w:cstheme="minorHAnsi"/>
          <w:color w:val="FF0000"/>
        </w:rPr>
        <w:t>DisGeNET</w:t>
      </w:r>
      <w:proofErr w:type="spellEnd"/>
      <w:r w:rsidRPr="00F918DE">
        <w:rPr>
          <w:rFonts w:cstheme="minorHAnsi"/>
          <w:color w:val="FF0000"/>
        </w:rPr>
        <w:t>, and Human Phenotype Ontology provide a comprehensive understanding of the biological relevance of the differentially expressed genes (DEGs) in various pathways and diseases, particularly in the context of airway inflammation and dexamethasone treatment.</w:t>
      </w:r>
    </w:p>
    <w:p w14:paraId="0B222392" w14:textId="77777777" w:rsidR="00F918DE" w:rsidRPr="00F918DE" w:rsidRDefault="00F918DE" w:rsidP="00F918DE">
      <w:pPr>
        <w:spacing w:after="0" w:line="360" w:lineRule="auto"/>
        <w:jc w:val="both"/>
        <w:rPr>
          <w:rFonts w:cstheme="minorHAnsi"/>
          <w:b/>
          <w:bCs/>
          <w:color w:val="FF0000"/>
        </w:rPr>
      </w:pPr>
      <w:r w:rsidRPr="00F918DE">
        <w:rPr>
          <w:rFonts w:cstheme="minorHAnsi"/>
          <w:b/>
          <w:bCs/>
          <w:color w:val="FF0000"/>
        </w:rPr>
        <w:t>Key Pathways and Genes in Neurotransmitter Signaling, Immune Responses, and Metabolism</w:t>
      </w:r>
    </w:p>
    <w:p w14:paraId="37BB473F" w14:textId="77777777" w:rsidR="00F918DE" w:rsidRPr="00F918DE" w:rsidRDefault="00F918DE" w:rsidP="00F918DE">
      <w:pPr>
        <w:spacing w:after="0" w:line="360" w:lineRule="auto"/>
        <w:jc w:val="both"/>
        <w:rPr>
          <w:rFonts w:cstheme="minorHAnsi"/>
          <w:color w:val="FF0000"/>
        </w:rPr>
      </w:pPr>
      <w:r w:rsidRPr="00F918DE">
        <w:rPr>
          <w:rFonts w:cstheme="minorHAnsi"/>
          <w:color w:val="FF0000"/>
        </w:rPr>
        <w:t xml:space="preserve">The </w:t>
      </w:r>
      <w:r w:rsidRPr="00F918DE">
        <w:rPr>
          <w:rFonts w:cstheme="minorHAnsi"/>
          <w:b/>
          <w:bCs/>
          <w:color w:val="FF0000"/>
        </w:rPr>
        <w:t>KEGG enrichment analysis</w:t>
      </w:r>
      <w:r w:rsidRPr="00F918DE">
        <w:rPr>
          <w:rFonts w:cstheme="minorHAnsi"/>
          <w:color w:val="FF0000"/>
        </w:rPr>
        <w:t xml:space="preserve"> highlights the involvement of top DEGs in crucial biological pathways related to </w:t>
      </w:r>
      <w:r w:rsidRPr="00F918DE">
        <w:rPr>
          <w:rFonts w:cstheme="minorHAnsi"/>
          <w:b/>
          <w:bCs/>
          <w:color w:val="FF0000"/>
        </w:rPr>
        <w:t>neurotransmitter signaling</w:t>
      </w:r>
      <w:r w:rsidRPr="00F918DE">
        <w:rPr>
          <w:rFonts w:cstheme="minorHAnsi"/>
          <w:color w:val="FF0000"/>
        </w:rPr>
        <w:t xml:space="preserve">, </w:t>
      </w:r>
      <w:r w:rsidRPr="00F918DE">
        <w:rPr>
          <w:rFonts w:cstheme="minorHAnsi"/>
          <w:b/>
          <w:bCs/>
          <w:color w:val="FF0000"/>
        </w:rPr>
        <w:t>circadian rhythm regulation</w:t>
      </w:r>
      <w:r w:rsidRPr="00F918DE">
        <w:rPr>
          <w:rFonts w:cstheme="minorHAnsi"/>
          <w:color w:val="FF0000"/>
        </w:rPr>
        <w:t xml:space="preserve">, and </w:t>
      </w:r>
      <w:r w:rsidRPr="00F918DE">
        <w:rPr>
          <w:rFonts w:cstheme="minorHAnsi"/>
          <w:b/>
          <w:bCs/>
          <w:color w:val="FF0000"/>
        </w:rPr>
        <w:t>metabolic processes</w:t>
      </w:r>
      <w:r w:rsidRPr="00F918DE">
        <w:rPr>
          <w:rFonts w:cstheme="minorHAnsi"/>
          <w:color w:val="FF0000"/>
        </w:rPr>
        <w:t xml:space="preserve">. A notable finding is the central role of </w:t>
      </w:r>
      <w:r w:rsidRPr="00F918DE">
        <w:rPr>
          <w:rFonts w:cstheme="minorHAnsi"/>
          <w:b/>
          <w:bCs/>
          <w:color w:val="FF0000"/>
        </w:rPr>
        <w:t>MAOA</w:t>
      </w:r>
      <w:r w:rsidRPr="00F918DE">
        <w:rPr>
          <w:rFonts w:cstheme="minorHAnsi"/>
          <w:color w:val="FF0000"/>
        </w:rPr>
        <w:t xml:space="preserve">, which is involved in the regulation of </w:t>
      </w:r>
      <w:r w:rsidRPr="00F918DE">
        <w:rPr>
          <w:rFonts w:cstheme="minorHAnsi"/>
          <w:b/>
          <w:bCs/>
          <w:color w:val="FF0000"/>
        </w:rPr>
        <w:t>amino acid metabolism</w:t>
      </w:r>
      <w:r w:rsidRPr="00F918DE">
        <w:rPr>
          <w:rFonts w:cstheme="minorHAnsi"/>
          <w:color w:val="FF0000"/>
        </w:rPr>
        <w:t xml:space="preserve"> and </w:t>
      </w:r>
      <w:r w:rsidRPr="00F918DE">
        <w:rPr>
          <w:rFonts w:cstheme="minorHAnsi"/>
          <w:b/>
          <w:bCs/>
          <w:color w:val="FF0000"/>
        </w:rPr>
        <w:t>neurotransmitter pathways</w:t>
      </w:r>
      <w:r w:rsidRPr="00F918DE">
        <w:rPr>
          <w:rFonts w:cstheme="minorHAnsi"/>
          <w:color w:val="FF0000"/>
        </w:rPr>
        <w:t xml:space="preserve"> such as </w:t>
      </w:r>
      <w:r w:rsidRPr="00F918DE">
        <w:rPr>
          <w:rFonts w:cstheme="minorHAnsi"/>
          <w:b/>
          <w:bCs/>
          <w:color w:val="FF0000"/>
        </w:rPr>
        <w:t>serotonin</w:t>
      </w:r>
      <w:r w:rsidRPr="00F918DE">
        <w:rPr>
          <w:rFonts w:cstheme="minorHAnsi"/>
          <w:color w:val="FF0000"/>
        </w:rPr>
        <w:t xml:space="preserve"> and </w:t>
      </w:r>
      <w:r w:rsidRPr="00F918DE">
        <w:rPr>
          <w:rFonts w:cstheme="minorHAnsi"/>
          <w:b/>
          <w:bCs/>
          <w:color w:val="FF0000"/>
        </w:rPr>
        <w:t>dopamine metabolism</w:t>
      </w:r>
      <w:r w:rsidRPr="00F918DE">
        <w:rPr>
          <w:rFonts w:cstheme="minorHAnsi"/>
          <w:color w:val="FF0000"/>
        </w:rPr>
        <w:t xml:space="preserve">. This gene's regulatory role in neurotransmitters could have significant implications for airway inflammation by influencing </w:t>
      </w:r>
      <w:r w:rsidRPr="00F918DE">
        <w:rPr>
          <w:rFonts w:cstheme="minorHAnsi"/>
          <w:b/>
          <w:bCs/>
          <w:color w:val="FF0000"/>
        </w:rPr>
        <w:t>neuro-immune interactions</w:t>
      </w:r>
      <w:r w:rsidRPr="00F918DE">
        <w:rPr>
          <w:rFonts w:cstheme="minorHAnsi"/>
          <w:color w:val="FF0000"/>
        </w:rPr>
        <w:t xml:space="preserve">. Additionally, the role of </w:t>
      </w:r>
      <w:r w:rsidRPr="00F918DE">
        <w:rPr>
          <w:rFonts w:cstheme="minorHAnsi"/>
          <w:b/>
          <w:bCs/>
          <w:color w:val="FF0000"/>
        </w:rPr>
        <w:t>DUSP1</w:t>
      </w:r>
      <w:r w:rsidRPr="00F918DE">
        <w:rPr>
          <w:rFonts w:cstheme="minorHAnsi"/>
          <w:color w:val="FF0000"/>
        </w:rPr>
        <w:t xml:space="preserve"> in </w:t>
      </w:r>
      <w:r w:rsidRPr="00F918DE">
        <w:rPr>
          <w:rFonts w:cstheme="minorHAnsi"/>
          <w:b/>
          <w:bCs/>
          <w:color w:val="FF0000"/>
        </w:rPr>
        <w:t>MAPK signaling regulation</w:t>
      </w:r>
      <w:r w:rsidRPr="00F918DE">
        <w:rPr>
          <w:rFonts w:cstheme="minorHAnsi"/>
          <w:color w:val="FF0000"/>
        </w:rPr>
        <w:t xml:space="preserve"> is pivotal, especially considering its known anti-inflammatory effects, particularly in response to </w:t>
      </w:r>
      <w:r w:rsidRPr="00F918DE">
        <w:rPr>
          <w:rFonts w:cstheme="minorHAnsi"/>
          <w:b/>
          <w:bCs/>
          <w:color w:val="FF0000"/>
        </w:rPr>
        <w:t>dexamethasone</w:t>
      </w:r>
      <w:r w:rsidRPr="00F918DE">
        <w:rPr>
          <w:rFonts w:cstheme="minorHAnsi"/>
          <w:color w:val="FF0000"/>
        </w:rPr>
        <w:t xml:space="preserve">. The involvement of </w:t>
      </w:r>
      <w:r w:rsidRPr="00F918DE">
        <w:rPr>
          <w:rFonts w:cstheme="minorHAnsi"/>
          <w:b/>
          <w:bCs/>
          <w:color w:val="FF0000"/>
        </w:rPr>
        <w:t>PER1</w:t>
      </w:r>
      <w:r w:rsidRPr="00F918DE">
        <w:rPr>
          <w:rFonts w:cstheme="minorHAnsi"/>
          <w:color w:val="FF0000"/>
        </w:rPr>
        <w:t xml:space="preserve"> in </w:t>
      </w:r>
      <w:r w:rsidRPr="00F918DE">
        <w:rPr>
          <w:rFonts w:cstheme="minorHAnsi"/>
          <w:b/>
          <w:bCs/>
          <w:color w:val="FF0000"/>
        </w:rPr>
        <w:t>circadian rhythm regulation</w:t>
      </w:r>
      <w:r w:rsidRPr="00F918DE">
        <w:rPr>
          <w:rFonts w:cstheme="minorHAnsi"/>
          <w:color w:val="FF0000"/>
        </w:rPr>
        <w:t xml:space="preserve"> suggests time-dependent biological responses that may influence the efficacy of inflammation treatments in airway diseases.</w:t>
      </w:r>
    </w:p>
    <w:p w14:paraId="26A90000" w14:textId="77777777" w:rsidR="00F918DE" w:rsidRPr="00F918DE" w:rsidRDefault="00F918DE" w:rsidP="00F918DE">
      <w:pPr>
        <w:spacing w:after="0" w:line="360" w:lineRule="auto"/>
        <w:jc w:val="both"/>
        <w:rPr>
          <w:rFonts w:cstheme="minorHAnsi"/>
          <w:b/>
          <w:bCs/>
          <w:color w:val="FF0000"/>
        </w:rPr>
      </w:pPr>
      <w:r w:rsidRPr="00F918DE">
        <w:rPr>
          <w:rFonts w:cstheme="minorHAnsi"/>
          <w:b/>
          <w:bCs/>
          <w:color w:val="FF0000"/>
        </w:rPr>
        <w:t>Immune Modulation and Oxidative Stress</w:t>
      </w:r>
    </w:p>
    <w:p w14:paraId="3C71B7BF" w14:textId="77777777" w:rsidR="00F918DE" w:rsidRPr="00F918DE" w:rsidRDefault="00F918DE" w:rsidP="00F918DE">
      <w:pPr>
        <w:spacing w:after="0" w:line="360" w:lineRule="auto"/>
        <w:jc w:val="both"/>
        <w:rPr>
          <w:rFonts w:cstheme="minorHAnsi"/>
          <w:color w:val="FF0000"/>
        </w:rPr>
      </w:pPr>
      <w:r w:rsidRPr="00F918DE">
        <w:rPr>
          <w:rFonts w:cstheme="minorHAnsi"/>
          <w:color w:val="FF0000"/>
        </w:rPr>
        <w:t xml:space="preserve">The </w:t>
      </w:r>
      <w:proofErr w:type="spellStart"/>
      <w:r w:rsidRPr="00F918DE">
        <w:rPr>
          <w:rFonts w:cstheme="minorHAnsi"/>
          <w:b/>
          <w:bCs/>
          <w:color w:val="FF0000"/>
        </w:rPr>
        <w:t>Reactome</w:t>
      </w:r>
      <w:proofErr w:type="spellEnd"/>
      <w:r w:rsidRPr="00F918DE">
        <w:rPr>
          <w:rFonts w:cstheme="minorHAnsi"/>
          <w:b/>
          <w:bCs/>
          <w:color w:val="FF0000"/>
        </w:rPr>
        <w:t xml:space="preserve"> enrichment analysis</w:t>
      </w:r>
      <w:r w:rsidRPr="00F918DE">
        <w:rPr>
          <w:rFonts w:cstheme="minorHAnsi"/>
          <w:color w:val="FF0000"/>
        </w:rPr>
        <w:t xml:space="preserve"> emphasizes the DEGs' involvement in </w:t>
      </w:r>
      <w:r w:rsidRPr="00F918DE">
        <w:rPr>
          <w:rFonts w:cstheme="minorHAnsi"/>
          <w:b/>
          <w:bCs/>
          <w:color w:val="FF0000"/>
        </w:rPr>
        <w:t>immune responses</w:t>
      </w:r>
      <w:r w:rsidRPr="00F918DE">
        <w:rPr>
          <w:rFonts w:cstheme="minorHAnsi"/>
          <w:color w:val="FF0000"/>
        </w:rPr>
        <w:t xml:space="preserve">, </w:t>
      </w:r>
      <w:r w:rsidRPr="00F918DE">
        <w:rPr>
          <w:rFonts w:cstheme="minorHAnsi"/>
          <w:b/>
          <w:bCs/>
          <w:color w:val="FF0000"/>
        </w:rPr>
        <w:t>cellular stress regulation</w:t>
      </w:r>
      <w:r w:rsidRPr="00F918DE">
        <w:rPr>
          <w:rFonts w:cstheme="minorHAnsi"/>
          <w:color w:val="FF0000"/>
        </w:rPr>
        <w:t xml:space="preserve">, and </w:t>
      </w:r>
      <w:r w:rsidRPr="00F918DE">
        <w:rPr>
          <w:rFonts w:cstheme="minorHAnsi"/>
          <w:b/>
          <w:bCs/>
          <w:color w:val="FF0000"/>
        </w:rPr>
        <w:t>oxidative stress</w:t>
      </w:r>
      <w:r w:rsidRPr="00F918DE">
        <w:rPr>
          <w:rFonts w:cstheme="minorHAnsi"/>
          <w:color w:val="FF0000"/>
        </w:rPr>
        <w:t xml:space="preserve">, which are key factors in airway inflammation. Genes such as </w:t>
      </w:r>
      <w:r w:rsidRPr="00F918DE">
        <w:rPr>
          <w:rFonts w:cstheme="minorHAnsi"/>
          <w:b/>
          <w:bCs/>
          <w:color w:val="FF0000"/>
        </w:rPr>
        <w:t>MT2A</w:t>
      </w:r>
      <w:r w:rsidRPr="00F918DE">
        <w:rPr>
          <w:rFonts w:cstheme="minorHAnsi"/>
          <w:color w:val="FF0000"/>
        </w:rPr>
        <w:t xml:space="preserve">, </w:t>
      </w:r>
      <w:r w:rsidRPr="00F918DE">
        <w:rPr>
          <w:rFonts w:cstheme="minorHAnsi"/>
          <w:b/>
          <w:bCs/>
          <w:color w:val="FF0000"/>
        </w:rPr>
        <w:t>SAMHD1</w:t>
      </w:r>
      <w:r w:rsidRPr="00F918DE">
        <w:rPr>
          <w:rFonts w:cstheme="minorHAnsi"/>
          <w:color w:val="FF0000"/>
        </w:rPr>
        <w:t xml:space="preserve">, and </w:t>
      </w:r>
      <w:r w:rsidRPr="00F918DE">
        <w:rPr>
          <w:rFonts w:cstheme="minorHAnsi"/>
          <w:b/>
          <w:bCs/>
          <w:color w:val="FF0000"/>
        </w:rPr>
        <w:t>PHC2</w:t>
      </w:r>
      <w:r w:rsidRPr="00F918DE">
        <w:rPr>
          <w:rFonts w:cstheme="minorHAnsi"/>
          <w:color w:val="FF0000"/>
        </w:rPr>
        <w:t xml:space="preserve"> emerge as regulators of dexamethasone's anti-inflammatory effects, particularly through pathways that manage </w:t>
      </w:r>
      <w:r w:rsidRPr="00F918DE">
        <w:rPr>
          <w:rFonts w:cstheme="minorHAnsi"/>
          <w:b/>
          <w:bCs/>
          <w:color w:val="FF0000"/>
        </w:rPr>
        <w:t>oxidative stress</w:t>
      </w:r>
      <w:r w:rsidRPr="00F918DE">
        <w:rPr>
          <w:rFonts w:cstheme="minorHAnsi"/>
          <w:color w:val="FF0000"/>
        </w:rPr>
        <w:t xml:space="preserve"> and </w:t>
      </w:r>
      <w:r w:rsidRPr="00F918DE">
        <w:rPr>
          <w:rFonts w:cstheme="minorHAnsi"/>
          <w:b/>
          <w:bCs/>
          <w:color w:val="FF0000"/>
        </w:rPr>
        <w:t>immune modulation</w:t>
      </w:r>
      <w:r w:rsidRPr="00F918DE">
        <w:rPr>
          <w:rFonts w:cstheme="minorHAnsi"/>
          <w:color w:val="FF0000"/>
        </w:rPr>
        <w:t xml:space="preserve">. These findings highlight the importance of systemic metabolic regulation, as modulated by </w:t>
      </w:r>
      <w:r w:rsidRPr="00F918DE">
        <w:rPr>
          <w:rFonts w:cstheme="minorHAnsi"/>
          <w:b/>
          <w:bCs/>
          <w:color w:val="FF0000"/>
        </w:rPr>
        <w:t>MAOA</w:t>
      </w:r>
      <w:r w:rsidRPr="00F918DE">
        <w:rPr>
          <w:rFonts w:cstheme="minorHAnsi"/>
          <w:color w:val="FF0000"/>
        </w:rPr>
        <w:t>, and its impact on neurotransmitter signaling. Overall, this analysis suggests that dexamethasone not only acts on airway inflammation directly but also through broader systemic effects that influence metabolic and immune responses.</w:t>
      </w:r>
    </w:p>
    <w:p w14:paraId="71A2F99E" w14:textId="77777777" w:rsidR="00F918DE" w:rsidRPr="00F918DE" w:rsidRDefault="00F918DE" w:rsidP="00F918DE">
      <w:pPr>
        <w:spacing w:after="0" w:line="360" w:lineRule="auto"/>
        <w:jc w:val="both"/>
        <w:rPr>
          <w:rFonts w:cstheme="minorHAnsi"/>
          <w:b/>
          <w:bCs/>
          <w:color w:val="FF0000"/>
        </w:rPr>
      </w:pPr>
      <w:r w:rsidRPr="00F918DE">
        <w:rPr>
          <w:rFonts w:cstheme="minorHAnsi"/>
          <w:b/>
          <w:bCs/>
          <w:color w:val="FF0000"/>
        </w:rPr>
        <w:t>Stress Response and Metabolic Regulation in Airway Biology</w:t>
      </w:r>
    </w:p>
    <w:p w14:paraId="144F1D6F" w14:textId="77777777" w:rsidR="00F918DE" w:rsidRPr="00F918DE" w:rsidRDefault="00F918DE" w:rsidP="00F918DE">
      <w:pPr>
        <w:spacing w:after="0" w:line="360" w:lineRule="auto"/>
        <w:jc w:val="both"/>
        <w:rPr>
          <w:rFonts w:cstheme="minorHAnsi"/>
          <w:color w:val="FF0000"/>
        </w:rPr>
      </w:pPr>
      <w:r w:rsidRPr="00F918DE">
        <w:rPr>
          <w:rFonts w:cstheme="minorHAnsi"/>
          <w:color w:val="FF0000"/>
        </w:rPr>
        <w:t xml:space="preserve">The </w:t>
      </w:r>
      <w:r w:rsidRPr="00F918DE">
        <w:rPr>
          <w:rFonts w:cstheme="minorHAnsi"/>
          <w:b/>
          <w:bCs/>
          <w:color w:val="FF0000"/>
        </w:rPr>
        <w:t>GO Biological Process enrichment</w:t>
      </w:r>
      <w:r w:rsidRPr="00F918DE">
        <w:rPr>
          <w:rFonts w:cstheme="minorHAnsi"/>
          <w:color w:val="FF0000"/>
        </w:rPr>
        <w:t xml:space="preserve"> supports these conclusions, showing that the DEGs play significant roles in modulating key signaling pathways related to </w:t>
      </w:r>
      <w:r w:rsidRPr="00F918DE">
        <w:rPr>
          <w:rFonts w:cstheme="minorHAnsi"/>
          <w:b/>
          <w:bCs/>
          <w:color w:val="FF0000"/>
        </w:rPr>
        <w:t>stress response</w:t>
      </w:r>
      <w:r w:rsidRPr="00F918DE">
        <w:rPr>
          <w:rFonts w:cstheme="minorHAnsi"/>
          <w:color w:val="FF0000"/>
        </w:rPr>
        <w:t xml:space="preserve">, </w:t>
      </w:r>
      <w:r w:rsidRPr="00F918DE">
        <w:rPr>
          <w:rFonts w:cstheme="minorHAnsi"/>
          <w:b/>
          <w:bCs/>
          <w:color w:val="FF0000"/>
        </w:rPr>
        <w:t>immune regulation</w:t>
      </w:r>
      <w:r w:rsidRPr="00F918DE">
        <w:rPr>
          <w:rFonts w:cstheme="minorHAnsi"/>
          <w:color w:val="FF0000"/>
        </w:rPr>
        <w:t xml:space="preserve">, and </w:t>
      </w:r>
      <w:r w:rsidRPr="00F918DE">
        <w:rPr>
          <w:rFonts w:cstheme="minorHAnsi"/>
          <w:b/>
          <w:bCs/>
          <w:color w:val="FF0000"/>
        </w:rPr>
        <w:t>metabolism</w:t>
      </w:r>
      <w:r w:rsidRPr="00F918DE">
        <w:rPr>
          <w:rFonts w:cstheme="minorHAnsi"/>
          <w:color w:val="FF0000"/>
        </w:rPr>
        <w:t xml:space="preserve">. These processes are essential for managing airway inflammation, particularly under the influence of dexamethasone, which exerts its anti-inflammatory effects by modulating these critical pathways. The involvement of </w:t>
      </w:r>
      <w:r w:rsidRPr="00F918DE">
        <w:rPr>
          <w:rFonts w:cstheme="minorHAnsi"/>
          <w:b/>
          <w:bCs/>
          <w:color w:val="FF0000"/>
        </w:rPr>
        <w:t>DUSP1</w:t>
      </w:r>
      <w:r w:rsidRPr="00F918DE">
        <w:rPr>
          <w:rFonts w:cstheme="minorHAnsi"/>
          <w:color w:val="FF0000"/>
        </w:rPr>
        <w:t xml:space="preserve"> in the </w:t>
      </w:r>
      <w:r w:rsidRPr="00F918DE">
        <w:rPr>
          <w:rFonts w:cstheme="minorHAnsi"/>
          <w:b/>
          <w:bCs/>
          <w:color w:val="FF0000"/>
        </w:rPr>
        <w:t>MAPK cascade</w:t>
      </w:r>
      <w:r w:rsidRPr="00F918DE">
        <w:rPr>
          <w:rFonts w:cstheme="minorHAnsi"/>
          <w:color w:val="FF0000"/>
        </w:rPr>
        <w:t xml:space="preserve">, along with </w:t>
      </w:r>
      <w:r w:rsidRPr="00F918DE">
        <w:rPr>
          <w:rFonts w:cstheme="minorHAnsi"/>
          <w:b/>
          <w:bCs/>
          <w:color w:val="FF0000"/>
        </w:rPr>
        <w:t>MAOA</w:t>
      </w:r>
      <w:r w:rsidRPr="00F918DE">
        <w:rPr>
          <w:rFonts w:cstheme="minorHAnsi"/>
          <w:color w:val="FF0000"/>
        </w:rPr>
        <w:t>'s metabolic functions, underscores the multifaceted role of these genes in controlling inflammation and immune responses in the airway.</w:t>
      </w:r>
    </w:p>
    <w:p w14:paraId="3A28E8B1" w14:textId="77777777" w:rsidR="00F918DE" w:rsidRPr="00F918DE" w:rsidRDefault="00F918DE" w:rsidP="00F918DE">
      <w:pPr>
        <w:spacing w:after="0" w:line="360" w:lineRule="auto"/>
        <w:jc w:val="both"/>
        <w:rPr>
          <w:rFonts w:cstheme="minorHAnsi"/>
          <w:b/>
          <w:bCs/>
          <w:color w:val="FF0000"/>
        </w:rPr>
      </w:pPr>
      <w:r w:rsidRPr="00F918DE">
        <w:rPr>
          <w:rFonts w:cstheme="minorHAnsi"/>
          <w:b/>
          <w:bCs/>
          <w:color w:val="FF0000"/>
        </w:rPr>
        <w:t>Role of ZBTB16 in Cellular Differentiation and Proliferation</w:t>
      </w:r>
    </w:p>
    <w:p w14:paraId="4E739F13" w14:textId="77777777" w:rsidR="00F918DE" w:rsidRPr="00F918DE" w:rsidRDefault="00F918DE" w:rsidP="00F918DE">
      <w:pPr>
        <w:spacing w:after="0" w:line="360" w:lineRule="auto"/>
        <w:jc w:val="both"/>
        <w:rPr>
          <w:rFonts w:cstheme="minorHAnsi"/>
          <w:color w:val="FF0000"/>
        </w:rPr>
      </w:pPr>
      <w:r w:rsidRPr="00F918DE">
        <w:rPr>
          <w:rFonts w:cstheme="minorHAnsi"/>
          <w:color w:val="FF0000"/>
        </w:rPr>
        <w:t xml:space="preserve">The </w:t>
      </w:r>
      <w:proofErr w:type="spellStart"/>
      <w:r w:rsidRPr="00F918DE">
        <w:rPr>
          <w:rFonts w:cstheme="minorHAnsi"/>
          <w:b/>
          <w:bCs/>
          <w:color w:val="FF0000"/>
        </w:rPr>
        <w:t>DisGeNET</w:t>
      </w:r>
      <w:proofErr w:type="spellEnd"/>
      <w:r w:rsidRPr="00F918DE">
        <w:rPr>
          <w:rFonts w:cstheme="minorHAnsi"/>
          <w:b/>
          <w:bCs/>
          <w:color w:val="FF0000"/>
        </w:rPr>
        <w:t xml:space="preserve"> and OMIM enrichment analyses</w:t>
      </w:r>
      <w:r w:rsidRPr="00F918DE">
        <w:rPr>
          <w:rFonts w:cstheme="minorHAnsi"/>
          <w:color w:val="FF0000"/>
        </w:rPr>
        <w:t xml:space="preserve"> provide insight into the multifaceted roles of genes such as </w:t>
      </w:r>
      <w:r w:rsidRPr="00F918DE">
        <w:rPr>
          <w:rFonts w:cstheme="minorHAnsi"/>
          <w:b/>
          <w:bCs/>
          <w:color w:val="FF0000"/>
        </w:rPr>
        <w:t>ZBTB16</w:t>
      </w:r>
      <w:r w:rsidRPr="00F918DE">
        <w:rPr>
          <w:rFonts w:cstheme="minorHAnsi"/>
          <w:color w:val="FF0000"/>
        </w:rPr>
        <w:t xml:space="preserve">, </w:t>
      </w:r>
      <w:r w:rsidRPr="00F918DE">
        <w:rPr>
          <w:rFonts w:cstheme="minorHAnsi"/>
          <w:b/>
          <w:bCs/>
          <w:color w:val="FF0000"/>
        </w:rPr>
        <w:t>DUSP1</w:t>
      </w:r>
      <w:r w:rsidRPr="00F918DE">
        <w:rPr>
          <w:rFonts w:cstheme="minorHAnsi"/>
          <w:color w:val="FF0000"/>
        </w:rPr>
        <w:t xml:space="preserve">, and </w:t>
      </w:r>
      <w:r w:rsidRPr="00F918DE">
        <w:rPr>
          <w:rFonts w:cstheme="minorHAnsi"/>
          <w:b/>
          <w:bCs/>
          <w:color w:val="FF0000"/>
        </w:rPr>
        <w:t>MAOA</w:t>
      </w:r>
      <w:r w:rsidRPr="00F918DE">
        <w:rPr>
          <w:rFonts w:cstheme="minorHAnsi"/>
          <w:color w:val="FF0000"/>
        </w:rPr>
        <w:t xml:space="preserve"> in both neurological and oncological diseases. </w:t>
      </w:r>
      <w:r w:rsidRPr="00F918DE">
        <w:rPr>
          <w:rFonts w:cstheme="minorHAnsi"/>
          <w:b/>
          <w:bCs/>
          <w:color w:val="FF0000"/>
        </w:rPr>
        <w:t>ZBTB16</w:t>
      </w:r>
      <w:proofErr w:type="gramStart"/>
      <w:r w:rsidRPr="00F918DE">
        <w:rPr>
          <w:rFonts w:cstheme="minorHAnsi"/>
          <w:color w:val="FF0000"/>
        </w:rPr>
        <w:t>, in particular, stands</w:t>
      </w:r>
      <w:proofErr w:type="gramEnd"/>
      <w:r w:rsidRPr="00F918DE">
        <w:rPr>
          <w:rFonts w:cstheme="minorHAnsi"/>
          <w:color w:val="FF0000"/>
        </w:rPr>
        <w:t xml:space="preserve"> out for its enrichment in pathways associated with </w:t>
      </w:r>
      <w:r w:rsidRPr="00F918DE">
        <w:rPr>
          <w:rFonts w:cstheme="minorHAnsi"/>
          <w:b/>
          <w:bCs/>
          <w:color w:val="FF0000"/>
        </w:rPr>
        <w:t>leukemia</w:t>
      </w:r>
      <w:r w:rsidRPr="00F918DE">
        <w:rPr>
          <w:rFonts w:cstheme="minorHAnsi"/>
          <w:color w:val="FF0000"/>
        </w:rPr>
        <w:t xml:space="preserve"> and </w:t>
      </w:r>
      <w:r w:rsidRPr="00F918DE">
        <w:rPr>
          <w:rFonts w:cstheme="minorHAnsi"/>
          <w:b/>
          <w:bCs/>
          <w:color w:val="FF0000"/>
        </w:rPr>
        <w:t>mental retardation</w:t>
      </w:r>
      <w:r w:rsidRPr="00F918DE">
        <w:rPr>
          <w:rFonts w:cstheme="minorHAnsi"/>
          <w:color w:val="FF0000"/>
        </w:rPr>
        <w:t xml:space="preserve">, suggesting a critical role in regulating </w:t>
      </w:r>
      <w:r w:rsidRPr="00F918DE">
        <w:rPr>
          <w:rFonts w:cstheme="minorHAnsi"/>
          <w:b/>
          <w:bCs/>
          <w:color w:val="FF0000"/>
        </w:rPr>
        <w:t>cellular differentiation</w:t>
      </w:r>
      <w:r w:rsidRPr="00F918DE">
        <w:rPr>
          <w:rFonts w:cstheme="minorHAnsi"/>
          <w:color w:val="FF0000"/>
        </w:rPr>
        <w:t xml:space="preserve"> and </w:t>
      </w:r>
      <w:r w:rsidRPr="00F918DE">
        <w:rPr>
          <w:rFonts w:cstheme="minorHAnsi"/>
          <w:b/>
          <w:bCs/>
          <w:color w:val="FF0000"/>
        </w:rPr>
        <w:t>proliferation</w:t>
      </w:r>
      <w:r w:rsidRPr="00F918DE">
        <w:rPr>
          <w:rFonts w:cstheme="minorHAnsi"/>
          <w:color w:val="FF0000"/>
        </w:rPr>
        <w:t xml:space="preserve">. In the context of airway biology, </w:t>
      </w:r>
      <w:r w:rsidRPr="00F918DE">
        <w:rPr>
          <w:rFonts w:cstheme="minorHAnsi"/>
          <w:b/>
          <w:bCs/>
          <w:color w:val="FF0000"/>
        </w:rPr>
        <w:t>ZBTB16</w:t>
      </w:r>
      <w:r w:rsidRPr="00F918DE">
        <w:rPr>
          <w:rFonts w:cstheme="minorHAnsi"/>
          <w:color w:val="FF0000"/>
        </w:rPr>
        <w:t xml:space="preserve"> may influence the response to inflammation and glucocorticoid treatment by modulating cellular pathways that are also implicated in systemic disease processes. This dual role in both immune regulation and cellular proliferation highlights the potential of </w:t>
      </w:r>
      <w:r w:rsidRPr="00F918DE">
        <w:rPr>
          <w:rFonts w:cstheme="minorHAnsi"/>
          <w:b/>
          <w:bCs/>
          <w:color w:val="FF0000"/>
        </w:rPr>
        <w:t>ZBTB16</w:t>
      </w:r>
      <w:r w:rsidRPr="00F918DE">
        <w:rPr>
          <w:rFonts w:cstheme="minorHAnsi"/>
          <w:color w:val="FF0000"/>
        </w:rPr>
        <w:t xml:space="preserve"> as a key regulator in inflammation and immune responses.</w:t>
      </w:r>
    </w:p>
    <w:p w14:paraId="44AA6E66" w14:textId="77777777" w:rsidR="00F918DE" w:rsidRPr="00F918DE" w:rsidRDefault="00F918DE" w:rsidP="00F918DE">
      <w:pPr>
        <w:spacing w:after="0" w:line="360" w:lineRule="auto"/>
        <w:jc w:val="both"/>
        <w:rPr>
          <w:rFonts w:cstheme="minorHAnsi"/>
          <w:b/>
          <w:bCs/>
          <w:color w:val="FF0000"/>
        </w:rPr>
      </w:pPr>
      <w:r w:rsidRPr="00F918DE">
        <w:rPr>
          <w:rFonts w:cstheme="minorHAnsi"/>
          <w:b/>
          <w:bCs/>
          <w:color w:val="FF0000"/>
        </w:rPr>
        <w:t>Neurological, Oncological, and Metabolic Disease Associations</w:t>
      </w:r>
    </w:p>
    <w:p w14:paraId="595A185E" w14:textId="77777777" w:rsidR="00F918DE" w:rsidRPr="00F918DE" w:rsidRDefault="00F918DE" w:rsidP="00F918DE">
      <w:pPr>
        <w:spacing w:after="0" w:line="360" w:lineRule="auto"/>
        <w:jc w:val="both"/>
        <w:rPr>
          <w:rFonts w:cstheme="minorHAnsi"/>
          <w:color w:val="FF0000"/>
        </w:rPr>
      </w:pPr>
      <w:r w:rsidRPr="00F918DE">
        <w:rPr>
          <w:rFonts w:cstheme="minorHAnsi"/>
          <w:color w:val="FF0000"/>
        </w:rPr>
        <w:t xml:space="preserve">The </w:t>
      </w:r>
      <w:proofErr w:type="spellStart"/>
      <w:r w:rsidRPr="00F918DE">
        <w:rPr>
          <w:rFonts w:cstheme="minorHAnsi"/>
          <w:b/>
          <w:bCs/>
          <w:color w:val="FF0000"/>
        </w:rPr>
        <w:t>DisGeNET</w:t>
      </w:r>
      <w:proofErr w:type="spellEnd"/>
      <w:r w:rsidRPr="00F918DE">
        <w:rPr>
          <w:rFonts w:cstheme="minorHAnsi"/>
          <w:b/>
          <w:bCs/>
          <w:color w:val="FF0000"/>
        </w:rPr>
        <w:t xml:space="preserve"> analysis</w:t>
      </w:r>
      <w:r w:rsidRPr="00F918DE">
        <w:rPr>
          <w:rFonts w:cstheme="minorHAnsi"/>
          <w:color w:val="FF0000"/>
        </w:rPr>
        <w:t xml:space="preserve"> further reinforces the importance of these DEGs in </w:t>
      </w:r>
      <w:r w:rsidRPr="00F918DE">
        <w:rPr>
          <w:rFonts w:cstheme="minorHAnsi"/>
          <w:b/>
          <w:bCs/>
          <w:color w:val="FF0000"/>
        </w:rPr>
        <w:t>neurological disorders</w:t>
      </w:r>
      <w:r w:rsidRPr="00F918DE">
        <w:rPr>
          <w:rFonts w:cstheme="minorHAnsi"/>
          <w:color w:val="FF0000"/>
        </w:rPr>
        <w:t xml:space="preserve"> and </w:t>
      </w:r>
      <w:r w:rsidRPr="00F918DE">
        <w:rPr>
          <w:rFonts w:cstheme="minorHAnsi"/>
          <w:b/>
          <w:bCs/>
          <w:color w:val="FF0000"/>
        </w:rPr>
        <w:t>oncological diseases</w:t>
      </w:r>
      <w:r w:rsidRPr="00F918DE">
        <w:rPr>
          <w:rFonts w:cstheme="minorHAnsi"/>
          <w:color w:val="FF0000"/>
        </w:rPr>
        <w:t xml:space="preserve">, particularly highlighting the roles of </w:t>
      </w:r>
      <w:r w:rsidRPr="00F918DE">
        <w:rPr>
          <w:rFonts w:cstheme="minorHAnsi"/>
          <w:b/>
          <w:bCs/>
          <w:color w:val="FF0000"/>
        </w:rPr>
        <w:t>ZBTB16</w:t>
      </w:r>
      <w:r w:rsidRPr="00F918DE">
        <w:rPr>
          <w:rFonts w:cstheme="minorHAnsi"/>
          <w:color w:val="FF0000"/>
        </w:rPr>
        <w:t xml:space="preserve">, </w:t>
      </w:r>
      <w:r w:rsidRPr="00F918DE">
        <w:rPr>
          <w:rFonts w:cstheme="minorHAnsi"/>
          <w:b/>
          <w:bCs/>
          <w:color w:val="FF0000"/>
        </w:rPr>
        <w:t>DUSP1</w:t>
      </w:r>
      <w:r w:rsidRPr="00F918DE">
        <w:rPr>
          <w:rFonts w:cstheme="minorHAnsi"/>
          <w:color w:val="FF0000"/>
        </w:rPr>
        <w:t xml:space="preserve">, and </w:t>
      </w:r>
      <w:r w:rsidRPr="00F918DE">
        <w:rPr>
          <w:rFonts w:cstheme="minorHAnsi"/>
          <w:b/>
          <w:bCs/>
          <w:color w:val="FF0000"/>
        </w:rPr>
        <w:t>MAOA</w:t>
      </w:r>
      <w:r w:rsidRPr="00F918DE">
        <w:rPr>
          <w:rFonts w:cstheme="minorHAnsi"/>
          <w:color w:val="FF0000"/>
        </w:rPr>
        <w:t xml:space="preserve"> in conditions such as </w:t>
      </w:r>
      <w:r w:rsidRPr="00F918DE">
        <w:rPr>
          <w:rFonts w:cstheme="minorHAnsi"/>
          <w:b/>
          <w:bCs/>
          <w:color w:val="FF0000"/>
        </w:rPr>
        <w:t>major depressive disorder</w:t>
      </w:r>
      <w:r w:rsidRPr="00F918DE">
        <w:rPr>
          <w:rFonts w:cstheme="minorHAnsi"/>
          <w:color w:val="FF0000"/>
        </w:rPr>
        <w:t xml:space="preserve">, </w:t>
      </w:r>
      <w:r w:rsidRPr="00F918DE">
        <w:rPr>
          <w:rFonts w:cstheme="minorHAnsi"/>
          <w:b/>
          <w:bCs/>
          <w:color w:val="FF0000"/>
        </w:rPr>
        <w:t>leukemia</w:t>
      </w:r>
      <w:r w:rsidRPr="00F918DE">
        <w:rPr>
          <w:rFonts w:cstheme="minorHAnsi"/>
          <w:color w:val="FF0000"/>
        </w:rPr>
        <w:t xml:space="preserve">, and </w:t>
      </w:r>
      <w:r w:rsidRPr="00F918DE">
        <w:rPr>
          <w:rFonts w:cstheme="minorHAnsi"/>
          <w:b/>
          <w:bCs/>
          <w:color w:val="FF0000"/>
        </w:rPr>
        <w:t>prostate cancer</w:t>
      </w:r>
      <w:r w:rsidRPr="00F918DE">
        <w:rPr>
          <w:rFonts w:cstheme="minorHAnsi"/>
          <w:color w:val="FF0000"/>
        </w:rPr>
        <w:t xml:space="preserve">. The involvement of genes like </w:t>
      </w:r>
      <w:r w:rsidRPr="00F918DE">
        <w:rPr>
          <w:rFonts w:cstheme="minorHAnsi"/>
          <w:b/>
          <w:bCs/>
          <w:color w:val="FF0000"/>
        </w:rPr>
        <w:t>MT2A</w:t>
      </w:r>
      <w:r w:rsidRPr="00F918DE">
        <w:rPr>
          <w:rFonts w:cstheme="minorHAnsi"/>
          <w:color w:val="FF0000"/>
        </w:rPr>
        <w:t xml:space="preserve"> and </w:t>
      </w:r>
      <w:r w:rsidRPr="00F918DE">
        <w:rPr>
          <w:rFonts w:cstheme="minorHAnsi"/>
          <w:b/>
          <w:bCs/>
          <w:color w:val="FF0000"/>
        </w:rPr>
        <w:t>SPARCL1</w:t>
      </w:r>
      <w:r w:rsidRPr="00F918DE">
        <w:rPr>
          <w:rFonts w:cstheme="minorHAnsi"/>
          <w:color w:val="FF0000"/>
        </w:rPr>
        <w:t xml:space="preserve"> in </w:t>
      </w:r>
      <w:r w:rsidRPr="00F918DE">
        <w:rPr>
          <w:rFonts w:cstheme="minorHAnsi"/>
          <w:b/>
          <w:bCs/>
          <w:color w:val="FF0000"/>
        </w:rPr>
        <w:t>metabolic and immune processes</w:t>
      </w:r>
      <w:r w:rsidRPr="00F918DE">
        <w:rPr>
          <w:rFonts w:cstheme="minorHAnsi"/>
          <w:color w:val="FF0000"/>
        </w:rPr>
        <w:t xml:space="preserve"> suggests that the interplay between these pathways may have broader implications for diseases beyond the airway, extending into neurological and cancer-related contexts. These findings highlight the systemic effects that airway inflammation and its treatment may have on other biological systems.</w:t>
      </w:r>
    </w:p>
    <w:p w14:paraId="7065BBC4" w14:textId="77777777" w:rsidR="00F918DE" w:rsidRPr="00F918DE" w:rsidRDefault="00F918DE" w:rsidP="00F918DE">
      <w:pPr>
        <w:spacing w:after="0" w:line="360" w:lineRule="auto"/>
        <w:jc w:val="both"/>
        <w:rPr>
          <w:rFonts w:cstheme="minorHAnsi"/>
          <w:b/>
          <w:bCs/>
          <w:color w:val="FF0000"/>
        </w:rPr>
      </w:pPr>
      <w:r w:rsidRPr="00F918DE">
        <w:rPr>
          <w:rFonts w:cstheme="minorHAnsi"/>
          <w:b/>
          <w:bCs/>
          <w:color w:val="FF0000"/>
        </w:rPr>
        <w:t>Phenotypic Implications in Development and Disease</w:t>
      </w:r>
    </w:p>
    <w:p w14:paraId="09E14472" w14:textId="77777777" w:rsidR="00F918DE" w:rsidRPr="00F918DE" w:rsidRDefault="00F918DE" w:rsidP="00F918DE">
      <w:pPr>
        <w:spacing w:after="0" w:line="360" w:lineRule="auto"/>
        <w:jc w:val="both"/>
        <w:rPr>
          <w:rFonts w:cstheme="minorHAnsi"/>
          <w:color w:val="FF0000"/>
        </w:rPr>
      </w:pPr>
      <w:r w:rsidRPr="00F918DE">
        <w:rPr>
          <w:rFonts w:cstheme="minorHAnsi"/>
          <w:color w:val="FF0000"/>
        </w:rPr>
        <w:t xml:space="preserve">The </w:t>
      </w:r>
      <w:r w:rsidRPr="00F918DE">
        <w:rPr>
          <w:rFonts w:cstheme="minorHAnsi"/>
          <w:b/>
          <w:bCs/>
          <w:color w:val="FF0000"/>
        </w:rPr>
        <w:t>Human Phenotype Ontology (HPO) analysis</w:t>
      </w:r>
      <w:r w:rsidRPr="00F918DE">
        <w:rPr>
          <w:rFonts w:cstheme="minorHAnsi"/>
          <w:color w:val="FF0000"/>
        </w:rPr>
        <w:t xml:space="preserve"> provides crucial insights into the potential </w:t>
      </w:r>
      <w:r w:rsidRPr="00F918DE">
        <w:rPr>
          <w:rFonts w:cstheme="minorHAnsi"/>
          <w:b/>
          <w:bCs/>
          <w:color w:val="FF0000"/>
        </w:rPr>
        <w:t>phenotypic consequences</w:t>
      </w:r>
      <w:r w:rsidRPr="00F918DE">
        <w:rPr>
          <w:rFonts w:cstheme="minorHAnsi"/>
          <w:color w:val="FF0000"/>
        </w:rPr>
        <w:t xml:space="preserve"> of the genes under investigation. Genes such as </w:t>
      </w:r>
      <w:r w:rsidRPr="00F918DE">
        <w:rPr>
          <w:rFonts w:cstheme="minorHAnsi"/>
          <w:b/>
          <w:bCs/>
          <w:color w:val="FF0000"/>
        </w:rPr>
        <w:t>ZBTB16</w:t>
      </w:r>
      <w:r w:rsidRPr="00F918DE">
        <w:rPr>
          <w:rFonts w:cstheme="minorHAnsi"/>
          <w:color w:val="FF0000"/>
        </w:rPr>
        <w:t xml:space="preserve">, </w:t>
      </w:r>
      <w:r w:rsidRPr="00F918DE">
        <w:rPr>
          <w:rFonts w:cstheme="minorHAnsi"/>
          <w:b/>
          <w:bCs/>
          <w:color w:val="FF0000"/>
        </w:rPr>
        <w:t>SAMHD1</w:t>
      </w:r>
      <w:r w:rsidRPr="00F918DE">
        <w:rPr>
          <w:rFonts w:cstheme="minorHAnsi"/>
          <w:color w:val="FF0000"/>
        </w:rPr>
        <w:t xml:space="preserve">, </w:t>
      </w:r>
      <w:r w:rsidRPr="00F918DE">
        <w:rPr>
          <w:rFonts w:cstheme="minorHAnsi"/>
          <w:b/>
          <w:bCs/>
          <w:color w:val="FF0000"/>
        </w:rPr>
        <w:t>MAOA</w:t>
      </w:r>
      <w:r w:rsidRPr="00F918DE">
        <w:rPr>
          <w:rFonts w:cstheme="minorHAnsi"/>
          <w:color w:val="FF0000"/>
        </w:rPr>
        <w:t xml:space="preserve">, and </w:t>
      </w:r>
      <w:r w:rsidRPr="00F918DE">
        <w:rPr>
          <w:rFonts w:cstheme="minorHAnsi"/>
          <w:b/>
          <w:bCs/>
          <w:color w:val="FF0000"/>
        </w:rPr>
        <w:t>STOM</w:t>
      </w:r>
      <w:r w:rsidRPr="00F918DE">
        <w:rPr>
          <w:rFonts w:cstheme="minorHAnsi"/>
          <w:color w:val="FF0000"/>
        </w:rPr>
        <w:t xml:space="preserve"> are implicated in various phenotypes ranging from </w:t>
      </w:r>
      <w:r w:rsidRPr="00F918DE">
        <w:rPr>
          <w:rFonts w:cstheme="minorHAnsi"/>
          <w:b/>
          <w:bCs/>
          <w:color w:val="FF0000"/>
        </w:rPr>
        <w:t>skeletal abnormalities</w:t>
      </w:r>
      <w:r w:rsidRPr="00F918DE">
        <w:rPr>
          <w:rFonts w:cstheme="minorHAnsi"/>
          <w:color w:val="FF0000"/>
        </w:rPr>
        <w:t xml:space="preserve"> (e.g., </w:t>
      </w:r>
      <w:r w:rsidRPr="00F918DE">
        <w:rPr>
          <w:rFonts w:cstheme="minorHAnsi"/>
          <w:b/>
          <w:bCs/>
          <w:color w:val="FF0000"/>
        </w:rPr>
        <w:t>short tibia</w:t>
      </w:r>
      <w:r w:rsidRPr="00F918DE">
        <w:rPr>
          <w:rFonts w:cstheme="minorHAnsi"/>
          <w:color w:val="FF0000"/>
        </w:rPr>
        <w:t xml:space="preserve">, </w:t>
      </w:r>
      <w:r w:rsidRPr="00F918DE">
        <w:rPr>
          <w:rFonts w:cstheme="minorHAnsi"/>
          <w:b/>
          <w:bCs/>
          <w:color w:val="FF0000"/>
        </w:rPr>
        <w:t>absent thumb</w:t>
      </w:r>
      <w:r w:rsidRPr="00F918DE">
        <w:rPr>
          <w:rFonts w:cstheme="minorHAnsi"/>
          <w:color w:val="FF0000"/>
        </w:rPr>
        <w:t xml:space="preserve">) to </w:t>
      </w:r>
      <w:r w:rsidRPr="00F918DE">
        <w:rPr>
          <w:rFonts w:cstheme="minorHAnsi"/>
          <w:b/>
          <w:bCs/>
          <w:color w:val="FF0000"/>
        </w:rPr>
        <w:t>neurological and behavioral conditions</w:t>
      </w:r>
      <w:r w:rsidRPr="00F918DE">
        <w:rPr>
          <w:rFonts w:cstheme="minorHAnsi"/>
          <w:color w:val="FF0000"/>
        </w:rPr>
        <w:t xml:space="preserve"> (e.g., </w:t>
      </w:r>
      <w:r w:rsidRPr="00F918DE">
        <w:rPr>
          <w:rFonts w:cstheme="minorHAnsi"/>
          <w:b/>
          <w:bCs/>
          <w:color w:val="FF0000"/>
        </w:rPr>
        <w:t>impulsivity</w:t>
      </w:r>
      <w:r w:rsidRPr="00F918DE">
        <w:rPr>
          <w:rFonts w:cstheme="minorHAnsi"/>
          <w:color w:val="FF0000"/>
        </w:rPr>
        <w:t xml:space="preserve">, </w:t>
      </w:r>
      <w:r w:rsidRPr="00F918DE">
        <w:rPr>
          <w:rFonts w:cstheme="minorHAnsi"/>
          <w:b/>
          <w:bCs/>
          <w:color w:val="FF0000"/>
        </w:rPr>
        <w:t>basal ganglia calcification</w:t>
      </w:r>
      <w:r w:rsidRPr="00F918DE">
        <w:rPr>
          <w:rFonts w:cstheme="minorHAnsi"/>
          <w:color w:val="FF0000"/>
        </w:rPr>
        <w:t xml:space="preserve">). This suggests that the dysregulation of these genes can have wide-reaching effects on </w:t>
      </w:r>
      <w:r w:rsidRPr="00F918DE">
        <w:rPr>
          <w:rFonts w:cstheme="minorHAnsi"/>
          <w:b/>
          <w:bCs/>
          <w:color w:val="FF0000"/>
        </w:rPr>
        <w:t>developmental processes</w:t>
      </w:r>
      <w:r w:rsidRPr="00F918DE">
        <w:rPr>
          <w:rFonts w:cstheme="minorHAnsi"/>
          <w:color w:val="FF0000"/>
        </w:rPr>
        <w:t xml:space="preserve">, </w:t>
      </w:r>
      <w:r w:rsidRPr="00F918DE">
        <w:rPr>
          <w:rFonts w:cstheme="minorHAnsi"/>
          <w:b/>
          <w:bCs/>
          <w:color w:val="FF0000"/>
        </w:rPr>
        <w:t>neurological function</w:t>
      </w:r>
      <w:r w:rsidRPr="00F918DE">
        <w:rPr>
          <w:rFonts w:cstheme="minorHAnsi"/>
          <w:color w:val="FF0000"/>
        </w:rPr>
        <w:t xml:space="preserve">, and disease. </w:t>
      </w:r>
      <w:r w:rsidRPr="00F918DE">
        <w:rPr>
          <w:rFonts w:cstheme="minorHAnsi"/>
          <w:b/>
          <w:bCs/>
          <w:color w:val="FF0000"/>
        </w:rPr>
        <w:t>ZBTB16</w:t>
      </w:r>
      <w:r w:rsidRPr="00F918DE">
        <w:rPr>
          <w:rFonts w:cstheme="minorHAnsi"/>
          <w:color w:val="FF0000"/>
        </w:rPr>
        <w:t xml:space="preserve">'s role in both skeletal and behavioral phenotypes, alongside </w:t>
      </w:r>
      <w:r w:rsidRPr="00F918DE">
        <w:rPr>
          <w:rFonts w:cstheme="minorHAnsi"/>
          <w:b/>
          <w:bCs/>
          <w:color w:val="FF0000"/>
        </w:rPr>
        <w:t>SAMHD1</w:t>
      </w:r>
      <w:r w:rsidRPr="00F918DE">
        <w:rPr>
          <w:rFonts w:cstheme="minorHAnsi"/>
          <w:color w:val="FF0000"/>
        </w:rPr>
        <w:t>'s involvement in brain and immune system development, underscores the complexity of the pathways these genes influence.</w:t>
      </w:r>
    </w:p>
    <w:p w14:paraId="220B6ECE" w14:textId="77777777" w:rsidR="00F918DE" w:rsidRPr="00F918DE" w:rsidRDefault="00F918DE" w:rsidP="00F918DE">
      <w:pPr>
        <w:spacing w:after="0" w:line="360" w:lineRule="auto"/>
        <w:jc w:val="both"/>
        <w:rPr>
          <w:rFonts w:cstheme="minorHAnsi"/>
          <w:b/>
          <w:bCs/>
          <w:color w:val="FF0000"/>
        </w:rPr>
      </w:pPr>
      <w:r w:rsidRPr="00F918DE">
        <w:rPr>
          <w:rFonts w:cstheme="minorHAnsi"/>
          <w:b/>
          <w:bCs/>
          <w:color w:val="FF0000"/>
        </w:rPr>
        <w:t>Conclusion</w:t>
      </w:r>
    </w:p>
    <w:p w14:paraId="2BA6A0D1" w14:textId="77777777" w:rsidR="00F918DE" w:rsidRPr="00F918DE" w:rsidRDefault="00F918DE" w:rsidP="00F918DE">
      <w:pPr>
        <w:spacing w:after="0" w:line="360" w:lineRule="auto"/>
        <w:jc w:val="both"/>
        <w:rPr>
          <w:rFonts w:cstheme="minorHAnsi"/>
          <w:color w:val="FF0000"/>
        </w:rPr>
      </w:pPr>
      <w:r w:rsidRPr="00F918DE">
        <w:rPr>
          <w:rFonts w:cstheme="minorHAnsi"/>
          <w:color w:val="FF0000"/>
        </w:rPr>
        <w:t xml:space="preserve">The integration of multiple enrichment analyses (KEGG, </w:t>
      </w:r>
      <w:proofErr w:type="spellStart"/>
      <w:r w:rsidRPr="00F918DE">
        <w:rPr>
          <w:rFonts w:cstheme="minorHAnsi"/>
          <w:color w:val="FF0000"/>
        </w:rPr>
        <w:t>Reactome</w:t>
      </w:r>
      <w:proofErr w:type="spellEnd"/>
      <w:r w:rsidRPr="00F918DE">
        <w:rPr>
          <w:rFonts w:cstheme="minorHAnsi"/>
          <w:color w:val="FF0000"/>
        </w:rPr>
        <w:t xml:space="preserve">, GO, </w:t>
      </w:r>
      <w:proofErr w:type="spellStart"/>
      <w:r w:rsidRPr="00F918DE">
        <w:rPr>
          <w:rFonts w:cstheme="minorHAnsi"/>
          <w:color w:val="FF0000"/>
        </w:rPr>
        <w:t>DisGeNET</w:t>
      </w:r>
      <w:proofErr w:type="spellEnd"/>
      <w:r w:rsidRPr="00F918DE">
        <w:rPr>
          <w:rFonts w:cstheme="minorHAnsi"/>
          <w:color w:val="FF0000"/>
        </w:rPr>
        <w:t xml:space="preserve">, HPO) reveals the critical roles of </w:t>
      </w:r>
      <w:r w:rsidRPr="00F918DE">
        <w:rPr>
          <w:rFonts w:cstheme="minorHAnsi"/>
          <w:b/>
          <w:bCs/>
          <w:color w:val="FF0000"/>
        </w:rPr>
        <w:t>MAOA</w:t>
      </w:r>
      <w:r w:rsidRPr="00F918DE">
        <w:rPr>
          <w:rFonts w:cstheme="minorHAnsi"/>
          <w:color w:val="FF0000"/>
        </w:rPr>
        <w:t xml:space="preserve">, </w:t>
      </w:r>
      <w:r w:rsidRPr="00F918DE">
        <w:rPr>
          <w:rFonts w:cstheme="minorHAnsi"/>
          <w:b/>
          <w:bCs/>
          <w:color w:val="FF0000"/>
        </w:rPr>
        <w:t>DUSP1</w:t>
      </w:r>
      <w:r w:rsidRPr="00F918DE">
        <w:rPr>
          <w:rFonts w:cstheme="minorHAnsi"/>
          <w:color w:val="FF0000"/>
        </w:rPr>
        <w:t xml:space="preserve">, </w:t>
      </w:r>
      <w:r w:rsidRPr="00F918DE">
        <w:rPr>
          <w:rFonts w:cstheme="minorHAnsi"/>
          <w:b/>
          <w:bCs/>
          <w:color w:val="FF0000"/>
        </w:rPr>
        <w:t>ZBTB16</w:t>
      </w:r>
      <w:r w:rsidRPr="00F918DE">
        <w:rPr>
          <w:rFonts w:cstheme="minorHAnsi"/>
          <w:color w:val="FF0000"/>
        </w:rPr>
        <w:t xml:space="preserve">, </w:t>
      </w:r>
      <w:r w:rsidRPr="00F918DE">
        <w:rPr>
          <w:rFonts w:cstheme="minorHAnsi"/>
          <w:b/>
          <w:bCs/>
          <w:color w:val="FF0000"/>
        </w:rPr>
        <w:t>SAMHD1</w:t>
      </w:r>
      <w:r w:rsidRPr="00F918DE">
        <w:rPr>
          <w:rFonts w:cstheme="minorHAnsi"/>
          <w:color w:val="FF0000"/>
        </w:rPr>
        <w:t xml:space="preserve">, and </w:t>
      </w:r>
      <w:r w:rsidRPr="00F918DE">
        <w:rPr>
          <w:rFonts w:cstheme="minorHAnsi"/>
          <w:b/>
          <w:bCs/>
          <w:color w:val="FF0000"/>
        </w:rPr>
        <w:t>MT2A</w:t>
      </w:r>
      <w:r w:rsidRPr="00F918DE">
        <w:rPr>
          <w:rFonts w:cstheme="minorHAnsi"/>
          <w:color w:val="FF0000"/>
        </w:rPr>
        <w:t xml:space="preserve"> in regulating </w:t>
      </w:r>
      <w:r w:rsidRPr="00F918DE">
        <w:rPr>
          <w:rFonts w:cstheme="minorHAnsi"/>
          <w:b/>
          <w:bCs/>
          <w:color w:val="FF0000"/>
        </w:rPr>
        <w:t>inflammation</w:t>
      </w:r>
      <w:r w:rsidRPr="00F918DE">
        <w:rPr>
          <w:rFonts w:cstheme="minorHAnsi"/>
          <w:color w:val="FF0000"/>
        </w:rPr>
        <w:t xml:space="preserve">, </w:t>
      </w:r>
      <w:r w:rsidRPr="00F918DE">
        <w:rPr>
          <w:rFonts w:cstheme="minorHAnsi"/>
          <w:b/>
          <w:bCs/>
          <w:color w:val="FF0000"/>
        </w:rPr>
        <w:t>immune responses</w:t>
      </w:r>
      <w:r w:rsidRPr="00F918DE">
        <w:rPr>
          <w:rFonts w:cstheme="minorHAnsi"/>
          <w:color w:val="FF0000"/>
        </w:rPr>
        <w:t xml:space="preserve">, </w:t>
      </w:r>
      <w:r w:rsidRPr="00F918DE">
        <w:rPr>
          <w:rFonts w:cstheme="minorHAnsi"/>
          <w:b/>
          <w:bCs/>
          <w:color w:val="FF0000"/>
        </w:rPr>
        <w:t>neurotransmitter signaling</w:t>
      </w:r>
      <w:r w:rsidRPr="00F918DE">
        <w:rPr>
          <w:rFonts w:cstheme="minorHAnsi"/>
          <w:color w:val="FF0000"/>
        </w:rPr>
        <w:t xml:space="preserve">, and </w:t>
      </w:r>
      <w:r w:rsidRPr="00F918DE">
        <w:rPr>
          <w:rFonts w:cstheme="minorHAnsi"/>
          <w:b/>
          <w:bCs/>
          <w:color w:val="FF0000"/>
        </w:rPr>
        <w:t>metabolic processes</w:t>
      </w:r>
      <w:r w:rsidRPr="00F918DE">
        <w:rPr>
          <w:rFonts w:cstheme="minorHAnsi"/>
          <w:color w:val="FF0000"/>
        </w:rPr>
        <w:t xml:space="preserve">. These genes, while directly involved in airway inflammation and treatment responses, also influence systemic pathways that affect neurological, oncological, and metabolic diseases. The multifaceted roles of these genes in diverse biological processes suggest that treatments targeting airway inflammation, such as </w:t>
      </w:r>
      <w:r w:rsidRPr="00F918DE">
        <w:rPr>
          <w:rFonts w:cstheme="minorHAnsi"/>
          <w:b/>
          <w:bCs/>
          <w:color w:val="FF0000"/>
        </w:rPr>
        <w:t>dexamethasone</w:t>
      </w:r>
      <w:r w:rsidRPr="00F918DE">
        <w:rPr>
          <w:rFonts w:cstheme="minorHAnsi"/>
          <w:color w:val="FF0000"/>
        </w:rPr>
        <w:t xml:space="preserve">, may have far-reaching implications beyond the airway, potentially affecting broader </w:t>
      </w:r>
      <w:r w:rsidRPr="00F918DE">
        <w:rPr>
          <w:rFonts w:cstheme="minorHAnsi"/>
          <w:b/>
          <w:bCs/>
          <w:color w:val="FF0000"/>
        </w:rPr>
        <w:t>immune</w:t>
      </w:r>
      <w:r w:rsidRPr="00F918DE">
        <w:rPr>
          <w:rFonts w:cstheme="minorHAnsi"/>
          <w:color w:val="FF0000"/>
        </w:rPr>
        <w:t xml:space="preserve">, </w:t>
      </w:r>
      <w:r w:rsidRPr="00F918DE">
        <w:rPr>
          <w:rFonts w:cstheme="minorHAnsi"/>
          <w:b/>
          <w:bCs/>
          <w:color w:val="FF0000"/>
        </w:rPr>
        <w:t>neurological</w:t>
      </w:r>
      <w:r w:rsidRPr="00F918DE">
        <w:rPr>
          <w:rFonts w:cstheme="minorHAnsi"/>
          <w:color w:val="FF0000"/>
        </w:rPr>
        <w:t xml:space="preserve">, and </w:t>
      </w:r>
      <w:r w:rsidRPr="00F918DE">
        <w:rPr>
          <w:rFonts w:cstheme="minorHAnsi"/>
          <w:b/>
          <w:bCs/>
          <w:color w:val="FF0000"/>
        </w:rPr>
        <w:t>metabolic systems</w:t>
      </w:r>
      <w:r w:rsidRPr="00F918DE">
        <w:rPr>
          <w:rFonts w:cstheme="minorHAnsi"/>
          <w:color w:val="FF0000"/>
        </w:rPr>
        <w:t>. Further research is needed to explore the specific mechanisms by which these genes influence both local and systemic disease processes, offering new insights into potential therapeutic strategies for airway and related conditions.</w:t>
      </w:r>
    </w:p>
    <w:p w14:paraId="436F292A" w14:textId="77777777" w:rsidR="00C74F89" w:rsidRPr="00F918DE" w:rsidRDefault="00C74F89" w:rsidP="007D385E">
      <w:pPr>
        <w:spacing w:after="0" w:line="360" w:lineRule="auto"/>
        <w:jc w:val="both"/>
        <w:rPr>
          <w:rFonts w:cstheme="minorHAnsi"/>
          <w:color w:val="FF0000"/>
        </w:rPr>
      </w:pPr>
    </w:p>
    <w:p w14:paraId="789EC626" w14:textId="77777777" w:rsidR="002B5D2D" w:rsidRPr="00C74F89" w:rsidRDefault="002B5D2D" w:rsidP="007D385E">
      <w:pPr>
        <w:spacing w:after="0" w:line="360" w:lineRule="auto"/>
        <w:jc w:val="both"/>
        <w:rPr>
          <w:rFonts w:cstheme="minorHAnsi"/>
          <w:color w:val="FF0000"/>
        </w:rPr>
      </w:pPr>
    </w:p>
    <w:p w14:paraId="758CFD81" w14:textId="77777777" w:rsidR="00CC3DBA" w:rsidRPr="007D385E" w:rsidRDefault="00CC3DBA" w:rsidP="007D385E">
      <w:pPr>
        <w:spacing w:after="0" w:line="360" w:lineRule="auto"/>
        <w:jc w:val="both"/>
        <w:rPr>
          <w:rFonts w:cstheme="minorHAnsi"/>
        </w:rPr>
      </w:pPr>
    </w:p>
    <w:p w14:paraId="44553E7A" w14:textId="77777777" w:rsidR="00AC3F11" w:rsidRPr="007D385E" w:rsidRDefault="00AC3F11" w:rsidP="007D385E">
      <w:pPr>
        <w:pStyle w:val="Heading1"/>
        <w:spacing w:before="0" w:line="360" w:lineRule="auto"/>
        <w:jc w:val="both"/>
        <w:rPr>
          <w:rFonts w:asciiTheme="minorHAnsi" w:hAnsiTheme="minorHAnsi" w:cstheme="minorHAnsi"/>
          <w:b/>
          <w:bCs/>
          <w:color w:val="auto"/>
          <w:sz w:val="22"/>
          <w:szCs w:val="22"/>
        </w:rPr>
      </w:pPr>
      <w:r w:rsidRPr="007D385E">
        <w:rPr>
          <w:rFonts w:asciiTheme="minorHAnsi" w:hAnsiTheme="minorHAnsi" w:cstheme="minorHAnsi"/>
          <w:b/>
          <w:bCs/>
          <w:color w:val="auto"/>
          <w:sz w:val="22"/>
          <w:szCs w:val="22"/>
        </w:rPr>
        <w:t xml:space="preserve"> C. Visualization:</w:t>
      </w:r>
    </w:p>
    <w:p w14:paraId="154AB49A" w14:textId="77777777" w:rsidR="00AC3F11" w:rsidRPr="007D385E" w:rsidRDefault="00AC3F11" w:rsidP="007D385E">
      <w:pPr>
        <w:spacing w:after="0" w:line="360" w:lineRule="auto"/>
        <w:jc w:val="both"/>
        <w:rPr>
          <w:rFonts w:cstheme="minorHAnsi"/>
        </w:rPr>
      </w:pPr>
      <w:r w:rsidRPr="007D385E">
        <w:rPr>
          <w:rFonts w:cstheme="minorHAnsi"/>
        </w:rPr>
        <w:t>1 box plot and bar plot:</w:t>
      </w:r>
    </w:p>
    <w:p w14:paraId="6DFF2919" w14:textId="77777777" w:rsidR="00AC3F11" w:rsidRDefault="00AC3F11" w:rsidP="007D385E">
      <w:pPr>
        <w:spacing w:after="0" w:line="360" w:lineRule="auto"/>
        <w:jc w:val="both"/>
        <w:rPr>
          <w:rFonts w:cstheme="minorHAnsi"/>
        </w:rPr>
      </w:pPr>
      <w:proofErr w:type="spellStart"/>
      <w:r w:rsidRPr="007D385E">
        <w:rPr>
          <w:rFonts w:cstheme="minorHAnsi"/>
        </w:rPr>
        <w:t>Explor</w:t>
      </w:r>
      <w:proofErr w:type="spellEnd"/>
      <w:r w:rsidRPr="007D385E">
        <w:rPr>
          <w:rFonts w:cstheme="minorHAnsi"/>
        </w:rPr>
        <w:t xml:space="preserve"> your count data in term of box and bar plot.</w:t>
      </w:r>
    </w:p>
    <w:p w14:paraId="4CBC930F" w14:textId="5E84019C" w:rsidR="00C902A0" w:rsidRDefault="000C3761" w:rsidP="007D385E">
      <w:pPr>
        <w:spacing w:after="0" w:line="360" w:lineRule="auto"/>
        <w:jc w:val="both"/>
        <w:rPr>
          <w:rFonts w:cstheme="minorHAnsi"/>
        </w:rPr>
      </w:pPr>
      <w:r>
        <w:rPr>
          <w:rFonts w:cstheme="minorHAnsi"/>
          <w:noProof/>
        </w:rPr>
        <w:drawing>
          <wp:inline distT="0" distB="0" distL="0" distR="0" wp14:anchorId="2C932ABE" wp14:editId="60F56734">
            <wp:extent cx="6400800" cy="3765471"/>
            <wp:effectExtent l="0" t="0" r="0" b="6985"/>
            <wp:docPr id="1886588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3765471"/>
                    </a:xfrm>
                    <a:prstGeom prst="rect">
                      <a:avLst/>
                    </a:prstGeom>
                    <a:noFill/>
                  </pic:spPr>
                </pic:pic>
              </a:graphicData>
            </a:graphic>
          </wp:inline>
        </w:drawing>
      </w:r>
    </w:p>
    <w:p w14:paraId="2BD866A8" w14:textId="3A56D13C" w:rsidR="000C3761" w:rsidRPr="007D385E" w:rsidRDefault="000C3761" w:rsidP="007D385E">
      <w:pPr>
        <w:spacing w:after="0" w:line="360" w:lineRule="auto"/>
        <w:jc w:val="both"/>
        <w:rPr>
          <w:rFonts w:cstheme="minorHAnsi"/>
        </w:rPr>
      </w:pPr>
      <w:r>
        <w:rPr>
          <w:rFonts w:cstheme="minorHAnsi"/>
          <w:noProof/>
        </w:rPr>
        <w:drawing>
          <wp:inline distT="0" distB="0" distL="0" distR="0" wp14:anchorId="616B1B55" wp14:editId="665E1DFA">
            <wp:extent cx="6400800" cy="3765471"/>
            <wp:effectExtent l="0" t="0" r="0" b="6985"/>
            <wp:docPr id="1986757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3765471"/>
                    </a:xfrm>
                    <a:prstGeom prst="rect">
                      <a:avLst/>
                    </a:prstGeom>
                    <a:noFill/>
                  </pic:spPr>
                </pic:pic>
              </a:graphicData>
            </a:graphic>
          </wp:inline>
        </w:drawing>
      </w:r>
    </w:p>
    <w:p w14:paraId="70D883EA" w14:textId="77777777" w:rsidR="00AC3F11" w:rsidRPr="007D385E" w:rsidRDefault="00AC3F11" w:rsidP="007D385E">
      <w:pPr>
        <w:spacing w:after="0" w:line="360" w:lineRule="auto"/>
        <w:jc w:val="both"/>
        <w:rPr>
          <w:rFonts w:cstheme="minorHAnsi"/>
        </w:rPr>
      </w:pPr>
      <w:r w:rsidRPr="007D385E">
        <w:rPr>
          <w:rFonts w:cstheme="minorHAnsi"/>
        </w:rPr>
        <w:t>2 Heatmap:</w:t>
      </w:r>
    </w:p>
    <w:p w14:paraId="3D498E23" w14:textId="77777777" w:rsidR="00AC3F11" w:rsidRDefault="00AC3F11" w:rsidP="007D385E">
      <w:pPr>
        <w:spacing w:after="0" w:line="360" w:lineRule="auto"/>
        <w:jc w:val="both"/>
        <w:rPr>
          <w:rFonts w:cstheme="minorHAnsi"/>
        </w:rPr>
      </w:pPr>
      <w:r w:rsidRPr="007D385E">
        <w:rPr>
          <w:rFonts w:cstheme="minorHAnsi"/>
        </w:rPr>
        <w:t xml:space="preserve">   - Generate a heatmap for the top 10 differentially expressed genes based on </w:t>
      </w:r>
      <w:proofErr w:type="spellStart"/>
      <w:r w:rsidRPr="007D385E">
        <w:rPr>
          <w:rFonts w:cstheme="minorHAnsi"/>
        </w:rPr>
        <w:t>Ensembl</w:t>
      </w:r>
      <w:proofErr w:type="spellEnd"/>
      <w:r w:rsidRPr="007D385E">
        <w:rPr>
          <w:rFonts w:cstheme="minorHAnsi"/>
        </w:rPr>
        <w:t xml:space="preserve"> ID and gene symbol. Interpret any observed patterns.</w:t>
      </w:r>
    </w:p>
    <w:p w14:paraId="452376D7" w14:textId="12902FBD" w:rsidR="002A1124" w:rsidRPr="007D385E" w:rsidRDefault="002A1124" w:rsidP="007D385E">
      <w:pPr>
        <w:spacing w:after="0" w:line="360" w:lineRule="auto"/>
        <w:jc w:val="both"/>
        <w:rPr>
          <w:rFonts w:cstheme="minorHAnsi"/>
        </w:rPr>
      </w:pPr>
      <w:r>
        <w:rPr>
          <w:rFonts w:cstheme="minorHAnsi"/>
          <w:noProof/>
        </w:rPr>
        <w:drawing>
          <wp:inline distT="0" distB="0" distL="0" distR="0" wp14:anchorId="1EF737FA" wp14:editId="445601F7">
            <wp:extent cx="6400800" cy="3765471"/>
            <wp:effectExtent l="0" t="0" r="0" b="6985"/>
            <wp:docPr id="1810273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765471"/>
                    </a:xfrm>
                    <a:prstGeom prst="rect">
                      <a:avLst/>
                    </a:prstGeom>
                    <a:noFill/>
                  </pic:spPr>
                </pic:pic>
              </a:graphicData>
            </a:graphic>
          </wp:inline>
        </w:drawing>
      </w:r>
    </w:p>
    <w:p w14:paraId="49DE9E5E" w14:textId="77777777" w:rsidR="00AC3F11" w:rsidRPr="007D385E" w:rsidRDefault="00AC3F11" w:rsidP="007D385E">
      <w:pPr>
        <w:spacing w:after="0" w:line="360" w:lineRule="auto"/>
        <w:jc w:val="both"/>
        <w:rPr>
          <w:rFonts w:cstheme="minorHAnsi"/>
        </w:rPr>
      </w:pPr>
      <w:r w:rsidRPr="007D385E">
        <w:rPr>
          <w:rFonts w:cstheme="minorHAnsi"/>
        </w:rPr>
        <w:t>3 Scatter Plot:</w:t>
      </w:r>
    </w:p>
    <w:p w14:paraId="7C6E6B30" w14:textId="77777777" w:rsidR="00AC3F11" w:rsidRDefault="00AC3F11" w:rsidP="007D385E">
      <w:pPr>
        <w:spacing w:after="0" w:line="360" w:lineRule="auto"/>
        <w:jc w:val="both"/>
        <w:rPr>
          <w:rFonts w:cstheme="minorHAnsi"/>
        </w:rPr>
      </w:pPr>
      <w:r w:rsidRPr="007D385E">
        <w:rPr>
          <w:rFonts w:cstheme="minorHAnsi"/>
        </w:rPr>
        <w:t xml:space="preserve">   - Create a scatter plot comparing the expression of two arbitrarily chosen genes. What insights can you derive from this visualization?</w:t>
      </w:r>
    </w:p>
    <w:p w14:paraId="5C17B27D" w14:textId="485E3C09" w:rsidR="002A1124" w:rsidRDefault="002A1124" w:rsidP="007D385E">
      <w:pPr>
        <w:spacing w:after="0" w:line="360" w:lineRule="auto"/>
        <w:jc w:val="both"/>
        <w:rPr>
          <w:rFonts w:cstheme="minorHAnsi"/>
        </w:rPr>
      </w:pPr>
      <w:r>
        <w:rPr>
          <w:rFonts w:cstheme="minorHAnsi"/>
          <w:noProof/>
        </w:rPr>
        <w:drawing>
          <wp:inline distT="0" distB="0" distL="0" distR="0" wp14:anchorId="02429C1E" wp14:editId="415859C8">
            <wp:extent cx="6400800" cy="3765475"/>
            <wp:effectExtent l="0" t="0" r="0" b="6985"/>
            <wp:docPr id="40215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765475"/>
                    </a:xfrm>
                    <a:prstGeom prst="rect">
                      <a:avLst/>
                    </a:prstGeom>
                    <a:noFill/>
                  </pic:spPr>
                </pic:pic>
              </a:graphicData>
            </a:graphic>
          </wp:inline>
        </w:drawing>
      </w:r>
    </w:p>
    <w:p w14:paraId="3040128A" w14:textId="77777777" w:rsidR="00BC31A5" w:rsidRPr="00BC31A5" w:rsidRDefault="00BC31A5" w:rsidP="00BC31A5">
      <w:pPr>
        <w:spacing w:after="0" w:line="360" w:lineRule="auto"/>
        <w:jc w:val="both"/>
        <w:rPr>
          <w:rFonts w:cstheme="minorHAnsi"/>
          <w:color w:val="FF0000"/>
        </w:rPr>
      </w:pPr>
      <w:r w:rsidRPr="00BC31A5">
        <w:rPr>
          <w:rFonts w:cstheme="minorHAnsi"/>
          <w:color w:val="FF0000"/>
        </w:rPr>
        <w:t>The data represents the expression values of these genes in various biological replicates, and we aim to observe any patterns or correlations between the expression levels of these genes.</w:t>
      </w:r>
    </w:p>
    <w:p w14:paraId="251409BB" w14:textId="77777777" w:rsidR="00BC31A5" w:rsidRPr="00BC31A5" w:rsidRDefault="00BC31A5" w:rsidP="00BC31A5">
      <w:pPr>
        <w:spacing w:after="0" w:line="360" w:lineRule="auto"/>
        <w:jc w:val="both"/>
        <w:rPr>
          <w:rFonts w:cstheme="minorHAnsi"/>
          <w:b/>
          <w:bCs/>
          <w:color w:val="FF0000"/>
        </w:rPr>
      </w:pPr>
      <w:r w:rsidRPr="00BC31A5">
        <w:rPr>
          <w:rFonts w:cstheme="minorHAnsi"/>
          <w:b/>
          <w:bCs/>
          <w:color w:val="FF0000"/>
        </w:rPr>
        <w:t>Insights:</w:t>
      </w:r>
    </w:p>
    <w:p w14:paraId="0CC61D5C" w14:textId="3B87B03C" w:rsidR="00BC31A5" w:rsidRPr="00BC31A5" w:rsidRDefault="00BC31A5" w:rsidP="00BC31A5">
      <w:pPr>
        <w:numPr>
          <w:ilvl w:val="0"/>
          <w:numId w:val="45"/>
        </w:numPr>
        <w:spacing w:after="0" w:line="360" w:lineRule="auto"/>
        <w:jc w:val="both"/>
        <w:rPr>
          <w:rFonts w:cstheme="minorHAnsi"/>
          <w:color w:val="FF0000"/>
        </w:rPr>
      </w:pPr>
      <w:r w:rsidRPr="00BC31A5">
        <w:rPr>
          <w:rFonts w:cstheme="minorHAnsi"/>
          <w:b/>
          <w:bCs/>
          <w:color w:val="FF0000"/>
        </w:rPr>
        <w:t>Correlation</w:t>
      </w:r>
      <w:r w:rsidRPr="00BC31A5">
        <w:rPr>
          <w:rFonts w:cstheme="minorHAnsi"/>
          <w:color w:val="FF0000"/>
        </w:rPr>
        <w:t xml:space="preserve">: The scatter plot will allow us to see if there is a positive or negative correlation between the expression of </w:t>
      </w:r>
      <w:r>
        <w:rPr>
          <w:rFonts w:cstheme="minorHAnsi"/>
          <w:b/>
          <w:bCs/>
          <w:color w:val="FF0000"/>
        </w:rPr>
        <w:t>Gene1</w:t>
      </w:r>
      <w:r w:rsidRPr="00BC31A5">
        <w:rPr>
          <w:rFonts w:cstheme="minorHAnsi"/>
          <w:color w:val="FF0000"/>
        </w:rPr>
        <w:t xml:space="preserve"> and </w:t>
      </w:r>
      <w:r>
        <w:rPr>
          <w:rFonts w:cstheme="minorHAnsi"/>
          <w:b/>
          <w:bCs/>
          <w:color w:val="FF0000"/>
        </w:rPr>
        <w:t>Gene2</w:t>
      </w:r>
      <w:r w:rsidRPr="00BC31A5">
        <w:rPr>
          <w:rFonts w:cstheme="minorHAnsi"/>
          <w:color w:val="FF0000"/>
        </w:rPr>
        <w:t>. If the data points form a straight line, it suggests a strong correlation, whereas a more random pattern indicates little to no correlation.</w:t>
      </w:r>
    </w:p>
    <w:p w14:paraId="2760FE68" w14:textId="77777777" w:rsidR="00BC31A5" w:rsidRPr="00BC31A5" w:rsidRDefault="00BC31A5" w:rsidP="00BC31A5">
      <w:pPr>
        <w:numPr>
          <w:ilvl w:val="0"/>
          <w:numId w:val="45"/>
        </w:numPr>
        <w:spacing w:after="0" w:line="360" w:lineRule="auto"/>
        <w:jc w:val="both"/>
        <w:rPr>
          <w:rFonts w:cstheme="minorHAnsi"/>
          <w:color w:val="FF0000"/>
        </w:rPr>
      </w:pPr>
      <w:r w:rsidRPr="00BC31A5">
        <w:rPr>
          <w:rFonts w:cstheme="minorHAnsi"/>
          <w:b/>
          <w:bCs/>
          <w:color w:val="FF0000"/>
        </w:rPr>
        <w:t>Expression Levels</w:t>
      </w:r>
      <w:r w:rsidRPr="00BC31A5">
        <w:rPr>
          <w:rFonts w:cstheme="minorHAnsi"/>
          <w:color w:val="FF0000"/>
        </w:rPr>
        <w:t xml:space="preserve">: By examining the spread of the data points, we can also get a sense of the </w:t>
      </w:r>
      <w:r w:rsidRPr="00BC31A5">
        <w:rPr>
          <w:rFonts w:cstheme="minorHAnsi"/>
          <w:b/>
          <w:bCs/>
          <w:color w:val="FF0000"/>
        </w:rPr>
        <w:t>relative expression levels</w:t>
      </w:r>
      <w:r w:rsidRPr="00BC31A5">
        <w:rPr>
          <w:rFonts w:cstheme="minorHAnsi"/>
          <w:color w:val="FF0000"/>
        </w:rPr>
        <w:t xml:space="preserve"> of the two genes. If all points are clustered in a specific region, it might indicate that both genes are similarly expressed across the samples.</w:t>
      </w:r>
    </w:p>
    <w:p w14:paraId="4F0CA729" w14:textId="09D5E82F" w:rsidR="00BC31A5" w:rsidRPr="00BC31A5" w:rsidRDefault="00BC31A5" w:rsidP="00BC31A5">
      <w:pPr>
        <w:numPr>
          <w:ilvl w:val="0"/>
          <w:numId w:val="45"/>
        </w:numPr>
        <w:spacing w:after="0" w:line="360" w:lineRule="auto"/>
        <w:jc w:val="both"/>
        <w:rPr>
          <w:rFonts w:cstheme="minorHAnsi"/>
          <w:color w:val="FF0000"/>
        </w:rPr>
      </w:pPr>
      <w:r w:rsidRPr="00BC31A5">
        <w:rPr>
          <w:rFonts w:cstheme="minorHAnsi"/>
          <w:b/>
          <w:bCs/>
          <w:color w:val="FF0000"/>
        </w:rPr>
        <w:t>Biological Significance</w:t>
      </w:r>
      <w:r w:rsidRPr="00BC31A5">
        <w:rPr>
          <w:rFonts w:cstheme="minorHAnsi"/>
          <w:color w:val="FF0000"/>
        </w:rPr>
        <w:t xml:space="preserve">: If a strong correlation is found between the two genes, it may suggest that </w:t>
      </w:r>
      <w:r>
        <w:rPr>
          <w:rFonts w:cstheme="minorHAnsi"/>
          <w:b/>
          <w:bCs/>
          <w:color w:val="FF0000"/>
        </w:rPr>
        <w:t>Gene1</w:t>
      </w:r>
      <w:r w:rsidRPr="00BC31A5">
        <w:rPr>
          <w:rFonts w:cstheme="minorHAnsi"/>
          <w:color w:val="FF0000"/>
        </w:rPr>
        <w:t xml:space="preserve"> and </w:t>
      </w:r>
      <w:r>
        <w:rPr>
          <w:rFonts w:cstheme="minorHAnsi"/>
          <w:b/>
          <w:bCs/>
          <w:color w:val="FF0000"/>
        </w:rPr>
        <w:t>Gene2</w:t>
      </w:r>
      <w:r w:rsidRPr="00BC31A5">
        <w:rPr>
          <w:rFonts w:cstheme="minorHAnsi"/>
          <w:color w:val="FF0000"/>
        </w:rPr>
        <w:t xml:space="preserve"> are co-regulated or participate in similar biological processes. A lack of correlation may suggest that the expression of these genes is independent or that they function in different pathways.</w:t>
      </w:r>
    </w:p>
    <w:p w14:paraId="487647FF" w14:textId="180EA2D1" w:rsidR="00BC31A5" w:rsidRDefault="00BC31A5" w:rsidP="007D385E">
      <w:pPr>
        <w:spacing w:after="0" w:line="360" w:lineRule="auto"/>
        <w:jc w:val="both"/>
        <w:rPr>
          <w:rFonts w:cstheme="minorHAnsi"/>
          <w:b/>
          <w:bCs/>
          <w:color w:val="FF0000"/>
        </w:rPr>
      </w:pPr>
      <w:r w:rsidRPr="00BC31A5">
        <w:rPr>
          <w:rFonts w:cstheme="minorHAnsi"/>
          <w:b/>
          <w:bCs/>
          <w:color w:val="FF0000"/>
        </w:rPr>
        <w:t xml:space="preserve">In the code we chose these two </w:t>
      </w:r>
      <w:proofErr w:type="gramStart"/>
      <w:r w:rsidRPr="00BC31A5">
        <w:rPr>
          <w:rFonts w:cstheme="minorHAnsi"/>
          <w:b/>
          <w:bCs/>
          <w:color w:val="FF0000"/>
        </w:rPr>
        <w:t>genes :</w:t>
      </w:r>
      <w:proofErr w:type="gramEnd"/>
      <w:r w:rsidRPr="00BC31A5">
        <w:rPr>
          <w:rFonts w:cstheme="minorHAnsi"/>
          <w:b/>
          <w:bCs/>
          <w:color w:val="FF0000"/>
        </w:rPr>
        <w:t xml:space="preserve"> </w:t>
      </w:r>
    </w:p>
    <w:p w14:paraId="1346AFB2" w14:textId="77777777" w:rsidR="00BC31A5" w:rsidRPr="00BC31A5" w:rsidRDefault="00BC31A5" w:rsidP="007D385E">
      <w:pPr>
        <w:spacing w:after="0" w:line="360" w:lineRule="auto"/>
        <w:jc w:val="both"/>
        <w:rPr>
          <w:rFonts w:cstheme="minorHAnsi"/>
          <w:b/>
          <w:bCs/>
          <w:color w:val="FF0000"/>
        </w:rPr>
      </w:pPr>
    </w:p>
    <w:p w14:paraId="710A9E23" w14:textId="55AA6A7B" w:rsidR="00BC31A5" w:rsidRPr="00BC31A5" w:rsidRDefault="00BC31A5" w:rsidP="00BC31A5">
      <w:pPr>
        <w:spacing w:after="0" w:line="360" w:lineRule="auto"/>
        <w:jc w:val="both"/>
        <w:rPr>
          <w:rFonts w:cstheme="minorHAnsi"/>
          <w:color w:val="FF0000"/>
        </w:rPr>
      </w:pPr>
      <w:r w:rsidRPr="00BC31A5">
        <w:rPr>
          <w:rFonts w:cstheme="minorHAnsi"/>
          <w:b/>
          <w:bCs/>
          <w:color w:val="FF0000"/>
        </w:rPr>
        <w:t>positive Correlation</w:t>
      </w:r>
      <w:r w:rsidRPr="00BC31A5">
        <w:rPr>
          <w:rFonts w:cstheme="minorHAnsi"/>
          <w:color w:val="FF0000"/>
        </w:rPr>
        <w:t xml:space="preserve">: The data points suggest a general positive correlation between the expression levels of </w:t>
      </w:r>
      <w:r w:rsidRPr="00BC31A5">
        <w:rPr>
          <w:rFonts w:cstheme="minorHAnsi"/>
          <w:b/>
          <w:bCs/>
          <w:color w:val="FF0000"/>
        </w:rPr>
        <w:t>SPARCL1</w:t>
      </w:r>
      <w:r w:rsidRPr="00BC31A5">
        <w:rPr>
          <w:rFonts w:cstheme="minorHAnsi"/>
          <w:color w:val="FF0000"/>
        </w:rPr>
        <w:t xml:space="preserve"> and </w:t>
      </w:r>
      <w:r w:rsidRPr="00BC31A5">
        <w:rPr>
          <w:rFonts w:cstheme="minorHAnsi"/>
          <w:b/>
          <w:bCs/>
          <w:color w:val="FF0000"/>
        </w:rPr>
        <w:t>STOM</w:t>
      </w:r>
      <w:r w:rsidRPr="00BC31A5">
        <w:rPr>
          <w:rFonts w:cstheme="minorHAnsi"/>
          <w:color w:val="FF0000"/>
        </w:rPr>
        <w:t xml:space="preserve">. As the expression of </w:t>
      </w:r>
      <w:r w:rsidRPr="00BC31A5">
        <w:rPr>
          <w:rFonts w:cstheme="minorHAnsi"/>
          <w:b/>
          <w:bCs/>
          <w:color w:val="FF0000"/>
        </w:rPr>
        <w:t>SPARCL1</w:t>
      </w:r>
      <w:r w:rsidRPr="00BC31A5">
        <w:rPr>
          <w:rFonts w:cstheme="minorHAnsi"/>
          <w:color w:val="FF0000"/>
        </w:rPr>
        <w:t xml:space="preserve"> increases, the expression of </w:t>
      </w:r>
      <w:r w:rsidRPr="00BC31A5">
        <w:rPr>
          <w:rFonts w:cstheme="minorHAnsi"/>
          <w:b/>
          <w:bCs/>
          <w:color w:val="FF0000"/>
        </w:rPr>
        <w:t>STOM</w:t>
      </w:r>
      <w:r w:rsidRPr="00BC31A5">
        <w:rPr>
          <w:rFonts w:cstheme="minorHAnsi"/>
          <w:color w:val="FF0000"/>
        </w:rPr>
        <w:t xml:space="preserve"> also tends to increase, though the relationship is not perfectly linear.</w:t>
      </w:r>
    </w:p>
    <w:p w14:paraId="454870D0" w14:textId="77777777" w:rsidR="00BC31A5" w:rsidRDefault="00BC31A5" w:rsidP="00BC31A5">
      <w:pPr>
        <w:spacing w:after="0" w:line="360" w:lineRule="auto"/>
        <w:jc w:val="both"/>
        <w:rPr>
          <w:rFonts w:cstheme="minorHAnsi"/>
          <w:color w:val="FF0000"/>
        </w:rPr>
      </w:pPr>
    </w:p>
    <w:p w14:paraId="3F61958F" w14:textId="75EBE51E" w:rsidR="00BC31A5" w:rsidRPr="00BC31A5" w:rsidRDefault="00BC31A5" w:rsidP="00BC31A5">
      <w:pPr>
        <w:spacing w:after="0" w:line="360" w:lineRule="auto"/>
        <w:jc w:val="both"/>
        <w:rPr>
          <w:rFonts w:cstheme="minorHAnsi"/>
          <w:color w:val="FF0000"/>
        </w:rPr>
      </w:pPr>
      <w:r w:rsidRPr="00BC31A5">
        <w:rPr>
          <w:rFonts w:cstheme="minorHAnsi"/>
          <w:b/>
          <w:bCs/>
          <w:color w:val="FF0000"/>
        </w:rPr>
        <w:t>Expression Range</w:t>
      </w:r>
      <w:r w:rsidRPr="00BC31A5">
        <w:rPr>
          <w:rFonts w:cstheme="minorHAnsi"/>
          <w:color w:val="FF0000"/>
        </w:rPr>
        <w:t xml:space="preserve">: Both genes exhibit a relatively narrow range of expression values, with </w:t>
      </w:r>
      <w:r w:rsidRPr="00BC31A5">
        <w:rPr>
          <w:rFonts w:cstheme="minorHAnsi"/>
          <w:b/>
          <w:bCs/>
          <w:color w:val="FF0000"/>
        </w:rPr>
        <w:t>SPARCL1</w:t>
      </w:r>
      <w:r w:rsidRPr="00BC31A5">
        <w:rPr>
          <w:rFonts w:cstheme="minorHAnsi"/>
          <w:color w:val="FF0000"/>
        </w:rPr>
        <w:t xml:space="preserve"> ranging between approximately 7.0 and 10.6, and </w:t>
      </w:r>
      <w:r w:rsidRPr="00BC31A5">
        <w:rPr>
          <w:rFonts w:cstheme="minorHAnsi"/>
          <w:b/>
          <w:bCs/>
          <w:color w:val="FF0000"/>
        </w:rPr>
        <w:t>STOM</w:t>
      </w:r>
      <w:r w:rsidRPr="00BC31A5">
        <w:rPr>
          <w:rFonts w:cstheme="minorHAnsi"/>
          <w:color w:val="FF0000"/>
        </w:rPr>
        <w:t xml:space="preserve"> ranging between 12.7 and 13.9. This suggests that these genes may be consistently expressed at similar levels across the samples.</w:t>
      </w:r>
    </w:p>
    <w:p w14:paraId="356A4E34" w14:textId="77777777" w:rsidR="00BC31A5" w:rsidRDefault="00BC31A5" w:rsidP="00BC31A5">
      <w:pPr>
        <w:spacing w:after="0" w:line="360" w:lineRule="auto"/>
        <w:jc w:val="both"/>
        <w:rPr>
          <w:rFonts w:cstheme="minorHAnsi"/>
          <w:color w:val="FF0000"/>
        </w:rPr>
      </w:pPr>
    </w:p>
    <w:p w14:paraId="15C937BC" w14:textId="19CEE847" w:rsidR="00BC31A5" w:rsidRPr="00BC31A5" w:rsidRDefault="00BC31A5" w:rsidP="00BC31A5">
      <w:pPr>
        <w:spacing w:after="0" w:line="360" w:lineRule="auto"/>
        <w:jc w:val="both"/>
        <w:rPr>
          <w:rFonts w:cstheme="minorHAnsi"/>
          <w:color w:val="FF0000"/>
        </w:rPr>
      </w:pPr>
      <w:r w:rsidRPr="00BC31A5">
        <w:rPr>
          <w:rFonts w:cstheme="minorHAnsi"/>
          <w:b/>
          <w:bCs/>
          <w:color w:val="FF0000"/>
        </w:rPr>
        <w:t>Co-Regulation Hypothesis</w:t>
      </w:r>
      <w:r w:rsidRPr="00BC31A5">
        <w:rPr>
          <w:rFonts w:cstheme="minorHAnsi"/>
          <w:color w:val="FF0000"/>
        </w:rPr>
        <w:t xml:space="preserve">: The apparent correlation between the expression levels of these two genes could indicate potential co-regulation or involvement in related biological processes. Further investigation would be required to confirm if there is a functional relationship between </w:t>
      </w:r>
      <w:r w:rsidRPr="00BC31A5">
        <w:rPr>
          <w:rFonts w:cstheme="minorHAnsi"/>
          <w:b/>
          <w:bCs/>
          <w:color w:val="FF0000"/>
        </w:rPr>
        <w:t>SPARCL1</w:t>
      </w:r>
      <w:r w:rsidRPr="00BC31A5">
        <w:rPr>
          <w:rFonts w:cstheme="minorHAnsi"/>
          <w:color w:val="FF0000"/>
        </w:rPr>
        <w:t xml:space="preserve"> and </w:t>
      </w:r>
      <w:r w:rsidRPr="00BC31A5">
        <w:rPr>
          <w:rFonts w:cstheme="minorHAnsi"/>
          <w:b/>
          <w:bCs/>
          <w:color w:val="FF0000"/>
        </w:rPr>
        <w:t>STOM</w:t>
      </w:r>
      <w:r w:rsidRPr="00BC31A5">
        <w:rPr>
          <w:rFonts w:cstheme="minorHAnsi"/>
          <w:color w:val="FF0000"/>
        </w:rPr>
        <w:t>.</w:t>
      </w:r>
    </w:p>
    <w:p w14:paraId="331317FC" w14:textId="77777777" w:rsidR="00AC3F11" w:rsidRPr="007D385E" w:rsidRDefault="00AC3F11" w:rsidP="007D385E">
      <w:pPr>
        <w:spacing w:after="0" w:line="360" w:lineRule="auto"/>
        <w:jc w:val="both"/>
        <w:rPr>
          <w:rFonts w:cstheme="minorHAnsi"/>
        </w:rPr>
      </w:pPr>
      <w:r w:rsidRPr="007D385E">
        <w:rPr>
          <w:rFonts w:cstheme="minorHAnsi"/>
        </w:rPr>
        <w:t>4 Correlation Analysis:</w:t>
      </w:r>
    </w:p>
    <w:p w14:paraId="7E8BE8A6" w14:textId="77777777" w:rsidR="00AC3F11" w:rsidRDefault="00AC3F11" w:rsidP="007D385E">
      <w:pPr>
        <w:spacing w:after="0" w:line="360" w:lineRule="auto"/>
        <w:jc w:val="both"/>
        <w:rPr>
          <w:rFonts w:cstheme="minorHAnsi"/>
        </w:rPr>
      </w:pPr>
      <w:r w:rsidRPr="007D385E">
        <w:rPr>
          <w:rFonts w:cstheme="minorHAnsi"/>
        </w:rPr>
        <w:t xml:space="preserve">   - Perform a hypothesis test to examine the correlation between the two genes in the scatter plot. Report the p-value and discuss its implications.</w:t>
      </w:r>
    </w:p>
    <w:p w14:paraId="19DDDF8B" w14:textId="77777777" w:rsidR="00882710" w:rsidRPr="00882710" w:rsidRDefault="00882710" w:rsidP="00882710">
      <w:pPr>
        <w:spacing w:after="0" w:line="360" w:lineRule="auto"/>
        <w:jc w:val="both"/>
        <w:rPr>
          <w:rFonts w:cstheme="minorHAnsi"/>
          <w:color w:val="FF0000"/>
        </w:rPr>
      </w:pPr>
      <w:r w:rsidRPr="00882710">
        <w:rPr>
          <w:rFonts w:cstheme="minorHAnsi"/>
          <w:color w:val="FF0000"/>
        </w:rPr>
        <w:t xml:space="preserve">The correlation analysis between </w:t>
      </w:r>
      <w:r w:rsidRPr="00882710">
        <w:rPr>
          <w:rFonts w:cstheme="minorHAnsi"/>
          <w:b/>
          <w:bCs/>
          <w:color w:val="FF0000"/>
        </w:rPr>
        <w:t>SPARCL1</w:t>
      </w:r>
      <w:r w:rsidRPr="00882710">
        <w:rPr>
          <w:rFonts w:cstheme="minorHAnsi"/>
          <w:color w:val="FF0000"/>
        </w:rPr>
        <w:t xml:space="preserve"> (Gene 1) and </w:t>
      </w:r>
      <w:r w:rsidRPr="00882710">
        <w:rPr>
          <w:rFonts w:cstheme="minorHAnsi"/>
          <w:b/>
          <w:bCs/>
          <w:color w:val="FF0000"/>
        </w:rPr>
        <w:t>STOM</w:t>
      </w:r>
      <w:r w:rsidRPr="00882710">
        <w:rPr>
          <w:rFonts w:cstheme="minorHAnsi"/>
          <w:color w:val="FF0000"/>
        </w:rPr>
        <w:t xml:space="preserve"> (Gene 2) was performed using Pearson's correlation test. The results are as follows:</w:t>
      </w:r>
    </w:p>
    <w:p w14:paraId="6FD590E3" w14:textId="77777777" w:rsidR="00882710" w:rsidRPr="00882710" w:rsidRDefault="00882710" w:rsidP="00882710">
      <w:pPr>
        <w:numPr>
          <w:ilvl w:val="0"/>
          <w:numId w:val="46"/>
        </w:numPr>
        <w:spacing w:after="0" w:line="360" w:lineRule="auto"/>
        <w:jc w:val="both"/>
        <w:rPr>
          <w:rFonts w:cstheme="minorHAnsi"/>
          <w:color w:val="FF0000"/>
        </w:rPr>
      </w:pPr>
      <w:r w:rsidRPr="00882710">
        <w:rPr>
          <w:rFonts w:cstheme="minorHAnsi"/>
          <w:b/>
          <w:bCs/>
          <w:color w:val="FF0000"/>
        </w:rPr>
        <w:t>Pearson Correlation Coefficient</w:t>
      </w:r>
      <w:r w:rsidRPr="00882710">
        <w:rPr>
          <w:rFonts w:cstheme="minorHAnsi"/>
          <w:color w:val="FF0000"/>
        </w:rPr>
        <w:t>: 0.9987</w:t>
      </w:r>
      <w:r w:rsidRPr="00882710">
        <w:rPr>
          <w:rFonts w:cstheme="minorHAnsi"/>
          <w:color w:val="FF0000"/>
        </w:rPr>
        <w:br/>
        <w:t xml:space="preserve">This value indicates an extremely strong positive correlation between the expression levels of </w:t>
      </w:r>
      <w:r w:rsidRPr="00882710">
        <w:rPr>
          <w:rFonts w:cstheme="minorHAnsi"/>
          <w:b/>
          <w:bCs/>
          <w:color w:val="FF0000"/>
        </w:rPr>
        <w:t>SPARCL1</w:t>
      </w:r>
      <w:r w:rsidRPr="00882710">
        <w:rPr>
          <w:rFonts w:cstheme="minorHAnsi"/>
          <w:color w:val="FF0000"/>
        </w:rPr>
        <w:t xml:space="preserve"> and </w:t>
      </w:r>
      <w:r w:rsidRPr="00882710">
        <w:rPr>
          <w:rFonts w:cstheme="minorHAnsi"/>
          <w:b/>
          <w:bCs/>
          <w:color w:val="FF0000"/>
        </w:rPr>
        <w:t>STOM</w:t>
      </w:r>
      <w:r w:rsidRPr="00882710">
        <w:rPr>
          <w:rFonts w:cstheme="minorHAnsi"/>
          <w:color w:val="FF0000"/>
        </w:rPr>
        <w:t xml:space="preserve"> across the samples. A correlation coefficient close to 1 suggests that as one gene's expression increases, the other gene's expression also increases proportionally.</w:t>
      </w:r>
    </w:p>
    <w:p w14:paraId="6F2459E9" w14:textId="77777777" w:rsidR="00882710" w:rsidRPr="00882710" w:rsidRDefault="00882710" w:rsidP="00882710">
      <w:pPr>
        <w:numPr>
          <w:ilvl w:val="0"/>
          <w:numId w:val="46"/>
        </w:numPr>
        <w:spacing w:after="0" w:line="360" w:lineRule="auto"/>
        <w:jc w:val="both"/>
        <w:rPr>
          <w:rFonts w:cstheme="minorHAnsi"/>
          <w:color w:val="FF0000"/>
        </w:rPr>
      </w:pPr>
      <w:r w:rsidRPr="00882710">
        <w:rPr>
          <w:rFonts w:cstheme="minorHAnsi"/>
          <w:b/>
          <w:bCs/>
          <w:color w:val="FF0000"/>
        </w:rPr>
        <w:t>P-value</w:t>
      </w:r>
      <w:r w:rsidRPr="00882710">
        <w:rPr>
          <w:rFonts w:cstheme="minorHAnsi"/>
          <w:color w:val="FF0000"/>
        </w:rPr>
        <w:t>: 6.12e-09</w:t>
      </w:r>
      <w:r w:rsidRPr="00882710">
        <w:rPr>
          <w:rFonts w:cstheme="minorHAnsi"/>
          <w:color w:val="FF0000"/>
        </w:rPr>
        <w:br/>
        <w:t>The very small p-value suggests that the correlation is statistically significant. Typically, a p-value below 0.05 would indicate that the correlation is unlikely to have occurred by random chance. In this case, the p-value is far smaller than 0.05, meaning we can confidently reject the null hypothesis of no correlation between these two genes.</w:t>
      </w:r>
    </w:p>
    <w:p w14:paraId="609A2CD0" w14:textId="77777777" w:rsidR="00882710" w:rsidRPr="00882710" w:rsidRDefault="00882710" w:rsidP="00882710">
      <w:pPr>
        <w:spacing w:after="0" w:line="360" w:lineRule="auto"/>
        <w:jc w:val="both"/>
        <w:rPr>
          <w:rFonts w:cstheme="minorHAnsi"/>
          <w:b/>
          <w:bCs/>
          <w:color w:val="FF0000"/>
        </w:rPr>
      </w:pPr>
      <w:r w:rsidRPr="00882710">
        <w:rPr>
          <w:rFonts w:cstheme="minorHAnsi"/>
          <w:b/>
          <w:bCs/>
          <w:color w:val="FF0000"/>
        </w:rPr>
        <w:t>Implications:</w:t>
      </w:r>
    </w:p>
    <w:p w14:paraId="15B61A6E" w14:textId="77777777" w:rsidR="00882710" w:rsidRPr="00882710" w:rsidRDefault="00882710" w:rsidP="00882710">
      <w:pPr>
        <w:spacing w:after="0" w:line="360" w:lineRule="auto"/>
        <w:jc w:val="both"/>
        <w:rPr>
          <w:rFonts w:cstheme="minorHAnsi"/>
          <w:color w:val="FF0000"/>
        </w:rPr>
      </w:pPr>
      <w:r w:rsidRPr="00882710">
        <w:rPr>
          <w:rFonts w:cstheme="minorHAnsi"/>
          <w:color w:val="FF0000"/>
        </w:rPr>
        <w:t xml:space="preserve">The results suggest a highly significant and strong positive relationship between </w:t>
      </w:r>
      <w:r w:rsidRPr="00882710">
        <w:rPr>
          <w:rFonts w:cstheme="minorHAnsi"/>
          <w:b/>
          <w:bCs/>
          <w:color w:val="FF0000"/>
        </w:rPr>
        <w:t>SPARCL1</w:t>
      </w:r>
      <w:r w:rsidRPr="00882710">
        <w:rPr>
          <w:rFonts w:cstheme="minorHAnsi"/>
          <w:color w:val="FF0000"/>
        </w:rPr>
        <w:t xml:space="preserve"> and </w:t>
      </w:r>
      <w:r w:rsidRPr="00882710">
        <w:rPr>
          <w:rFonts w:cstheme="minorHAnsi"/>
          <w:b/>
          <w:bCs/>
          <w:color w:val="FF0000"/>
        </w:rPr>
        <w:t>STOM</w:t>
      </w:r>
      <w:r w:rsidRPr="00882710">
        <w:rPr>
          <w:rFonts w:cstheme="minorHAnsi"/>
          <w:color w:val="FF0000"/>
        </w:rPr>
        <w:t>. This finding may imply co-regulation or a functional relationship between these two genes, potentially involving similar biological pathways or processes. Further experimental validation or additional bioinformatics analyses would be necessary to understand the underlying biological significance of this correlation.</w:t>
      </w:r>
    </w:p>
    <w:p w14:paraId="74C6148C" w14:textId="77777777" w:rsidR="00882710" w:rsidRPr="00882710" w:rsidRDefault="00882710" w:rsidP="007D385E">
      <w:pPr>
        <w:spacing w:after="0" w:line="360" w:lineRule="auto"/>
        <w:jc w:val="both"/>
        <w:rPr>
          <w:rFonts w:cstheme="minorHAnsi"/>
          <w:color w:val="FF0000"/>
        </w:rPr>
      </w:pPr>
    </w:p>
    <w:p w14:paraId="58691ACB" w14:textId="77777777" w:rsidR="00AC3F11" w:rsidRPr="007D385E" w:rsidRDefault="00AC3F11" w:rsidP="007D385E">
      <w:pPr>
        <w:pStyle w:val="Heading1"/>
        <w:spacing w:before="0" w:line="360" w:lineRule="auto"/>
        <w:jc w:val="both"/>
        <w:rPr>
          <w:rFonts w:asciiTheme="minorHAnsi" w:hAnsiTheme="minorHAnsi" w:cstheme="minorHAnsi"/>
          <w:b/>
          <w:bCs/>
          <w:color w:val="auto"/>
          <w:sz w:val="22"/>
          <w:szCs w:val="22"/>
        </w:rPr>
      </w:pPr>
      <w:r w:rsidRPr="007D385E">
        <w:rPr>
          <w:rFonts w:asciiTheme="minorHAnsi" w:hAnsiTheme="minorHAnsi" w:cstheme="minorHAnsi"/>
          <w:b/>
          <w:bCs/>
          <w:color w:val="auto"/>
          <w:sz w:val="22"/>
          <w:szCs w:val="22"/>
        </w:rPr>
        <w:t>Questions for Completion and Critical Thinking:</w:t>
      </w:r>
    </w:p>
    <w:p w14:paraId="5335CC90" w14:textId="77777777" w:rsidR="00AC3F11" w:rsidRDefault="00F86A3E" w:rsidP="007D385E">
      <w:pPr>
        <w:spacing w:after="0" w:line="360" w:lineRule="auto"/>
        <w:jc w:val="both"/>
        <w:rPr>
          <w:rFonts w:cstheme="minorHAnsi"/>
        </w:rPr>
      </w:pPr>
      <w:r w:rsidRPr="007D385E">
        <w:rPr>
          <w:rFonts w:cstheme="minorHAnsi"/>
        </w:rPr>
        <w:t>1</w:t>
      </w:r>
      <w:r w:rsidR="00AC3F11" w:rsidRPr="007D385E">
        <w:rPr>
          <w:rFonts w:cstheme="minorHAnsi"/>
        </w:rPr>
        <w:t>. Beyond statistical significance, how can you validate the biological relevance of the top differentially expressed genes?</w:t>
      </w:r>
    </w:p>
    <w:p w14:paraId="5EDFBB17" w14:textId="77777777" w:rsidR="00DD2971" w:rsidRPr="00DD2971" w:rsidRDefault="00DD2971" w:rsidP="00DD2971">
      <w:pPr>
        <w:spacing w:after="0" w:line="360" w:lineRule="auto"/>
        <w:jc w:val="both"/>
        <w:rPr>
          <w:rFonts w:cstheme="minorHAnsi"/>
          <w:color w:val="FF0000"/>
        </w:rPr>
      </w:pPr>
      <w:r w:rsidRPr="00DD2971">
        <w:rPr>
          <w:rFonts w:cstheme="minorHAnsi"/>
          <w:color w:val="FF0000"/>
        </w:rPr>
        <w:t>While statistical significance provides an initial indication of gene expression differences, validating the biological relevance of these differentially expressed genes (DEGs) is critical for understanding their roles in specific biological contexts. Several strategies can be employed to validate their biological relevance:</w:t>
      </w:r>
    </w:p>
    <w:p w14:paraId="4819574B" w14:textId="77777777" w:rsidR="00DD2971" w:rsidRPr="00DD2971" w:rsidRDefault="00DD2971" w:rsidP="00DD2971">
      <w:pPr>
        <w:numPr>
          <w:ilvl w:val="0"/>
          <w:numId w:val="47"/>
        </w:numPr>
        <w:spacing w:after="0" w:line="360" w:lineRule="auto"/>
        <w:jc w:val="both"/>
        <w:rPr>
          <w:rFonts w:cstheme="minorHAnsi"/>
          <w:color w:val="FF0000"/>
        </w:rPr>
      </w:pPr>
      <w:r w:rsidRPr="00DD2971">
        <w:rPr>
          <w:rFonts w:cstheme="minorHAnsi"/>
          <w:b/>
          <w:bCs/>
          <w:color w:val="FF0000"/>
        </w:rPr>
        <w:t>Functional Annotation and Pathway Analysis</w:t>
      </w:r>
      <w:r w:rsidRPr="00DD2971">
        <w:rPr>
          <w:rFonts w:cstheme="minorHAnsi"/>
          <w:color w:val="FF0000"/>
        </w:rPr>
        <w:t xml:space="preserve">: Tools like KEGG, </w:t>
      </w:r>
      <w:proofErr w:type="spellStart"/>
      <w:r w:rsidRPr="00DD2971">
        <w:rPr>
          <w:rFonts w:cstheme="minorHAnsi"/>
          <w:color w:val="FF0000"/>
        </w:rPr>
        <w:t>Reactome</w:t>
      </w:r>
      <w:proofErr w:type="spellEnd"/>
      <w:r w:rsidRPr="00DD2971">
        <w:rPr>
          <w:rFonts w:cstheme="minorHAnsi"/>
          <w:color w:val="FF0000"/>
        </w:rPr>
        <w:t xml:space="preserve">, and Gene Ontology (GO) can be used to map DEGs to known biological pathways. For instance, if DEGs are enriched in pathways related to immune response, neurotransmitter signaling, or metabolic processes, it indicates their involvement in relevant biological functions. In this context, pathway enrichment for genes like </w:t>
      </w:r>
      <w:r w:rsidRPr="00DD2971">
        <w:rPr>
          <w:rFonts w:cstheme="minorHAnsi"/>
          <w:b/>
          <w:bCs/>
          <w:color w:val="FF0000"/>
        </w:rPr>
        <w:t>MAOA</w:t>
      </w:r>
      <w:r w:rsidRPr="00DD2971">
        <w:rPr>
          <w:rFonts w:cstheme="minorHAnsi"/>
          <w:color w:val="FF0000"/>
        </w:rPr>
        <w:t xml:space="preserve"> in neurotransmitter regulation or </w:t>
      </w:r>
      <w:r w:rsidRPr="00DD2971">
        <w:rPr>
          <w:rFonts w:cstheme="minorHAnsi"/>
          <w:b/>
          <w:bCs/>
          <w:color w:val="FF0000"/>
        </w:rPr>
        <w:t>DUSP1</w:t>
      </w:r>
      <w:r w:rsidRPr="00DD2971">
        <w:rPr>
          <w:rFonts w:cstheme="minorHAnsi"/>
          <w:color w:val="FF0000"/>
        </w:rPr>
        <w:t xml:space="preserve"> in immune signaling adds biological context beyond p-values.</w:t>
      </w:r>
    </w:p>
    <w:p w14:paraId="0F36AE58" w14:textId="77777777" w:rsidR="00DD2971" w:rsidRPr="00DD2971" w:rsidRDefault="00DD2971" w:rsidP="00DD2971">
      <w:pPr>
        <w:numPr>
          <w:ilvl w:val="0"/>
          <w:numId w:val="47"/>
        </w:numPr>
        <w:spacing w:after="0" w:line="360" w:lineRule="auto"/>
        <w:jc w:val="both"/>
        <w:rPr>
          <w:rFonts w:cstheme="minorHAnsi"/>
          <w:color w:val="FF0000"/>
        </w:rPr>
      </w:pPr>
      <w:r w:rsidRPr="00DD2971">
        <w:rPr>
          <w:rFonts w:cstheme="minorHAnsi"/>
          <w:b/>
          <w:bCs/>
          <w:color w:val="FF0000"/>
        </w:rPr>
        <w:t>Experimental Validation</w:t>
      </w:r>
      <w:r w:rsidRPr="00DD2971">
        <w:rPr>
          <w:rFonts w:cstheme="minorHAnsi"/>
          <w:color w:val="FF0000"/>
        </w:rPr>
        <w:t xml:space="preserve">: Techniques like quantitative PCR (qPCR), Western blotting, or immunohistochemistry can validate the differential expression of genes at the mRNA or protein level. For instance, checking whether </w:t>
      </w:r>
      <w:r w:rsidRPr="00DD2971">
        <w:rPr>
          <w:rFonts w:cstheme="minorHAnsi"/>
          <w:b/>
          <w:bCs/>
          <w:color w:val="FF0000"/>
        </w:rPr>
        <w:t>SPARCL1</w:t>
      </w:r>
      <w:r w:rsidRPr="00DD2971">
        <w:rPr>
          <w:rFonts w:cstheme="minorHAnsi"/>
          <w:color w:val="FF0000"/>
        </w:rPr>
        <w:t xml:space="preserve"> and </w:t>
      </w:r>
      <w:r w:rsidRPr="00DD2971">
        <w:rPr>
          <w:rFonts w:cstheme="minorHAnsi"/>
          <w:b/>
          <w:bCs/>
          <w:color w:val="FF0000"/>
        </w:rPr>
        <w:t>STOM</w:t>
      </w:r>
      <w:r w:rsidRPr="00DD2971">
        <w:rPr>
          <w:rFonts w:cstheme="minorHAnsi"/>
          <w:color w:val="FF0000"/>
        </w:rPr>
        <w:t xml:space="preserve"> show consistent expression patterns in other biological replicates or conditions strengthens their biological significance.</w:t>
      </w:r>
    </w:p>
    <w:p w14:paraId="3FCB0E21" w14:textId="77777777" w:rsidR="00DD2971" w:rsidRPr="00DD2971" w:rsidRDefault="00DD2971" w:rsidP="00DD2971">
      <w:pPr>
        <w:numPr>
          <w:ilvl w:val="0"/>
          <w:numId w:val="47"/>
        </w:numPr>
        <w:spacing w:after="0" w:line="360" w:lineRule="auto"/>
        <w:jc w:val="both"/>
        <w:rPr>
          <w:rFonts w:cstheme="minorHAnsi"/>
          <w:color w:val="FF0000"/>
        </w:rPr>
      </w:pPr>
      <w:r w:rsidRPr="00DD2971">
        <w:rPr>
          <w:rFonts w:cstheme="minorHAnsi"/>
          <w:b/>
          <w:bCs/>
          <w:color w:val="FF0000"/>
        </w:rPr>
        <w:t>Gene Knockdown/Overexpression Studies</w:t>
      </w:r>
      <w:r w:rsidRPr="00DD2971">
        <w:rPr>
          <w:rFonts w:cstheme="minorHAnsi"/>
          <w:color w:val="FF0000"/>
        </w:rPr>
        <w:t xml:space="preserve">: Functional studies using CRISPR-Cas9 or RNA interference (RNAi) can knock down or overexpress the genes of interest. If altering the expression of a top DEG like </w:t>
      </w:r>
      <w:r w:rsidRPr="00DD2971">
        <w:rPr>
          <w:rFonts w:cstheme="minorHAnsi"/>
          <w:b/>
          <w:bCs/>
          <w:color w:val="FF0000"/>
        </w:rPr>
        <w:t>ZBTB16</w:t>
      </w:r>
      <w:r w:rsidRPr="00DD2971">
        <w:rPr>
          <w:rFonts w:cstheme="minorHAnsi"/>
          <w:color w:val="FF0000"/>
        </w:rPr>
        <w:t xml:space="preserve"> impacts airway inflammation or stress response pathways, it would support its biological role in these processes.</w:t>
      </w:r>
    </w:p>
    <w:p w14:paraId="6BE9EF9D" w14:textId="77777777" w:rsidR="00DD2971" w:rsidRPr="00DD2971" w:rsidRDefault="00DD2971" w:rsidP="00DD2971">
      <w:pPr>
        <w:numPr>
          <w:ilvl w:val="0"/>
          <w:numId w:val="47"/>
        </w:numPr>
        <w:spacing w:after="0" w:line="360" w:lineRule="auto"/>
        <w:jc w:val="both"/>
        <w:rPr>
          <w:rFonts w:cstheme="minorHAnsi"/>
          <w:color w:val="FF0000"/>
        </w:rPr>
      </w:pPr>
      <w:r w:rsidRPr="00DD2971">
        <w:rPr>
          <w:rFonts w:cstheme="minorHAnsi"/>
          <w:b/>
          <w:bCs/>
          <w:color w:val="FF0000"/>
        </w:rPr>
        <w:t>Integration with Other Omics Data</w:t>
      </w:r>
      <w:r w:rsidRPr="00DD2971">
        <w:rPr>
          <w:rFonts w:cstheme="minorHAnsi"/>
          <w:color w:val="FF0000"/>
        </w:rPr>
        <w:t xml:space="preserve">: Combining transcriptomics data with proteomics, epigenomics, or metabolomics data can provide a more comprehensive understanding of the biological impact of DEGs. For example, seeing that </w:t>
      </w:r>
      <w:r w:rsidRPr="00DD2971">
        <w:rPr>
          <w:rFonts w:cstheme="minorHAnsi"/>
          <w:b/>
          <w:bCs/>
          <w:color w:val="FF0000"/>
        </w:rPr>
        <w:t>MAOA</w:t>
      </w:r>
      <w:r w:rsidRPr="00DD2971">
        <w:rPr>
          <w:rFonts w:cstheme="minorHAnsi"/>
          <w:color w:val="FF0000"/>
        </w:rPr>
        <w:t xml:space="preserve"> not only changes at the transcript level but also affects metabolite levels in amino acid pathways strengthens the argument for its biological relevance.</w:t>
      </w:r>
    </w:p>
    <w:p w14:paraId="5D0A36C3" w14:textId="49823610" w:rsidR="00DD2971" w:rsidRPr="00DD2971" w:rsidRDefault="00DD2971" w:rsidP="00DD2971">
      <w:pPr>
        <w:numPr>
          <w:ilvl w:val="0"/>
          <w:numId w:val="47"/>
        </w:numPr>
        <w:spacing w:after="0" w:line="360" w:lineRule="auto"/>
        <w:jc w:val="both"/>
        <w:rPr>
          <w:rFonts w:cstheme="minorHAnsi"/>
          <w:color w:val="FF0000"/>
        </w:rPr>
      </w:pPr>
      <w:r w:rsidRPr="00DD2971">
        <w:rPr>
          <w:rFonts w:cstheme="minorHAnsi"/>
          <w:b/>
          <w:bCs/>
          <w:color w:val="FF0000"/>
        </w:rPr>
        <w:t>Literature and Database Validation</w:t>
      </w:r>
      <w:r w:rsidRPr="00DD2971">
        <w:rPr>
          <w:rFonts w:cstheme="minorHAnsi"/>
          <w:color w:val="FF0000"/>
        </w:rPr>
        <w:t xml:space="preserve">: Exploring whether DEGs have been previously reported in similar contexts can help validate their relevance. For example, if </w:t>
      </w:r>
      <w:r w:rsidRPr="00DD2971">
        <w:rPr>
          <w:rFonts w:cstheme="minorHAnsi"/>
          <w:b/>
          <w:bCs/>
          <w:color w:val="FF0000"/>
        </w:rPr>
        <w:t>DUSP1</w:t>
      </w:r>
      <w:r w:rsidRPr="00DD2971">
        <w:rPr>
          <w:rFonts w:cstheme="minorHAnsi"/>
          <w:color w:val="FF0000"/>
        </w:rPr>
        <w:t xml:space="preserve"> has been implicated in studies on inflammation or dexamethasone response, it adds credibility to its role in your dataset.</w:t>
      </w:r>
    </w:p>
    <w:p w14:paraId="51F5A2F4" w14:textId="77777777" w:rsidR="00AC3F11" w:rsidRDefault="007D385E" w:rsidP="007D385E">
      <w:pPr>
        <w:spacing w:after="0" w:line="360" w:lineRule="auto"/>
        <w:jc w:val="both"/>
        <w:rPr>
          <w:rFonts w:cstheme="minorHAnsi"/>
        </w:rPr>
      </w:pPr>
      <w:r>
        <w:rPr>
          <w:rFonts w:cstheme="minorHAnsi"/>
        </w:rPr>
        <w:t>2</w:t>
      </w:r>
      <w:r w:rsidR="00AC3F11" w:rsidRPr="007D385E">
        <w:rPr>
          <w:rFonts w:cstheme="minorHAnsi"/>
        </w:rPr>
        <w:t>. Consider potential confounding factors in the analysis. How might these factors influence the results and interpretations?</w:t>
      </w:r>
    </w:p>
    <w:p w14:paraId="2AF736D6" w14:textId="77777777" w:rsidR="008E4C6F" w:rsidRPr="008E4C6F" w:rsidRDefault="008E4C6F" w:rsidP="008E4C6F">
      <w:pPr>
        <w:spacing w:after="0" w:line="360" w:lineRule="auto"/>
        <w:jc w:val="both"/>
        <w:rPr>
          <w:rFonts w:cstheme="minorHAnsi"/>
          <w:color w:val="FF0000"/>
        </w:rPr>
      </w:pPr>
      <w:r w:rsidRPr="008E4C6F">
        <w:rPr>
          <w:rFonts w:cstheme="minorHAnsi"/>
          <w:color w:val="FF0000"/>
        </w:rPr>
        <w:t>Confounding factors can significantly influence gene expression analysis, potentially leading to misleading conclusions. Identifying and controlling for these factors is critical for the accuracy of the analysis. Key confounding factors include:</w:t>
      </w:r>
    </w:p>
    <w:p w14:paraId="68FF84A2" w14:textId="77777777" w:rsidR="008E4C6F" w:rsidRPr="008E4C6F" w:rsidRDefault="008E4C6F" w:rsidP="008E4C6F">
      <w:pPr>
        <w:numPr>
          <w:ilvl w:val="0"/>
          <w:numId w:val="48"/>
        </w:numPr>
        <w:spacing w:after="0" w:line="360" w:lineRule="auto"/>
        <w:jc w:val="both"/>
        <w:rPr>
          <w:rFonts w:cstheme="minorHAnsi"/>
          <w:color w:val="FF0000"/>
        </w:rPr>
      </w:pPr>
      <w:r w:rsidRPr="008E4C6F">
        <w:rPr>
          <w:rFonts w:cstheme="minorHAnsi"/>
          <w:b/>
          <w:bCs/>
          <w:color w:val="FF0000"/>
        </w:rPr>
        <w:t>Sample Heterogeneity</w:t>
      </w:r>
      <w:r w:rsidRPr="008E4C6F">
        <w:rPr>
          <w:rFonts w:cstheme="minorHAnsi"/>
          <w:color w:val="FF0000"/>
        </w:rPr>
        <w:t>: Biological samples can vary significantly between individuals or even within different regions of a tissue. For instance, airway samples from different patients could differ in inflammation levels or cellular composition, which may affect gene expression patterns. If this heterogeneity is not accounted for, the observed differences in gene expression might not be directly related to the experimental condition but rather due to inherent sample variability.</w:t>
      </w:r>
    </w:p>
    <w:p w14:paraId="2D903356" w14:textId="77777777" w:rsidR="008E4C6F" w:rsidRPr="008E4C6F" w:rsidRDefault="008E4C6F" w:rsidP="008E4C6F">
      <w:pPr>
        <w:numPr>
          <w:ilvl w:val="0"/>
          <w:numId w:val="48"/>
        </w:numPr>
        <w:spacing w:after="0" w:line="360" w:lineRule="auto"/>
        <w:jc w:val="both"/>
        <w:rPr>
          <w:rFonts w:cstheme="minorHAnsi"/>
          <w:color w:val="FF0000"/>
        </w:rPr>
      </w:pPr>
      <w:r w:rsidRPr="008E4C6F">
        <w:rPr>
          <w:rFonts w:cstheme="minorHAnsi"/>
          <w:b/>
          <w:bCs/>
          <w:color w:val="FF0000"/>
        </w:rPr>
        <w:t>Batch Effects</w:t>
      </w:r>
      <w:r w:rsidRPr="008E4C6F">
        <w:rPr>
          <w:rFonts w:cstheme="minorHAnsi"/>
          <w:color w:val="FF0000"/>
        </w:rPr>
        <w:t xml:space="preserve">: Differences in experimental conditions such as reagent batches, sequencing platforms, or processing times can introduce non-biological variation in the data. For example, if samples processed on different days show varying expression of </w:t>
      </w:r>
      <w:r w:rsidRPr="008E4C6F">
        <w:rPr>
          <w:rFonts w:cstheme="minorHAnsi"/>
          <w:b/>
          <w:bCs/>
          <w:color w:val="FF0000"/>
        </w:rPr>
        <w:t>SPARCL1</w:t>
      </w:r>
      <w:r w:rsidRPr="008E4C6F">
        <w:rPr>
          <w:rFonts w:cstheme="minorHAnsi"/>
          <w:color w:val="FF0000"/>
        </w:rPr>
        <w:t xml:space="preserve"> or </w:t>
      </w:r>
      <w:r w:rsidRPr="008E4C6F">
        <w:rPr>
          <w:rFonts w:cstheme="minorHAnsi"/>
          <w:b/>
          <w:bCs/>
          <w:color w:val="FF0000"/>
        </w:rPr>
        <w:t>STOM</w:t>
      </w:r>
      <w:r w:rsidRPr="008E4C6F">
        <w:rPr>
          <w:rFonts w:cstheme="minorHAnsi"/>
          <w:color w:val="FF0000"/>
        </w:rPr>
        <w:t xml:space="preserve">, it could skew the interpretation of results. Techniques such as </w:t>
      </w:r>
      <w:proofErr w:type="spellStart"/>
      <w:r w:rsidRPr="008E4C6F">
        <w:rPr>
          <w:rFonts w:cstheme="minorHAnsi"/>
          <w:color w:val="FF0000"/>
        </w:rPr>
        <w:t>ComBat</w:t>
      </w:r>
      <w:proofErr w:type="spellEnd"/>
      <w:r w:rsidRPr="008E4C6F">
        <w:rPr>
          <w:rFonts w:cstheme="minorHAnsi"/>
          <w:color w:val="FF0000"/>
        </w:rPr>
        <w:t xml:space="preserve"> or inclusion of batch effects in the model can help mitigate this.</w:t>
      </w:r>
    </w:p>
    <w:p w14:paraId="100E4715" w14:textId="77777777" w:rsidR="008E4C6F" w:rsidRPr="008E4C6F" w:rsidRDefault="008E4C6F" w:rsidP="008E4C6F">
      <w:pPr>
        <w:numPr>
          <w:ilvl w:val="0"/>
          <w:numId w:val="48"/>
        </w:numPr>
        <w:spacing w:after="0" w:line="360" w:lineRule="auto"/>
        <w:jc w:val="both"/>
        <w:rPr>
          <w:rFonts w:cstheme="minorHAnsi"/>
          <w:color w:val="FF0000"/>
        </w:rPr>
      </w:pPr>
      <w:r w:rsidRPr="008E4C6F">
        <w:rPr>
          <w:rFonts w:cstheme="minorHAnsi"/>
          <w:b/>
          <w:bCs/>
          <w:color w:val="FF0000"/>
        </w:rPr>
        <w:t>Environmental Factors</w:t>
      </w:r>
      <w:r w:rsidRPr="008E4C6F">
        <w:rPr>
          <w:rFonts w:cstheme="minorHAnsi"/>
          <w:color w:val="FF0000"/>
        </w:rPr>
        <w:t xml:space="preserve">: External factors such as temperature, circadian rhythms, or even patient lifestyles (e.g., smoking, diet) can influence gene expression. Genes like </w:t>
      </w:r>
      <w:r w:rsidRPr="008E4C6F">
        <w:rPr>
          <w:rFonts w:cstheme="minorHAnsi"/>
          <w:b/>
          <w:bCs/>
          <w:color w:val="FF0000"/>
        </w:rPr>
        <w:t>PER1</w:t>
      </w:r>
      <w:r w:rsidRPr="008E4C6F">
        <w:rPr>
          <w:rFonts w:cstheme="minorHAnsi"/>
          <w:color w:val="FF0000"/>
        </w:rPr>
        <w:t xml:space="preserve"> involved in circadian regulation could be affected by such external factors, making it crucial to control for these conditions or at least recognize their potential influence.</w:t>
      </w:r>
    </w:p>
    <w:p w14:paraId="0EC9A622" w14:textId="77777777" w:rsidR="008E4C6F" w:rsidRPr="008E4C6F" w:rsidRDefault="008E4C6F" w:rsidP="008E4C6F">
      <w:pPr>
        <w:numPr>
          <w:ilvl w:val="0"/>
          <w:numId w:val="48"/>
        </w:numPr>
        <w:spacing w:after="0" w:line="360" w:lineRule="auto"/>
        <w:jc w:val="both"/>
        <w:rPr>
          <w:rFonts w:cstheme="minorHAnsi"/>
          <w:color w:val="FF0000"/>
        </w:rPr>
      </w:pPr>
      <w:r w:rsidRPr="008E4C6F">
        <w:rPr>
          <w:rFonts w:cstheme="minorHAnsi"/>
          <w:b/>
          <w:bCs/>
          <w:color w:val="FF0000"/>
        </w:rPr>
        <w:t>Technical Noise</w:t>
      </w:r>
      <w:r w:rsidRPr="008E4C6F">
        <w:rPr>
          <w:rFonts w:cstheme="minorHAnsi"/>
          <w:color w:val="FF0000"/>
        </w:rPr>
        <w:t>: RNA-sequencing has inherent technical variability, especially when analyzing lowly expressed genes. Variations in sequencing depth or RNA quality can lead to unreliable gene expression estimates. Careful quality control, normalization, and use of robust statistical methods can reduce this noise.</w:t>
      </w:r>
    </w:p>
    <w:p w14:paraId="68F70DFD" w14:textId="77777777" w:rsidR="008E4C6F" w:rsidRPr="008E4C6F" w:rsidRDefault="008E4C6F" w:rsidP="008E4C6F">
      <w:pPr>
        <w:numPr>
          <w:ilvl w:val="0"/>
          <w:numId w:val="48"/>
        </w:numPr>
        <w:spacing w:after="0" w:line="360" w:lineRule="auto"/>
        <w:jc w:val="both"/>
        <w:rPr>
          <w:rFonts w:cstheme="minorHAnsi"/>
          <w:color w:val="FF0000"/>
        </w:rPr>
      </w:pPr>
      <w:r w:rsidRPr="008E4C6F">
        <w:rPr>
          <w:rFonts w:cstheme="minorHAnsi"/>
          <w:b/>
          <w:bCs/>
          <w:color w:val="FF0000"/>
        </w:rPr>
        <w:t>Biological Covariates</w:t>
      </w:r>
      <w:r w:rsidRPr="008E4C6F">
        <w:rPr>
          <w:rFonts w:cstheme="minorHAnsi"/>
          <w:color w:val="FF0000"/>
        </w:rPr>
        <w:t xml:space="preserve">: Factors such as age, sex, or pre-existing conditions (e.g., diabetes, asthma) can influence gene expression. For example, genes involved in immune response, like </w:t>
      </w:r>
      <w:r w:rsidRPr="008E4C6F">
        <w:rPr>
          <w:rFonts w:cstheme="minorHAnsi"/>
          <w:b/>
          <w:bCs/>
          <w:color w:val="FF0000"/>
        </w:rPr>
        <w:t>DUSP1</w:t>
      </w:r>
      <w:r w:rsidRPr="008E4C6F">
        <w:rPr>
          <w:rFonts w:cstheme="minorHAnsi"/>
          <w:color w:val="FF0000"/>
        </w:rPr>
        <w:t>, may behave differently in older individuals or those with chronic inflammatory conditions. Adjusting for these covariates in the statistical model can help reduce their impact.</w:t>
      </w:r>
    </w:p>
    <w:p w14:paraId="68E0801E" w14:textId="77777777" w:rsidR="008E4C6F" w:rsidRPr="008E4C6F" w:rsidRDefault="008E4C6F" w:rsidP="008E4C6F">
      <w:pPr>
        <w:numPr>
          <w:ilvl w:val="0"/>
          <w:numId w:val="48"/>
        </w:numPr>
        <w:spacing w:after="0" w:line="360" w:lineRule="auto"/>
        <w:jc w:val="both"/>
        <w:rPr>
          <w:rFonts w:cstheme="minorHAnsi"/>
          <w:color w:val="FF0000"/>
        </w:rPr>
      </w:pPr>
      <w:r w:rsidRPr="008E4C6F">
        <w:rPr>
          <w:rFonts w:cstheme="minorHAnsi"/>
          <w:b/>
          <w:bCs/>
          <w:color w:val="FF0000"/>
        </w:rPr>
        <w:t>Cell Type Composition</w:t>
      </w:r>
      <w:r w:rsidRPr="008E4C6F">
        <w:rPr>
          <w:rFonts w:cstheme="minorHAnsi"/>
          <w:color w:val="FF0000"/>
        </w:rPr>
        <w:t xml:space="preserve">: In tissues like the airway, differential cell composition (e.g., immune cells, epithelial cells) can dramatically affect gene expression results. If certain cell types overexpress </w:t>
      </w:r>
      <w:r w:rsidRPr="008E4C6F">
        <w:rPr>
          <w:rFonts w:cstheme="minorHAnsi"/>
          <w:b/>
          <w:bCs/>
          <w:color w:val="FF0000"/>
        </w:rPr>
        <w:t>SPARCL1</w:t>
      </w:r>
      <w:r w:rsidRPr="008E4C6F">
        <w:rPr>
          <w:rFonts w:cstheme="minorHAnsi"/>
          <w:color w:val="FF0000"/>
        </w:rPr>
        <w:t xml:space="preserve"> or </w:t>
      </w:r>
      <w:r w:rsidRPr="008E4C6F">
        <w:rPr>
          <w:rFonts w:cstheme="minorHAnsi"/>
          <w:b/>
          <w:bCs/>
          <w:color w:val="FF0000"/>
        </w:rPr>
        <w:t>STOM</w:t>
      </w:r>
      <w:r w:rsidRPr="008E4C6F">
        <w:rPr>
          <w:rFonts w:cstheme="minorHAnsi"/>
          <w:color w:val="FF0000"/>
        </w:rPr>
        <w:t>, changes in their proportion between samples may confound interpretations. Single-cell RNA sequencing or deconvolution methods can help account for this.</w:t>
      </w:r>
    </w:p>
    <w:p w14:paraId="079FFD9B" w14:textId="77777777" w:rsidR="008E4C6F" w:rsidRPr="008E4C6F" w:rsidRDefault="008E4C6F" w:rsidP="008E4C6F">
      <w:pPr>
        <w:numPr>
          <w:ilvl w:val="0"/>
          <w:numId w:val="48"/>
        </w:numPr>
        <w:spacing w:after="0" w:line="360" w:lineRule="auto"/>
        <w:jc w:val="both"/>
        <w:rPr>
          <w:rFonts w:cstheme="minorHAnsi"/>
          <w:color w:val="FF0000"/>
        </w:rPr>
      </w:pPr>
      <w:r w:rsidRPr="008E4C6F">
        <w:rPr>
          <w:rFonts w:cstheme="minorHAnsi"/>
          <w:b/>
          <w:bCs/>
          <w:color w:val="FF0000"/>
        </w:rPr>
        <w:t>Drug Treatments and Clinical Variables</w:t>
      </w:r>
      <w:r w:rsidRPr="008E4C6F">
        <w:rPr>
          <w:rFonts w:cstheme="minorHAnsi"/>
          <w:color w:val="FF0000"/>
        </w:rPr>
        <w:t xml:space="preserve">: If patients have received treatments (e.g., corticosteroids like dexamethasone), it may influence the expression of certain genes. For example, </w:t>
      </w:r>
      <w:r w:rsidRPr="008E4C6F">
        <w:rPr>
          <w:rFonts w:cstheme="minorHAnsi"/>
          <w:b/>
          <w:bCs/>
          <w:color w:val="FF0000"/>
        </w:rPr>
        <w:t>DUSP1</w:t>
      </w:r>
      <w:r w:rsidRPr="008E4C6F">
        <w:rPr>
          <w:rFonts w:cstheme="minorHAnsi"/>
          <w:color w:val="FF0000"/>
        </w:rPr>
        <w:t xml:space="preserve"> is known to be responsive to dexamethasone, and its expression could vary depending on the treatment dose or duration. Including such clinical variables in the analysis can prevent incorrect associations.</w:t>
      </w:r>
    </w:p>
    <w:p w14:paraId="544416F0" w14:textId="77777777" w:rsidR="00DD2971" w:rsidRPr="008E4C6F" w:rsidRDefault="00DD2971" w:rsidP="007D385E">
      <w:pPr>
        <w:spacing w:after="0" w:line="360" w:lineRule="auto"/>
        <w:jc w:val="both"/>
        <w:rPr>
          <w:rFonts w:cstheme="minorHAnsi"/>
          <w:color w:val="FF0000"/>
        </w:rPr>
      </w:pPr>
    </w:p>
    <w:p w14:paraId="57794108" w14:textId="77777777" w:rsidR="00AC3F11" w:rsidRPr="007D385E" w:rsidRDefault="00AC3F11" w:rsidP="007D385E">
      <w:pPr>
        <w:spacing w:after="0" w:line="360" w:lineRule="auto"/>
        <w:jc w:val="both"/>
        <w:rPr>
          <w:rFonts w:cstheme="minorHAnsi"/>
        </w:rPr>
      </w:pPr>
      <w:r w:rsidRPr="007D385E">
        <w:rPr>
          <w:rFonts w:cstheme="minorHAnsi"/>
        </w:rPr>
        <w:t>Best regards,</w:t>
      </w:r>
    </w:p>
    <w:p w14:paraId="61C0BA4D" w14:textId="77777777" w:rsidR="00AC3F11" w:rsidRPr="007D385E" w:rsidRDefault="00AC3F11" w:rsidP="007D385E">
      <w:pPr>
        <w:spacing w:after="0" w:line="360" w:lineRule="auto"/>
        <w:rPr>
          <w:rFonts w:cstheme="minorHAnsi"/>
        </w:rPr>
      </w:pPr>
      <w:r w:rsidRPr="007D385E">
        <w:rPr>
          <w:rFonts w:cstheme="minorHAnsi"/>
          <w:b/>
          <w:bCs/>
        </w:rPr>
        <w:t>Fereshteh Fallah</w:t>
      </w:r>
      <w:r w:rsidRPr="007D385E">
        <w:rPr>
          <w:rFonts w:cstheme="minorHAnsi"/>
        </w:rPr>
        <w:br/>
      </w:r>
      <w:r w:rsidRPr="007D385E">
        <w:rPr>
          <w:rFonts w:cstheme="minorHAnsi"/>
          <w:i/>
          <w:iCs/>
        </w:rPr>
        <w:t>Laboratory of Complex Biological Systems and Bioinformatics (CBB)</w:t>
      </w:r>
      <w:r w:rsidRPr="007D385E">
        <w:rPr>
          <w:rFonts w:cstheme="minorHAnsi"/>
        </w:rPr>
        <w:br/>
      </w:r>
      <w:r w:rsidRPr="007D385E">
        <w:rPr>
          <w:rFonts w:cstheme="minorHAnsi"/>
          <w:i/>
          <w:iCs/>
        </w:rPr>
        <w:t>Department of Bioinformatics</w:t>
      </w:r>
      <w:r w:rsidRPr="007D385E">
        <w:rPr>
          <w:rFonts w:cstheme="minorHAnsi"/>
        </w:rPr>
        <w:br/>
      </w:r>
      <w:r w:rsidRPr="007D385E">
        <w:rPr>
          <w:rFonts w:cstheme="minorHAnsi"/>
          <w:i/>
          <w:iCs/>
        </w:rPr>
        <w:t>Institute of Biochemistry and Biophysics (IBB)</w:t>
      </w:r>
      <w:r w:rsidRPr="007D385E">
        <w:rPr>
          <w:rFonts w:cstheme="minorHAnsi"/>
        </w:rPr>
        <w:br/>
      </w:r>
      <w:r w:rsidRPr="007D385E">
        <w:rPr>
          <w:rFonts w:cstheme="minorHAnsi"/>
          <w:i/>
          <w:iCs/>
        </w:rPr>
        <w:t>University of Tehran, Tehran, Iran</w:t>
      </w:r>
    </w:p>
    <w:sectPr w:rsidR="00AC3F11" w:rsidRPr="007D3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E0162"/>
    <w:multiLevelType w:val="multilevel"/>
    <w:tmpl w:val="71A6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6390E"/>
    <w:multiLevelType w:val="multilevel"/>
    <w:tmpl w:val="2B78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7C72"/>
    <w:multiLevelType w:val="multilevel"/>
    <w:tmpl w:val="CE1A4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0F27"/>
    <w:multiLevelType w:val="multilevel"/>
    <w:tmpl w:val="F920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967CA"/>
    <w:multiLevelType w:val="multilevel"/>
    <w:tmpl w:val="FDBA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352CC"/>
    <w:multiLevelType w:val="multilevel"/>
    <w:tmpl w:val="47AE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243B2"/>
    <w:multiLevelType w:val="multilevel"/>
    <w:tmpl w:val="A56CA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208D1"/>
    <w:multiLevelType w:val="multilevel"/>
    <w:tmpl w:val="C06C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80907"/>
    <w:multiLevelType w:val="multilevel"/>
    <w:tmpl w:val="EC122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501D9"/>
    <w:multiLevelType w:val="multilevel"/>
    <w:tmpl w:val="33E2B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7189E"/>
    <w:multiLevelType w:val="multilevel"/>
    <w:tmpl w:val="20768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F6372"/>
    <w:multiLevelType w:val="multilevel"/>
    <w:tmpl w:val="92AA0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A6A88"/>
    <w:multiLevelType w:val="multilevel"/>
    <w:tmpl w:val="533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41E99"/>
    <w:multiLevelType w:val="multilevel"/>
    <w:tmpl w:val="2DFCA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4D85"/>
    <w:multiLevelType w:val="multilevel"/>
    <w:tmpl w:val="59C2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85C96"/>
    <w:multiLevelType w:val="multilevel"/>
    <w:tmpl w:val="78E44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349B6"/>
    <w:multiLevelType w:val="multilevel"/>
    <w:tmpl w:val="3E78C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84A2C"/>
    <w:multiLevelType w:val="multilevel"/>
    <w:tmpl w:val="8152A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940FB"/>
    <w:multiLevelType w:val="multilevel"/>
    <w:tmpl w:val="3A4E1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E4100"/>
    <w:multiLevelType w:val="multilevel"/>
    <w:tmpl w:val="9F7A7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01FD4"/>
    <w:multiLevelType w:val="multilevel"/>
    <w:tmpl w:val="8538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37506"/>
    <w:multiLevelType w:val="multilevel"/>
    <w:tmpl w:val="85A47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D44E1"/>
    <w:multiLevelType w:val="multilevel"/>
    <w:tmpl w:val="445C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7534A"/>
    <w:multiLevelType w:val="multilevel"/>
    <w:tmpl w:val="F94C6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E4447"/>
    <w:multiLevelType w:val="multilevel"/>
    <w:tmpl w:val="1F80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80F67"/>
    <w:multiLevelType w:val="multilevel"/>
    <w:tmpl w:val="0980C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707FE"/>
    <w:multiLevelType w:val="multilevel"/>
    <w:tmpl w:val="88C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06291"/>
    <w:multiLevelType w:val="multilevel"/>
    <w:tmpl w:val="20F6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11DB3"/>
    <w:multiLevelType w:val="multilevel"/>
    <w:tmpl w:val="0A8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2439B"/>
    <w:multiLevelType w:val="multilevel"/>
    <w:tmpl w:val="87646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21FD9"/>
    <w:multiLevelType w:val="multilevel"/>
    <w:tmpl w:val="0E9E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737A3"/>
    <w:multiLevelType w:val="multilevel"/>
    <w:tmpl w:val="67661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4266E"/>
    <w:multiLevelType w:val="multilevel"/>
    <w:tmpl w:val="137E1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848AF"/>
    <w:multiLevelType w:val="multilevel"/>
    <w:tmpl w:val="37C4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42238"/>
    <w:multiLevelType w:val="multilevel"/>
    <w:tmpl w:val="E0EC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17611"/>
    <w:multiLevelType w:val="multilevel"/>
    <w:tmpl w:val="8D08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A21E2"/>
    <w:multiLevelType w:val="multilevel"/>
    <w:tmpl w:val="4D48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91370"/>
    <w:multiLevelType w:val="multilevel"/>
    <w:tmpl w:val="CCA0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C4965"/>
    <w:multiLevelType w:val="multilevel"/>
    <w:tmpl w:val="E5A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71D17"/>
    <w:multiLevelType w:val="multilevel"/>
    <w:tmpl w:val="47E81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46131"/>
    <w:multiLevelType w:val="multilevel"/>
    <w:tmpl w:val="A80A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E45F68"/>
    <w:multiLevelType w:val="multilevel"/>
    <w:tmpl w:val="DEE6C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2C11F4"/>
    <w:multiLevelType w:val="multilevel"/>
    <w:tmpl w:val="E3420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E141B"/>
    <w:multiLevelType w:val="multilevel"/>
    <w:tmpl w:val="EC2E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E6CE6"/>
    <w:multiLevelType w:val="multilevel"/>
    <w:tmpl w:val="0438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35479A"/>
    <w:multiLevelType w:val="multilevel"/>
    <w:tmpl w:val="5030C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21841"/>
    <w:multiLevelType w:val="multilevel"/>
    <w:tmpl w:val="79927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E7903"/>
    <w:multiLevelType w:val="multilevel"/>
    <w:tmpl w:val="91FE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441408">
    <w:abstractNumId w:val="30"/>
  </w:num>
  <w:num w:numId="2" w16cid:durableId="1073940305">
    <w:abstractNumId w:val="21"/>
  </w:num>
  <w:num w:numId="3" w16cid:durableId="163672301">
    <w:abstractNumId w:val="36"/>
  </w:num>
  <w:num w:numId="4" w16cid:durableId="1654868817">
    <w:abstractNumId w:val="45"/>
  </w:num>
  <w:num w:numId="5" w16cid:durableId="2004314029">
    <w:abstractNumId w:val="16"/>
  </w:num>
  <w:num w:numId="6" w16cid:durableId="1642878718">
    <w:abstractNumId w:val="11"/>
  </w:num>
  <w:num w:numId="7" w16cid:durableId="1503084150">
    <w:abstractNumId w:val="1"/>
  </w:num>
  <w:num w:numId="8" w16cid:durableId="1435324645">
    <w:abstractNumId w:val="41"/>
  </w:num>
  <w:num w:numId="9" w16cid:durableId="1226179176">
    <w:abstractNumId w:val="13"/>
  </w:num>
  <w:num w:numId="10" w16cid:durableId="42947342">
    <w:abstractNumId w:val="6"/>
  </w:num>
  <w:num w:numId="11" w16cid:durableId="1597011650">
    <w:abstractNumId w:val="44"/>
  </w:num>
  <w:num w:numId="12" w16cid:durableId="432089943">
    <w:abstractNumId w:val="20"/>
  </w:num>
  <w:num w:numId="13" w16cid:durableId="1620261425">
    <w:abstractNumId w:val="34"/>
  </w:num>
  <w:num w:numId="14" w16cid:durableId="629439504">
    <w:abstractNumId w:val="9"/>
  </w:num>
  <w:num w:numId="15" w16cid:durableId="1512449498">
    <w:abstractNumId w:val="19"/>
  </w:num>
  <w:num w:numId="16" w16cid:durableId="1564679538">
    <w:abstractNumId w:val="23"/>
  </w:num>
  <w:num w:numId="17" w16cid:durableId="1295217883">
    <w:abstractNumId w:val="38"/>
  </w:num>
  <w:num w:numId="18" w16cid:durableId="696077675">
    <w:abstractNumId w:val="18"/>
  </w:num>
  <w:num w:numId="19" w16cid:durableId="90249091">
    <w:abstractNumId w:val="35"/>
  </w:num>
  <w:num w:numId="20" w16cid:durableId="58988446">
    <w:abstractNumId w:val="12"/>
  </w:num>
  <w:num w:numId="21" w16cid:durableId="1998848330">
    <w:abstractNumId w:val="33"/>
  </w:num>
  <w:num w:numId="22" w16cid:durableId="618609906">
    <w:abstractNumId w:val="8"/>
  </w:num>
  <w:num w:numId="23" w16cid:durableId="1146971962">
    <w:abstractNumId w:val="29"/>
  </w:num>
  <w:num w:numId="24" w16cid:durableId="551231018">
    <w:abstractNumId w:val="46"/>
  </w:num>
  <w:num w:numId="25" w16cid:durableId="2128887634">
    <w:abstractNumId w:val="42"/>
  </w:num>
  <w:num w:numId="26" w16cid:durableId="1221015562">
    <w:abstractNumId w:val="39"/>
  </w:num>
  <w:num w:numId="27" w16cid:durableId="1159346344">
    <w:abstractNumId w:val="7"/>
  </w:num>
  <w:num w:numId="28" w16cid:durableId="1434548751">
    <w:abstractNumId w:val="22"/>
  </w:num>
  <w:num w:numId="29" w16cid:durableId="221186074">
    <w:abstractNumId w:val="37"/>
  </w:num>
  <w:num w:numId="30" w16cid:durableId="1694113846">
    <w:abstractNumId w:val="5"/>
  </w:num>
  <w:num w:numId="31" w16cid:durableId="1147043366">
    <w:abstractNumId w:val="43"/>
  </w:num>
  <w:num w:numId="32" w16cid:durableId="2122646578">
    <w:abstractNumId w:val="31"/>
  </w:num>
  <w:num w:numId="33" w16cid:durableId="1060010454">
    <w:abstractNumId w:val="15"/>
  </w:num>
  <w:num w:numId="34" w16cid:durableId="2367185">
    <w:abstractNumId w:val="32"/>
  </w:num>
  <w:num w:numId="35" w16cid:durableId="1949501118">
    <w:abstractNumId w:val="47"/>
  </w:num>
  <w:num w:numId="36" w16cid:durableId="488786956">
    <w:abstractNumId w:val="25"/>
  </w:num>
  <w:num w:numId="37" w16cid:durableId="1284992952">
    <w:abstractNumId w:val="10"/>
  </w:num>
  <w:num w:numId="38" w16cid:durableId="1433353264">
    <w:abstractNumId w:val="24"/>
  </w:num>
  <w:num w:numId="39" w16cid:durableId="2012174244">
    <w:abstractNumId w:val="17"/>
  </w:num>
  <w:num w:numId="40" w16cid:durableId="735972564">
    <w:abstractNumId w:val="2"/>
  </w:num>
  <w:num w:numId="41" w16cid:durableId="370542564">
    <w:abstractNumId w:val="27"/>
  </w:num>
  <w:num w:numId="42" w16cid:durableId="1756707537">
    <w:abstractNumId w:val="40"/>
  </w:num>
  <w:num w:numId="43" w16cid:durableId="298532519">
    <w:abstractNumId w:val="14"/>
  </w:num>
  <w:num w:numId="44" w16cid:durableId="186405528">
    <w:abstractNumId w:val="26"/>
  </w:num>
  <w:num w:numId="45" w16cid:durableId="51388295">
    <w:abstractNumId w:val="0"/>
  </w:num>
  <w:num w:numId="46" w16cid:durableId="1308973566">
    <w:abstractNumId w:val="28"/>
  </w:num>
  <w:num w:numId="47" w16cid:durableId="436217643">
    <w:abstractNumId w:val="4"/>
  </w:num>
  <w:num w:numId="48" w16cid:durableId="726421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F11"/>
    <w:rsid w:val="00055030"/>
    <w:rsid w:val="000C3761"/>
    <w:rsid w:val="001D0291"/>
    <w:rsid w:val="0023257D"/>
    <w:rsid w:val="002A1124"/>
    <w:rsid w:val="002B5D2D"/>
    <w:rsid w:val="0053595A"/>
    <w:rsid w:val="006820BD"/>
    <w:rsid w:val="007D385E"/>
    <w:rsid w:val="00856CB5"/>
    <w:rsid w:val="00875220"/>
    <w:rsid w:val="00882710"/>
    <w:rsid w:val="008E4C6F"/>
    <w:rsid w:val="00A071B5"/>
    <w:rsid w:val="00A4347B"/>
    <w:rsid w:val="00A66C62"/>
    <w:rsid w:val="00A97F09"/>
    <w:rsid w:val="00AC3F11"/>
    <w:rsid w:val="00BC31A5"/>
    <w:rsid w:val="00C00E15"/>
    <w:rsid w:val="00C74F89"/>
    <w:rsid w:val="00C902A0"/>
    <w:rsid w:val="00CC3DBA"/>
    <w:rsid w:val="00CF1112"/>
    <w:rsid w:val="00CF23D0"/>
    <w:rsid w:val="00DD2971"/>
    <w:rsid w:val="00E419C5"/>
    <w:rsid w:val="00F86A3E"/>
    <w:rsid w:val="00F918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DC0124"/>
  <w15:chartTrackingRefBased/>
  <w15:docId w15:val="{D1765CA9-903A-4E22-B911-B3167240C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8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D02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D029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C3F11"/>
    <w:rPr>
      <w:b/>
      <w:bCs/>
    </w:rPr>
  </w:style>
  <w:style w:type="character" w:styleId="Emphasis">
    <w:name w:val="Emphasis"/>
    <w:basedOn w:val="DefaultParagraphFont"/>
    <w:uiPriority w:val="20"/>
    <w:qFormat/>
    <w:rsid w:val="00AC3F11"/>
    <w:rPr>
      <w:i/>
      <w:iCs/>
    </w:rPr>
  </w:style>
  <w:style w:type="character" w:customStyle="1" w:styleId="Heading1Char">
    <w:name w:val="Heading 1 Char"/>
    <w:basedOn w:val="DefaultParagraphFont"/>
    <w:link w:val="Heading1"/>
    <w:uiPriority w:val="9"/>
    <w:rsid w:val="007D385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D029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D0291"/>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D29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4577">
      <w:bodyDiv w:val="1"/>
      <w:marLeft w:val="0"/>
      <w:marRight w:val="0"/>
      <w:marTop w:val="0"/>
      <w:marBottom w:val="0"/>
      <w:divBdr>
        <w:top w:val="none" w:sz="0" w:space="0" w:color="auto"/>
        <w:left w:val="none" w:sz="0" w:space="0" w:color="auto"/>
        <w:bottom w:val="none" w:sz="0" w:space="0" w:color="auto"/>
        <w:right w:val="none" w:sz="0" w:space="0" w:color="auto"/>
      </w:divBdr>
      <w:divsChild>
        <w:div w:id="935746273">
          <w:marLeft w:val="0"/>
          <w:marRight w:val="0"/>
          <w:marTop w:val="0"/>
          <w:marBottom w:val="0"/>
          <w:divBdr>
            <w:top w:val="none" w:sz="0" w:space="0" w:color="auto"/>
            <w:left w:val="none" w:sz="0" w:space="0" w:color="auto"/>
            <w:bottom w:val="none" w:sz="0" w:space="0" w:color="auto"/>
            <w:right w:val="none" w:sz="0" w:space="0" w:color="auto"/>
          </w:divBdr>
          <w:divsChild>
            <w:div w:id="890112242">
              <w:marLeft w:val="0"/>
              <w:marRight w:val="0"/>
              <w:marTop w:val="0"/>
              <w:marBottom w:val="0"/>
              <w:divBdr>
                <w:top w:val="none" w:sz="0" w:space="0" w:color="auto"/>
                <w:left w:val="none" w:sz="0" w:space="0" w:color="auto"/>
                <w:bottom w:val="none" w:sz="0" w:space="0" w:color="auto"/>
                <w:right w:val="none" w:sz="0" w:space="0" w:color="auto"/>
              </w:divBdr>
              <w:divsChild>
                <w:div w:id="310863540">
                  <w:marLeft w:val="0"/>
                  <w:marRight w:val="0"/>
                  <w:marTop w:val="0"/>
                  <w:marBottom w:val="0"/>
                  <w:divBdr>
                    <w:top w:val="none" w:sz="0" w:space="0" w:color="auto"/>
                    <w:left w:val="none" w:sz="0" w:space="0" w:color="auto"/>
                    <w:bottom w:val="none" w:sz="0" w:space="0" w:color="auto"/>
                    <w:right w:val="none" w:sz="0" w:space="0" w:color="auto"/>
                  </w:divBdr>
                  <w:divsChild>
                    <w:div w:id="851190450">
                      <w:marLeft w:val="0"/>
                      <w:marRight w:val="0"/>
                      <w:marTop w:val="0"/>
                      <w:marBottom w:val="0"/>
                      <w:divBdr>
                        <w:top w:val="none" w:sz="0" w:space="0" w:color="auto"/>
                        <w:left w:val="none" w:sz="0" w:space="0" w:color="auto"/>
                        <w:bottom w:val="none" w:sz="0" w:space="0" w:color="auto"/>
                        <w:right w:val="none" w:sz="0" w:space="0" w:color="auto"/>
                      </w:divBdr>
                      <w:divsChild>
                        <w:div w:id="1014262212">
                          <w:marLeft w:val="0"/>
                          <w:marRight w:val="0"/>
                          <w:marTop w:val="0"/>
                          <w:marBottom w:val="0"/>
                          <w:divBdr>
                            <w:top w:val="none" w:sz="0" w:space="0" w:color="auto"/>
                            <w:left w:val="none" w:sz="0" w:space="0" w:color="auto"/>
                            <w:bottom w:val="none" w:sz="0" w:space="0" w:color="auto"/>
                            <w:right w:val="none" w:sz="0" w:space="0" w:color="auto"/>
                          </w:divBdr>
                          <w:divsChild>
                            <w:div w:id="210260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7930">
      <w:bodyDiv w:val="1"/>
      <w:marLeft w:val="0"/>
      <w:marRight w:val="0"/>
      <w:marTop w:val="0"/>
      <w:marBottom w:val="0"/>
      <w:divBdr>
        <w:top w:val="none" w:sz="0" w:space="0" w:color="auto"/>
        <w:left w:val="none" w:sz="0" w:space="0" w:color="auto"/>
        <w:bottom w:val="none" w:sz="0" w:space="0" w:color="auto"/>
        <w:right w:val="none" w:sz="0" w:space="0" w:color="auto"/>
      </w:divBdr>
    </w:div>
    <w:div w:id="222255654">
      <w:bodyDiv w:val="1"/>
      <w:marLeft w:val="0"/>
      <w:marRight w:val="0"/>
      <w:marTop w:val="0"/>
      <w:marBottom w:val="0"/>
      <w:divBdr>
        <w:top w:val="none" w:sz="0" w:space="0" w:color="auto"/>
        <w:left w:val="none" w:sz="0" w:space="0" w:color="auto"/>
        <w:bottom w:val="none" w:sz="0" w:space="0" w:color="auto"/>
        <w:right w:val="none" w:sz="0" w:space="0" w:color="auto"/>
      </w:divBdr>
    </w:div>
    <w:div w:id="259292669">
      <w:bodyDiv w:val="1"/>
      <w:marLeft w:val="0"/>
      <w:marRight w:val="0"/>
      <w:marTop w:val="0"/>
      <w:marBottom w:val="0"/>
      <w:divBdr>
        <w:top w:val="none" w:sz="0" w:space="0" w:color="auto"/>
        <w:left w:val="none" w:sz="0" w:space="0" w:color="auto"/>
        <w:bottom w:val="none" w:sz="0" w:space="0" w:color="auto"/>
        <w:right w:val="none" w:sz="0" w:space="0" w:color="auto"/>
      </w:divBdr>
    </w:div>
    <w:div w:id="265622568">
      <w:bodyDiv w:val="1"/>
      <w:marLeft w:val="0"/>
      <w:marRight w:val="0"/>
      <w:marTop w:val="0"/>
      <w:marBottom w:val="0"/>
      <w:divBdr>
        <w:top w:val="none" w:sz="0" w:space="0" w:color="auto"/>
        <w:left w:val="none" w:sz="0" w:space="0" w:color="auto"/>
        <w:bottom w:val="none" w:sz="0" w:space="0" w:color="auto"/>
        <w:right w:val="none" w:sz="0" w:space="0" w:color="auto"/>
      </w:divBdr>
    </w:div>
    <w:div w:id="299307672">
      <w:bodyDiv w:val="1"/>
      <w:marLeft w:val="0"/>
      <w:marRight w:val="0"/>
      <w:marTop w:val="0"/>
      <w:marBottom w:val="0"/>
      <w:divBdr>
        <w:top w:val="none" w:sz="0" w:space="0" w:color="auto"/>
        <w:left w:val="none" w:sz="0" w:space="0" w:color="auto"/>
        <w:bottom w:val="none" w:sz="0" w:space="0" w:color="auto"/>
        <w:right w:val="none" w:sz="0" w:space="0" w:color="auto"/>
      </w:divBdr>
    </w:div>
    <w:div w:id="353771589">
      <w:bodyDiv w:val="1"/>
      <w:marLeft w:val="0"/>
      <w:marRight w:val="0"/>
      <w:marTop w:val="0"/>
      <w:marBottom w:val="0"/>
      <w:divBdr>
        <w:top w:val="none" w:sz="0" w:space="0" w:color="auto"/>
        <w:left w:val="none" w:sz="0" w:space="0" w:color="auto"/>
        <w:bottom w:val="none" w:sz="0" w:space="0" w:color="auto"/>
        <w:right w:val="none" w:sz="0" w:space="0" w:color="auto"/>
      </w:divBdr>
    </w:div>
    <w:div w:id="407309316">
      <w:bodyDiv w:val="1"/>
      <w:marLeft w:val="0"/>
      <w:marRight w:val="0"/>
      <w:marTop w:val="0"/>
      <w:marBottom w:val="0"/>
      <w:divBdr>
        <w:top w:val="none" w:sz="0" w:space="0" w:color="auto"/>
        <w:left w:val="none" w:sz="0" w:space="0" w:color="auto"/>
        <w:bottom w:val="none" w:sz="0" w:space="0" w:color="auto"/>
        <w:right w:val="none" w:sz="0" w:space="0" w:color="auto"/>
      </w:divBdr>
    </w:div>
    <w:div w:id="546794269">
      <w:bodyDiv w:val="1"/>
      <w:marLeft w:val="0"/>
      <w:marRight w:val="0"/>
      <w:marTop w:val="0"/>
      <w:marBottom w:val="0"/>
      <w:divBdr>
        <w:top w:val="none" w:sz="0" w:space="0" w:color="auto"/>
        <w:left w:val="none" w:sz="0" w:space="0" w:color="auto"/>
        <w:bottom w:val="none" w:sz="0" w:space="0" w:color="auto"/>
        <w:right w:val="none" w:sz="0" w:space="0" w:color="auto"/>
      </w:divBdr>
      <w:divsChild>
        <w:div w:id="459880716">
          <w:marLeft w:val="0"/>
          <w:marRight w:val="0"/>
          <w:marTop w:val="0"/>
          <w:marBottom w:val="0"/>
          <w:divBdr>
            <w:top w:val="none" w:sz="0" w:space="0" w:color="auto"/>
            <w:left w:val="none" w:sz="0" w:space="0" w:color="auto"/>
            <w:bottom w:val="none" w:sz="0" w:space="0" w:color="auto"/>
            <w:right w:val="none" w:sz="0" w:space="0" w:color="auto"/>
          </w:divBdr>
          <w:divsChild>
            <w:div w:id="1993828490">
              <w:marLeft w:val="0"/>
              <w:marRight w:val="0"/>
              <w:marTop w:val="0"/>
              <w:marBottom w:val="0"/>
              <w:divBdr>
                <w:top w:val="none" w:sz="0" w:space="0" w:color="auto"/>
                <w:left w:val="none" w:sz="0" w:space="0" w:color="auto"/>
                <w:bottom w:val="none" w:sz="0" w:space="0" w:color="auto"/>
                <w:right w:val="none" w:sz="0" w:space="0" w:color="auto"/>
              </w:divBdr>
              <w:divsChild>
                <w:div w:id="864949506">
                  <w:marLeft w:val="0"/>
                  <w:marRight w:val="0"/>
                  <w:marTop w:val="0"/>
                  <w:marBottom w:val="0"/>
                  <w:divBdr>
                    <w:top w:val="none" w:sz="0" w:space="0" w:color="auto"/>
                    <w:left w:val="none" w:sz="0" w:space="0" w:color="auto"/>
                    <w:bottom w:val="none" w:sz="0" w:space="0" w:color="auto"/>
                    <w:right w:val="none" w:sz="0" w:space="0" w:color="auto"/>
                  </w:divBdr>
                  <w:divsChild>
                    <w:div w:id="538321250">
                      <w:marLeft w:val="0"/>
                      <w:marRight w:val="0"/>
                      <w:marTop w:val="0"/>
                      <w:marBottom w:val="0"/>
                      <w:divBdr>
                        <w:top w:val="none" w:sz="0" w:space="0" w:color="auto"/>
                        <w:left w:val="none" w:sz="0" w:space="0" w:color="auto"/>
                        <w:bottom w:val="none" w:sz="0" w:space="0" w:color="auto"/>
                        <w:right w:val="none" w:sz="0" w:space="0" w:color="auto"/>
                      </w:divBdr>
                      <w:divsChild>
                        <w:div w:id="440497798">
                          <w:marLeft w:val="0"/>
                          <w:marRight w:val="0"/>
                          <w:marTop w:val="0"/>
                          <w:marBottom w:val="0"/>
                          <w:divBdr>
                            <w:top w:val="none" w:sz="0" w:space="0" w:color="auto"/>
                            <w:left w:val="none" w:sz="0" w:space="0" w:color="auto"/>
                            <w:bottom w:val="none" w:sz="0" w:space="0" w:color="auto"/>
                            <w:right w:val="none" w:sz="0" w:space="0" w:color="auto"/>
                          </w:divBdr>
                          <w:divsChild>
                            <w:div w:id="20828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799367">
      <w:bodyDiv w:val="1"/>
      <w:marLeft w:val="0"/>
      <w:marRight w:val="0"/>
      <w:marTop w:val="0"/>
      <w:marBottom w:val="0"/>
      <w:divBdr>
        <w:top w:val="none" w:sz="0" w:space="0" w:color="auto"/>
        <w:left w:val="none" w:sz="0" w:space="0" w:color="auto"/>
        <w:bottom w:val="none" w:sz="0" w:space="0" w:color="auto"/>
        <w:right w:val="none" w:sz="0" w:space="0" w:color="auto"/>
      </w:divBdr>
    </w:div>
    <w:div w:id="656616448">
      <w:bodyDiv w:val="1"/>
      <w:marLeft w:val="0"/>
      <w:marRight w:val="0"/>
      <w:marTop w:val="0"/>
      <w:marBottom w:val="0"/>
      <w:divBdr>
        <w:top w:val="none" w:sz="0" w:space="0" w:color="auto"/>
        <w:left w:val="none" w:sz="0" w:space="0" w:color="auto"/>
        <w:bottom w:val="none" w:sz="0" w:space="0" w:color="auto"/>
        <w:right w:val="none" w:sz="0" w:space="0" w:color="auto"/>
      </w:divBdr>
    </w:div>
    <w:div w:id="745686664">
      <w:bodyDiv w:val="1"/>
      <w:marLeft w:val="0"/>
      <w:marRight w:val="0"/>
      <w:marTop w:val="0"/>
      <w:marBottom w:val="0"/>
      <w:divBdr>
        <w:top w:val="none" w:sz="0" w:space="0" w:color="auto"/>
        <w:left w:val="none" w:sz="0" w:space="0" w:color="auto"/>
        <w:bottom w:val="none" w:sz="0" w:space="0" w:color="auto"/>
        <w:right w:val="none" w:sz="0" w:space="0" w:color="auto"/>
      </w:divBdr>
    </w:div>
    <w:div w:id="784351209">
      <w:bodyDiv w:val="1"/>
      <w:marLeft w:val="0"/>
      <w:marRight w:val="0"/>
      <w:marTop w:val="0"/>
      <w:marBottom w:val="0"/>
      <w:divBdr>
        <w:top w:val="none" w:sz="0" w:space="0" w:color="auto"/>
        <w:left w:val="none" w:sz="0" w:space="0" w:color="auto"/>
        <w:bottom w:val="none" w:sz="0" w:space="0" w:color="auto"/>
        <w:right w:val="none" w:sz="0" w:space="0" w:color="auto"/>
      </w:divBdr>
    </w:div>
    <w:div w:id="835802070">
      <w:bodyDiv w:val="1"/>
      <w:marLeft w:val="0"/>
      <w:marRight w:val="0"/>
      <w:marTop w:val="0"/>
      <w:marBottom w:val="0"/>
      <w:divBdr>
        <w:top w:val="none" w:sz="0" w:space="0" w:color="auto"/>
        <w:left w:val="none" w:sz="0" w:space="0" w:color="auto"/>
        <w:bottom w:val="none" w:sz="0" w:space="0" w:color="auto"/>
        <w:right w:val="none" w:sz="0" w:space="0" w:color="auto"/>
      </w:divBdr>
    </w:div>
    <w:div w:id="845555894">
      <w:bodyDiv w:val="1"/>
      <w:marLeft w:val="0"/>
      <w:marRight w:val="0"/>
      <w:marTop w:val="0"/>
      <w:marBottom w:val="0"/>
      <w:divBdr>
        <w:top w:val="none" w:sz="0" w:space="0" w:color="auto"/>
        <w:left w:val="none" w:sz="0" w:space="0" w:color="auto"/>
        <w:bottom w:val="none" w:sz="0" w:space="0" w:color="auto"/>
        <w:right w:val="none" w:sz="0" w:space="0" w:color="auto"/>
      </w:divBdr>
    </w:div>
    <w:div w:id="858398478">
      <w:bodyDiv w:val="1"/>
      <w:marLeft w:val="0"/>
      <w:marRight w:val="0"/>
      <w:marTop w:val="0"/>
      <w:marBottom w:val="0"/>
      <w:divBdr>
        <w:top w:val="none" w:sz="0" w:space="0" w:color="auto"/>
        <w:left w:val="none" w:sz="0" w:space="0" w:color="auto"/>
        <w:bottom w:val="none" w:sz="0" w:space="0" w:color="auto"/>
        <w:right w:val="none" w:sz="0" w:space="0" w:color="auto"/>
      </w:divBdr>
    </w:div>
    <w:div w:id="916522223">
      <w:bodyDiv w:val="1"/>
      <w:marLeft w:val="0"/>
      <w:marRight w:val="0"/>
      <w:marTop w:val="0"/>
      <w:marBottom w:val="0"/>
      <w:divBdr>
        <w:top w:val="none" w:sz="0" w:space="0" w:color="auto"/>
        <w:left w:val="none" w:sz="0" w:space="0" w:color="auto"/>
        <w:bottom w:val="none" w:sz="0" w:space="0" w:color="auto"/>
        <w:right w:val="none" w:sz="0" w:space="0" w:color="auto"/>
      </w:divBdr>
    </w:div>
    <w:div w:id="929964863">
      <w:bodyDiv w:val="1"/>
      <w:marLeft w:val="0"/>
      <w:marRight w:val="0"/>
      <w:marTop w:val="0"/>
      <w:marBottom w:val="0"/>
      <w:divBdr>
        <w:top w:val="none" w:sz="0" w:space="0" w:color="auto"/>
        <w:left w:val="none" w:sz="0" w:space="0" w:color="auto"/>
        <w:bottom w:val="none" w:sz="0" w:space="0" w:color="auto"/>
        <w:right w:val="none" w:sz="0" w:space="0" w:color="auto"/>
      </w:divBdr>
    </w:div>
    <w:div w:id="931089653">
      <w:bodyDiv w:val="1"/>
      <w:marLeft w:val="0"/>
      <w:marRight w:val="0"/>
      <w:marTop w:val="0"/>
      <w:marBottom w:val="0"/>
      <w:divBdr>
        <w:top w:val="none" w:sz="0" w:space="0" w:color="auto"/>
        <w:left w:val="none" w:sz="0" w:space="0" w:color="auto"/>
        <w:bottom w:val="none" w:sz="0" w:space="0" w:color="auto"/>
        <w:right w:val="none" w:sz="0" w:space="0" w:color="auto"/>
      </w:divBdr>
    </w:div>
    <w:div w:id="971251741">
      <w:bodyDiv w:val="1"/>
      <w:marLeft w:val="0"/>
      <w:marRight w:val="0"/>
      <w:marTop w:val="0"/>
      <w:marBottom w:val="0"/>
      <w:divBdr>
        <w:top w:val="none" w:sz="0" w:space="0" w:color="auto"/>
        <w:left w:val="none" w:sz="0" w:space="0" w:color="auto"/>
        <w:bottom w:val="none" w:sz="0" w:space="0" w:color="auto"/>
        <w:right w:val="none" w:sz="0" w:space="0" w:color="auto"/>
      </w:divBdr>
    </w:div>
    <w:div w:id="990912758">
      <w:bodyDiv w:val="1"/>
      <w:marLeft w:val="0"/>
      <w:marRight w:val="0"/>
      <w:marTop w:val="0"/>
      <w:marBottom w:val="0"/>
      <w:divBdr>
        <w:top w:val="none" w:sz="0" w:space="0" w:color="auto"/>
        <w:left w:val="none" w:sz="0" w:space="0" w:color="auto"/>
        <w:bottom w:val="none" w:sz="0" w:space="0" w:color="auto"/>
        <w:right w:val="none" w:sz="0" w:space="0" w:color="auto"/>
      </w:divBdr>
    </w:div>
    <w:div w:id="1068578512">
      <w:bodyDiv w:val="1"/>
      <w:marLeft w:val="0"/>
      <w:marRight w:val="0"/>
      <w:marTop w:val="0"/>
      <w:marBottom w:val="0"/>
      <w:divBdr>
        <w:top w:val="none" w:sz="0" w:space="0" w:color="auto"/>
        <w:left w:val="none" w:sz="0" w:space="0" w:color="auto"/>
        <w:bottom w:val="none" w:sz="0" w:space="0" w:color="auto"/>
        <w:right w:val="none" w:sz="0" w:space="0" w:color="auto"/>
      </w:divBdr>
    </w:div>
    <w:div w:id="1123499931">
      <w:bodyDiv w:val="1"/>
      <w:marLeft w:val="0"/>
      <w:marRight w:val="0"/>
      <w:marTop w:val="0"/>
      <w:marBottom w:val="0"/>
      <w:divBdr>
        <w:top w:val="none" w:sz="0" w:space="0" w:color="auto"/>
        <w:left w:val="none" w:sz="0" w:space="0" w:color="auto"/>
        <w:bottom w:val="none" w:sz="0" w:space="0" w:color="auto"/>
        <w:right w:val="none" w:sz="0" w:space="0" w:color="auto"/>
      </w:divBdr>
    </w:div>
    <w:div w:id="1133980498">
      <w:bodyDiv w:val="1"/>
      <w:marLeft w:val="0"/>
      <w:marRight w:val="0"/>
      <w:marTop w:val="0"/>
      <w:marBottom w:val="0"/>
      <w:divBdr>
        <w:top w:val="none" w:sz="0" w:space="0" w:color="auto"/>
        <w:left w:val="none" w:sz="0" w:space="0" w:color="auto"/>
        <w:bottom w:val="none" w:sz="0" w:space="0" w:color="auto"/>
        <w:right w:val="none" w:sz="0" w:space="0" w:color="auto"/>
      </w:divBdr>
    </w:div>
    <w:div w:id="1158493949">
      <w:bodyDiv w:val="1"/>
      <w:marLeft w:val="0"/>
      <w:marRight w:val="0"/>
      <w:marTop w:val="0"/>
      <w:marBottom w:val="0"/>
      <w:divBdr>
        <w:top w:val="none" w:sz="0" w:space="0" w:color="auto"/>
        <w:left w:val="none" w:sz="0" w:space="0" w:color="auto"/>
        <w:bottom w:val="none" w:sz="0" w:space="0" w:color="auto"/>
        <w:right w:val="none" w:sz="0" w:space="0" w:color="auto"/>
      </w:divBdr>
    </w:div>
    <w:div w:id="1234466051">
      <w:bodyDiv w:val="1"/>
      <w:marLeft w:val="0"/>
      <w:marRight w:val="0"/>
      <w:marTop w:val="0"/>
      <w:marBottom w:val="0"/>
      <w:divBdr>
        <w:top w:val="none" w:sz="0" w:space="0" w:color="auto"/>
        <w:left w:val="none" w:sz="0" w:space="0" w:color="auto"/>
        <w:bottom w:val="none" w:sz="0" w:space="0" w:color="auto"/>
        <w:right w:val="none" w:sz="0" w:space="0" w:color="auto"/>
      </w:divBdr>
    </w:div>
    <w:div w:id="1244988970">
      <w:bodyDiv w:val="1"/>
      <w:marLeft w:val="0"/>
      <w:marRight w:val="0"/>
      <w:marTop w:val="0"/>
      <w:marBottom w:val="0"/>
      <w:divBdr>
        <w:top w:val="none" w:sz="0" w:space="0" w:color="auto"/>
        <w:left w:val="none" w:sz="0" w:space="0" w:color="auto"/>
        <w:bottom w:val="none" w:sz="0" w:space="0" w:color="auto"/>
        <w:right w:val="none" w:sz="0" w:space="0" w:color="auto"/>
      </w:divBdr>
    </w:div>
    <w:div w:id="1291402688">
      <w:bodyDiv w:val="1"/>
      <w:marLeft w:val="0"/>
      <w:marRight w:val="0"/>
      <w:marTop w:val="0"/>
      <w:marBottom w:val="0"/>
      <w:divBdr>
        <w:top w:val="none" w:sz="0" w:space="0" w:color="auto"/>
        <w:left w:val="none" w:sz="0" w:space="0" w:color="auto"/>
        <w:bottom w:val="none" w:sz="0" w:space="0" w:color="auto"/>
        <w:right w:val="none" w:sz="0" w:space="0" w:color="auto"/>
      </w:divBdr>
    </w:div>
    <w:div w:id="1370765834">
      <w:bodyDiv w:val="1"/>
      <w:marLeft w:val="0"/>
      <w:marRight w:val="0"/>
      <w:marTop w:val="0"/>
      <w:marBottom w:val="0"/>
      <w:divBdr>
        <w:top w:val="none" w:sz="0" w:space="0" w:color="auto"/>
        <w:left w:val="none" w:sz="0" w:space="0" w:color="auto"/>
        <w:bottom w:val="none" w:sz="0" w:space="0" w:color="auto"/>
        <w:right w:val="none" w:sz="0" w:space="0" w:color="auto"/>
      </w:divBdr>
    </w:div>
    <w:div w:id="1442526476">
      <w:bodyDiv w:val="1"/>
      <w:marLeft w:val="0"/>
      <w:marRight w:val="0"/>
      <w:marTop w:val="0"/>
      <w:marBottom w:val="0"/>
      <w:divBdr>
        <w:top w:val="none" w:sz="0" w:space="0" w:color="auto"/>
        <w:left w:val="none" w:sz="0" w:space="0" w:color="auto"/>
        <w:bottom w:val="none" w:sz="0" w:space="0" w:color="auto"/>
        <w:right w:val="none" w:sz="0" w:space="0" w:color="auto"/>
      </w:divBdr>
    </w:div>
    <w:div w:id="1575701695">
      <w:bodyDiv w:val="1"/>
      <w:marLeft w:val="0"/>
      <w:marRight w:val="0"/>
      <w:marTop w:val="0"/>
      <w:marBottom w:val="0"/>
      <w:divBdr>
        <w:top w:val="none" w:sz="0" w:space="0" w:color="auto"/>
        <w:left w:val="none" w:sz="0" w:space="0" w:color="auto"/>
        <w:bottom w:val="none" w:sz="0" w:space="0" w:color="auto"/>
        <w:right w:val="none" w:sz="0" w:space="0" w:color="auto"/>
      </w:divBdr>
    </w:div>
    <w:div w:id="1598514639">
      <w:bodyDiv w:val="1"/>
      <w:marLeft w:val="0"/>
      <w:marRight w:val="0"/>
      <w:marTop w:val="0"/>
      <w:marBottom w:val="0"/>
      <w:divBdr>
        <w:top w:val="none" w:sz="0" w:space="0" w:color="auto"/>
        <w:left w:val="none" w:sz="0" w:space="0" w:color="auto"/>
        <w:bottom w:val="none" w:sz="0" w:space="0" w:color="auto"/>
        <w:right w:val="none" w:sz="0" w:space="0" w:color="auto"/>
      </w:divBdr>
    </w:div>
    <w:div w:id="1604454411">
      <w:bodyDiv w:val="1"/>
      <w:marLeft w:val="0"/>
      <w:marRight w:val="0"/>
      <w:marTop w:val="0"/>
      <w:marBottom w:val="0"/>
      <w:divBdr>
        <w:top w:val="none" w:sz="0" w:space="0" w:color="auto"/>
        <w:left w:val="none" w:sz="0" w:space="0" w:color="auto"/>
        <w:bottom w:val="none" w:sz="0" w:space="0" w:color="auto"/>
        <w:right w:val="none" w:sz="0" w:space="0" w:color="auto"/>
      </w:divBdr>
    </w:div>
    <w:div w:id="1606116135">
      <w:bodyDiv w:val="1"/>
      <w:marLeft w:val="0"/>
      <w:marRight w:val="0"/>
      <w:marTop w:val="0"/>
      <w:marBottom w:val="0"/>
      <w:divBdr>
        <w:top w:val="none" w:sz="0" w:space="0" w:color="auto"/>
        <w:left w:val="none" w:sz="0" w:space="0" w:color="auto"/>
        <w:bottom w:val="none" w:sz="0" w:space="0" w:color="auto"/>
        <w:right w:val="none" w:sz="0" w:space="0" w:color="auto"/>
      </w:divBdr>
    </w:div>
    <w:div w:id="1639260773">
      <w:bodyDiv w:val="1"/>
      <w:marLeft w:val="0"/>
      <w:marRight w:val="0"/>
      <w:marTop w:val="0"/>
      <w:marBottom w:val="0"/>
      <w:divBdr>
        <w:top w:val="none" w:sz="0" w:space="0" w:color="auto"/>
        <w:left w:val="none" w:sz="0" w:space="0" w:color="auto"/>
        <w:bottom w:val="none" w:sz="0" w:space="0" w:color="auto"/>
        <w:right w:val="none" w:sz="0" w:space="0" w:color="auto"/>
      </w:divBdr>
    </w:div>
    <w:div w:id="1714382119">
      <w:bodyDiv w:val="1"/>
      <w:marLeft w:val="0"/>
      <w:marRight w:val="0"/>
      <w:marTop w:val="0"/>
      <w:marBottom w:val="0"/>
      <w:divBdr>
        <w:top w:val="none" w:sz="0" w:space="0" w:color="auto"/>
        <w:left w:val="none" w:sz="0" w:space="0" w:color="auto"/>
        <w:bottom w:val="none" w:sz="0" w:space="0" w:color="auto"/>
        <w:right w:val="none" w:sz="0" w:space="0" w:color="auto"/>
      </w:divBdr>
    </w:div>
    <w:div w:id="1719933688">
      <w:bodyDiv w:val="1"/>
      <w:marLeft w:val="0"/>
      <w:marRight w:val="0"/>
      <w:marTop w:val="0"/>
      <w:marBottom w:val="0"/>
      <w:divBdr>
        <w:top w:val="none" w:sz="0" w:space="0" w:color="auto"/>
        <w:left w:val="none" w:sz="0" w:space="0" w:color="auto"/>
        <w:bottom w:val="none" w:sz="0" w:space="0" w:color="auto"/>
        <w:right w:val="none" w:sz="0" w:space="0" w:color="auto"/>
      </w:divBdr>
    </w:div>
    <w:div w:id="1727289938">
      <w:bodyDiv w:val="1"/>
      <w:marLeft w:val="0"/>
      <w:marRight w:val="0"/>
      <w:marTop w:val="0"/>
      <w:marBottom w:val="0"/>
      <w:divBdr>
        <w:top w:val="none" w:sz="0" w:space="0" w:color="auto"/>
        <w:left w:val="none" w:sz="0" w:space="0" w:color="auto"/>
        <w:bottom w:val="none" w:sz="0" w:space="0" w:color="auto"/>
        <w:right w:val="none" w:sz="0" w:space="0" w:color="auto"/>
      </w:divBdr>
    </w:div>
    <w:div w:id="1778059619">
      <w:bodyDiv w:val="1"/>
      <w:marLeft w:val="0"/>
      <w:marRight w:val="0"/>
      <w:marTop w:val="0"/>
      <w:marBottom w:val="0"/>
      <w:divBdr>
        <w:top w:val="none" w:sz="0" w:space="0" w:color="auto"/>
        <w:left w:val="none" w:sz="0" w:space="0" w:color="auto"/>
        <w:bottom w:val="none" w:sz="0" w:space="0" w:color="auto"/>
        <w:right w:val="none" w:sz="0" w:space="0" w:color="auto"/>
      </w:divBdr>
    </w:div>
    <w:div w:id="1806116309">
      <w:bodyDiv w:val="1"/>
      <w:marLeft w:val="0"/>
      <w:marRight w:val="0"/>
      <w:marTop w:val="0"/>
      <w:marBottom w:val="0"/>
      <w:divBdr>
        <w:top w:val="none" w:sz="0" w:space="0" w:color="auto"/>
        <w:left w:val="none" w:sz="0" w:space="0" w:color="auto"/>
        <w:bottom w:val="none" w:sz="0" w:space="0" w:color="auto"/>
        <w:right w:val="none" w:sz="0" w:space="0" w:color="auto"/>
      </w:divBdr>
    </w:div>
    <w:div w:id="1807425989">
      <w:bodyDiv w:val="1"/>
      <w:marLeft w:val="0"/>
      <w:marRight w:val="0"/>
      <w:marTop w:val="0"/>
      <w:marBottom w:val="0"/>
      <w:divBdr>
        <w:top w:val="none" w:sz="0" w:space="0" w:color="auto"/>
        <w:left w:val="none" w:sz="0" w:space="0" w:color="auto"/>
        <w:bottom w:val="none" w:sz="0" w:space="0" w:color="auto"/>
        <w:right w:val="none" w:sz="0" w:space="0" w:color="auto"/>
      </w:divBdr>
    </w:div>
    <w:div w:id="1847479242">
      <w:bodyDiv w:val="1"/>
      <w:marLeft w:val="0"/>
      <w:marRight w:val="0"/>
      <w:marTop w:val="0"/>
      <w:marBottom w:val="0"/>
      <w:divBdr>
        <w:top w:val="none" w:sz="0" w:space="0" w:color="auto"/>
        <w:left w:val="none" w:sz="0" w:space="0" w:color="auto"/>
        <w:bottom w:val="none" w:sz="0" w:space="0" w:color="auto"/>
        <w:right w:val="none" w:sz="0" w:space="0" w:color="auto"/>
      </w:divBdr>
    </w:div>
    <w:div w:id="1869289678">
      <w:bodyDiv w:val="1"/>
      <w:marLeft w:val="0"/>
      <w:marRight w:val="0"/>
      <w:marTop w:val="0"/>
      <w:marBottom w:val="0"/>
      <w:divBdr>
        <w:top w:val="none" w:sz="0" w:space="0" w:color="auto"/>
        <w:left w:val="none" w:sz="0" w:space="0" w:color="auto"/>
        <w:bottom w:val="none" w:sz="0" w:space="0" w:color="auto"/>
        <w:right w:val="none" w:sz="0" w:space="0" w:color="auto"/>
      </w:divBdr>
    </w:div>
    <w:div w:id="1910191908">
      <w:bodyDiv w:val="1"/>
      <w:marLeft w:val="0"/>
      <w:marRight w:val="0"/>
      <w:marTop w:val="0"/>
      <w:marBottom w:val="0"/>
      <w:divBdr>
        <w:top w:val="none" w:sz="0" w:space="0" w:color="auto"/>
        <w:left w:val="none" w:sz="0" w:space="0" w:color="auto"/>
        <w:bottom w:val="none" w:sz="0" w:space="0" w:color="auto"/>
        <w:right w:val="none" w:sz="0" w:space="0" w:color="auto"/>
      </w:divBdr>
    </w:div>
    <w:div w:id="1999727379">
      <w:bodyDiv w:val="1"/>
      <w:marLeft w:val="0"/>
      <w:marRight w:val="0"/>
      <w:marTop w:val="0"/>
      <w:marBottom w:val="0"/>
      <w:divBdr>
        <w:top w:val="none" w:sz="0" w:space="0" w:color="auto"/>
        <w:left w:val="none" w:sz="0" w:space="0" w:color="auto"/>
        <w:bottom w:val="none" w:sz="0" w:space="0" w:color="auto"/>
        <w:right w:val="none" w:sz="0" w:space="0" w:color="auto"/>
      </w:divBdr>
    </w:div>
    <w:div w:id="2079594776">
      <w:bodyDiv w:val="1"/>
      <w:marLeft w:val="0"/>
      <w:marRight w:val="0"/>
      <w:marTop w:val="0"/>
      <w:marBottom w:val="0"/>
      <w:divBdr>
        <w:top w:val="none" w:sz="0" w:space="0" w:color="auto"/>
        <w:left w:val="none" w:sz="0" w:space="0" w:color="auto"/>
        <w:bottom w:val="none" w:sz="0" w:space="0" w:color="auto"/>
        <w:right w:val="none" w:sz="0" w:space="0" w:color="auto"/>
      </w:divBdr>
    </w:div>
    <w:div w:id="208591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24</Pages>
  <Words>6119</Words>
  <Characters>38209</Characters>
  <Application>Microsoft Office Word</Application>
  <DocSecurity>0</DocSecurity>
  <Lines>647</Lines>
  <Paragraphs>268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Introduction: Airway Data</vt:lpstr>
      <vt:lpstr>Project Overview:</vt:lpstr>
      <vt:lpstr>DESeq2 Analysis:</vt:lpstr>
      <vt:lpstr>C. Visualization:</vt:lpstr>
      <vt:lpstr>Questions for Completion and Critical Thinking:</vt:lpstr>
    </vt:vector>
  </TitlesOfParts>
  <Company/>
  <LinksUpToDate>false</LinksUpToDate>
  <CharactersWithSpaces>44164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Fallah</dc:creator>
  <cp:keywords/>
  <dc:description/>
  <cp:lastModifiedBy>ramin yazdani</cp:lastModifiedBy>
  <cp:revision>6</cp:revision>
  <dcterms:created xsi:type="dcterms:W3CDTF">2024-06-23T03:44:00Z</dcterms:created>
  <dcterms:modified xsi:type="dcterms:W3CDTF">2024-09-23T18:27:00Z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b54765b2b71eae5330402079e667735e1b9d68f3788fa8d57542f222c212c601</vt:lpwstr>
  </property>
</Properties>
</file>