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B9BC3" w14:textId="77777777" w:rsidR="0012408E" w:rsidRDefault="0012408E" w:rsidP="00984FFC">
      <w:pPr>
        <w:spacing w:after="0" w:line="360" w:lineRule="auto"/>
        <w:jc w:val="both"/>
        <w:rPr>
          <w:b/>
          <w:bCs/>
          <w:color w:val="00B050"/>
        </w:rPr>
      </w:pPr>
      <w:r w:rsidRPr="0012408E">
        <w:rPr>
          <w:b/>
          <w:bCs/>
          <w:color w:val="00B050"/>
        </w:rPr>
        <w:t>Project Title: Comparing Primary and Metastatic Breast Cancer Single-Cell Gene Expression Profiles</w:t>
      </w:r>
    </w:p>
    <w:p w14:paraId="502373A9" w14:textId="77777777" w:rsidR="00984FFC" w:rsidRPr="00984FFC" w:rsidRDefault="00984FFC" w:rsidP="00984FFC">
      <w:pPr>
        <w:pStyle w:val="whitespace-pre-wrap"/>
        <w:spacing w:before="0" w:beforeAutospacing="0" w:after="0" w:afterAutospacing="0" w:line="360" w:lineRule="auto"/>
        <w:jc w:val="both"/>
        <w:rPr>
          <w:rFonts w:asciiTheme="minorHAnsi" w:eastAsiaTheme="minorHAnsi" w:hAnsiTheme="minorHAnsi" w:cstheme="minorBidi"/>
          <w:sz w:val="22"/>
          <w:szCs w:val="22"/>
          <w:lang w:bidi="ar-SA"/>
        </w:rPr>
      </w:pPr>
      <w:r w:rsidRPr="00984FFC">
        <w:rPr>
          <w:rFonts w:asciiTheme="minorHAnsi" w:eastAsiaTheme="minorHAnsi" w:hAnsiTheme="minorHAnsi" w:cstheme="minorBidi"/>
          <w:i/>
          <w:iCs/>
          <w:sz w:val="22"/>
          <w:szCs w:val="22"/>
          <w:lang w:bidi="ar-SA"/>
        </w:rPr>
        <w:t>Dear Students</w:t>
      </w:r>
    </w:p>
    <w:p w14:paraId="7B1902D7" w14:textId="77777777" w:rsidR="00984FFC" w:rsidRPr="00984FFC" w:rsidRDefault="00984FFC" w:rsidP="00984FFC">
      <w:pPr>
        <w:pStyle w:val="whitespace-pre-wrap"/>
        <w:spacing w:before="0" w:beforeAutospacing="0" w:after="0" w:afterAutospacing="0" w:line="360" w:lineRule="auto"/>
        <w:jc w:val="both"/>
        <w:rPr>
          <w:rFonts w:asciiTheme="minorHAnsi" w:eastAsiaTheme="minorHAnsi" w:hAnsiTheme="minorHAnsi" w:cstheme="minorBidi"/>
          <w:sz w:val="22"/>
          <w:szCs w:val="22"/>
          <w:lang w:bidi="ar-SA"/>
        </w:rPr>
      </w:pPr>
      <w:r w:rsidRPr="00984FFC">
        <w:rPr>
          <w:rFonts w:asciiTheme="minorHAnsi" w:eastAsiaTheme="minorHAnsi" w:hAnsiTheme="minorHAnsi" w:cstheme="minorBidi"/>
          <w:sz w:val="22"/>
          <w:szCs w:val="22"/>
          <w:lang w:bidi="ar-SA"/>
        </w:rPr>
        <w:t>I am thrilled to introduce your project, which will focus on analyzing single-cell RNA sequencing data from breast cancer samples. The main objective of this research is to perform a comprehensive comparison between primary and metastatic breast cancer samples using the GSE75688 dataset.</w:t>
      </w:r>
    </w:p>
    <w:p w14:paraId="098EFA41" w14:textId="77777777" w:rsidR="0012408E" w:rsidRPr="0012408E" w:rsidRDefault="0012408E" w:rsidP="00984FFC">
      <w:pPr>
        <w:pStyle w:val="Heading1"/>
        <w:spacing w:before="0" w:line="360" w:lineRule="auto"/>
        <w:jc w:val="both"/>
        <w:rPr>
          <w:rFonts w:asciiTheme="minorHAnsi" w:hAnsiTheme="minorHAnsi" w:cstheme="minorHAnsi"/>
          <w:b/>
          <w:bCs/>
          <w:color w:val="auto"/>
          <w:sz w:val="22"/>
          <w:szCs w:val="22"/>
        </w:rPr>
      </w:pPr>
      <w:r w:rsidRPr="0012408E">
        <w:rPr>
          <w:rFonts w:asciiTheme="minorHAnsi" w:hAnsiTheme="minorHAnsi" w:cstheme="minorHAnsi"/>
          <w:b/>
          <w:bCs/>
          <w:color w:val="auto"/>
          <w:sz w:val="22"/>
          <w:szCs w:val="22"/>
        </w:rPr>
        <w:t>Introduction:</w:t>
      </w:r>
    </w:p>
    <w:p w14:paraId="4D2344BD" w14:textId="77777777" w:rsidR="0012408E" w:rsidRDefault="0012408E" w:rsidP="00984FFC">
      <w:pPr>
        <w:spacing w:after="0" w:line="360" w:lineRule="auto"/>
        <w:jc w:val="both"/>
      </w:pPr>
      <w:r>
        <w:t>In this project, you will analyze single-cell RNA sequencing data from the GSE75688 dataset to compare the cellular composition and gene expression patterns between primary and metastatic breast cancer samples. The dataset contains single-cell transcriptomes from primary and metastatic tumor samples of breast cancer patients.</w:t>
      </w:r>
    </w:p>
    <w:p w14:paraId="5D10D82E" w14:textId="77777777" w:rsidR="0012408E" w:rsidRPr="0012408E" w:rsidRDefault="0012408E" w:rsidP="00984FFC">
      <w:pPr>
        <w:pStyle w:val="Heading1"/>
        <w:spacing w:before="0" w:line="360" w:lineRule="auto"/>
        <w:jc w:val="both"/>
        <w:rPr>
          <w:rFonts w:asciiTheme="minorHAnsi" w:hAnsiTheme="minorHAnsi" w:cstheme="minorHAnsi"/>
          <w:b/>
          <w:bCs/>
          <w:color w:val="auto"/>
          <w:sz w:val="22"/>
          <w:szCs w:val="22"/>
        </w:rPr>
      </w:pPr>
      <w:r w:rsidRPr="0012408E">
        <w:rPr>
          <w:rFonts w:asciiTheme="minorHAnsi" w:hAnsiTheme="minorHAnsi" w:cstheme="minorHAnsi"/>
          <w:b/>
          <w:bCs/>
          <w:color w:val="auto"/>
          <w:sz w:val="22"/>
          <w:szCs w:val="22"/>
        </w:rPr>
        <w:t>Data Description:</w:t>
      </w:r>
    </w:p>
    <w:p w14:paraId="6A424E86" w14:textId="77777777" w:rsidR="0012408E" w:rsidRDefault="0012408E" w:rsidP="00984FFC">
      <w:pPr>
        <w:spacing w:after="0" w:line="360" w:lineRule="auto"/>
        <w:jc w:val="both"/>
      </w:pPr>
      <w:r>
        <w:t>The GSE75688 dataset includes single-cell RNA-seq data from various breast cancer patients. For this project, we will focus on patient BC07, who has triple-negative breast cancer (TNBC). You will analyze two samples from this patient:</w:t>
      </w:r>
    </w:p>
    <w:p w14:paraId="0CCB6783" w14:textId="77777777" w:rsidR="0012408E" w:rsidRDefault="0012408E" w:rsidP="00984FFC">
      <w:pPr>
        <w:spacing w:after="0" w:line="360" w:lineRule="auto"/>
        <w:jc w:val="both"/>
      </w:pPr>
      <w:r>
        <w:t>1. Primary breast cancer sample (BC07)</w:t>
      </w:r>
    </w:p>
    <w:p w14:paraId="724ED797" w14:textId="77777777" w:rsidR="0012408E" w:rsidRDefault="0012408E" w:rsidP="00984FFC">
      <w:pPr>
        <w:spacing w:after="0" w:line="360" w:lineRule="auto"/>
        <w:jc w:val="both"/>
      </w:pPr>
      <w:r>
        <w:t>2. Metastatic breast cancer sample (BC07LN)</w:t>
      </w:r>
    </w:p>
    <w:p w14:paraId="55B1B53D" w14:textId="77777777" w:rsidR="0012408E" w:rsidRPr="0012408E" w:rsidRDefault="0012408E" w:rsidP="00984FFC">
      <w:pPr>
        <w:pStyle w:val="Heading1"/>
        <w:spacing w:before="0" w:line="360" w:lineRule="auto"/>
        <w:jc w:val="both"/>
        <w:rPr>
          <w:rFonts w:asciiTheme="minorHAnsi" w:hAnsiTheme="minorHAnsi" w:cstheme="minorHAnsi"/>
          <w:b/>
          <w:bCs/>
          <w:color w:val="auto"/>
          <w:sz w:val="22"/>
          <w:szCs w:val="22"/>
        </w:rPr>
      </w:pPr>
      <w:r w:rsidRPr="0012408E">
        <w:rPr>
          <w:rFonts w:asciiTheme="minorHAnsi" w:hAnsiTheme="minorHAnsi" w:cstheme="minorHAnsi"/>
          <w:b/>
          <w:bCs/>
          <w:color w:val="auto"/>
          <w:sz w:val="22"/>
          <w:szCs w:val="22"/>
        </w:rPr>
        <w:t>Project Steps:</w:t>
      </w:r>
    </w:p>
    <w:p w14:paraId="1D82C8E4" w14:textId="77777777" w:rsidR="0012408E" w:rsidRPr="0012408E" w:rsidRDefault="0012408E" w:rsidP="00984FFC">
      <w:pPr>
        <w:spacing w:after="0" w:line="360" w:lineRule="auto"/>
        <w:jc w:val="both"/>
        <w:rPr>
          <w:i/>
          <w:iCs/>
        </w:rPr>
      </w:pPr>
      <w:r w:rsidRPr="0012408E">
        <w:rPr>
          <w:i/>
          <w:iCs/>
        </w:rPr>
        <w:t>1. Data Extraction:</w:t>
      </w:r>
    </w:p>
    <w:p w14:paraId="3D61A39A" w14:textId="77777777" w:rsidR="0012408E" w:rsidRDefault="0012408E" w:rsidP="00984FFC">
      <w:pPr>
        <w:spacing w:after="0" w:line="360" w:lineRule="auto"/>
        <w:jc w:val="both"/>
      </w:pPr>
      <w:r>
        <w:t>Extract the single-cell RNA-seq data for patient BC07 from the GSE75688 dataset. Ensure you have both the primary (BC07) and metastatic (BC07LN) samples.</w:t>
      </w:r>
    </w:p>
    <w:p w14:paraId="65CE1D70" w14:textId="77777777" w:rsidR="0012408E" w:rsidRPr="0012408E" w:rsidRDefault="0012408E" w:rsidP="00984FFC">
      <w:pPr>
        <w:spacing w:after="0" w:line="360" w:lineRule="auto"/>
        <w:jc w:val="both"/>
        <w:rPr>
          <w:i/>
          <w:iCs/>
        </w:rPr>
      </w:pPr>
      <w:r w:rsidRPr="0012408E">
        <w:rPr>
          <w:i/>
          <w:iCs/>
        </w:rPr>
        <w:t>2. Gene Expression Matrix Creation:</w:t>
      </w:r>
    </w:p>
    <w:p w14:paraId="2F4C515E" w14:textId="77777777" w:rsidR="0012408E" w:rsidRDefault="0012408E" w:rsidP="00984FFC">
      <w:pPr>
        <w:spacing w:after="0" w:line="360" w:lineRule="auto"/>
        <w:jc w:val="both"/>
      </w:pPr>
      <w:r>
        <w:t>Create a gene expression matrix for each sample, where rows represent genes and columns represent individual cells.</w:t>
      </w:r>
    </w:p>
    <w:p w14:paraId="1DDA4A68" w14:textId="77777777" w:rsidR="0012408E" w:rsidRPr="0012408E" w:rsidRDefault="0012408E" w:rsidP="00984FFC">
      <w:pPr>
        <w:spacing w:after="0" w:line="360" w:lineRule="auto"/>
        <w:jc w:val="both"/>
        <w:rPr>
          <w:i/>
          <w:iCs/>
        </w:rPr>
      </w:pPr>
      <w:r w:rsidRPr="0012408E">
        <w:rPr>
          <w:i/>
          <w:iCs/>
        </w:rPr>
        <w:t>3. Quality Control and Data Visualization:</w:t>
      </w:r>
    </w:p>
    <w:p w14:paraId="5A6547A7" w14:textId="77777777" w:rsidR="0012408E" w:rsidRDefault="0012408E" w:rsidP="00984FFC">
      <w:pPr>
        <w:spacing w:after="0" w:line="360" w:lineRule="auto"/>
        <w:jc w:val="both"/>
      </w:pPr>
      <w:r>
        <w:t>Perform quality control checks on the data and visualize the results using various plots (e.g., violin plots, scatter plots, or heatmaps). Consider metrics such as the number of genes detected per cell, total UMI counts per cell, and percentage of mitochondrial genes.</w:t>
      </w:r>
    </w:p>
    <w:p w14:paraId="7A7AC3A1" w14:textId="77777777" w:rsidR="0012408E" w:rsidRPr="0012408E" w:rsidRDefault="0012408E" w:rsidP="00984FFC">
      <w:pPr>
        <w:spacing w:after="0" w:line="360" w:lineRule="auto"/>
        <w:jc w:val="both"/>
        <w:rPr>
          <w:i/>
          <w:iCs/>
        </w:rPr>
      </w:pPr>
      <w:r w:rsidRPr="0012408E">
        <w:rPr>
          <w:i/>
          <w:iCs/>
        </w:rPr>
        <w:t>4. Data Preprocessing and Normalization:</w:t>
      </w:r>
    </w:p>
    <w:p w14:paraId="52B00241" w14:textId="77777777" w:rsidR="0012408E" w:rsidRDefault="0012408E" w:rsidP="00984FFC">
      <w:pPr>
        <w:spacing w:after="0" w:line="360" w:lineRule="auto"/>
        <w:jc w:val="both"/>
      </w:pPr>
      <w:r>
        <w:t>Preprocess the data by filtering out low-quality cells and genes. Normalize the data to account for technical variations between cells.</w:t>
      </w:r>
    </w:p>
    <w:p w14:paraId="455360BD" w14:textId="77777777" w:rsidR="0012408E" w:rsidRPr="0012408E" w:rsidRDefault="0012408E" w:rsidP="00984FFC">
      <w:pPr>
        <w:spacing w:after="0" w:line="360" w:lineRule="auto"/>
        <w:jc w:val="both"/>
        <w:rPr>
          <w:i/>
          <w:iCs/>
        </w:rPr>
      </w:pPr>
      <w:r w:rsidRPr="0012408E">
        <w:rPr>
          <w:i/>
          <w:iCs/>
        </w:rPr>
        <w:t>5. Dimensionality Reduction and Clustering:</w:t>
      </w:r>
    </w:p>
    <w:p w14:paraId="2AB3066E" w14:textId="77777777" w:rsidR="0012408E" w:rsidRDefault="0012408E" w:rsidP="00984FFC">
      <w:pPr>
        <w:spacing w:after="0" w:line="360" w:lineRule="auto"/>
        <w:jc w:val="both"/>
      </w:pPr>
      <w:r>
        <w:lastRenderedPageBreak/>
        <w:t>Apply dimensionality reduction techniques (e.g., PCA, t-SNE, or UMAP) to visualize the data in lower-dimensional space. Perform clustering analysis to identify distinct cell populations in both primary and metastatic samples.</w:t>
      </w:r>
    </w:p>
    <w:p w14:paraId="310A86A6" w14:textId="77777777" w:rsidR="0012408E" w:rsidRPr="0012408E" w:rsidRDefault="0012408E" w:rsidP="00984FFC">
      <w:pPr>
        <w:spacing w:after="0" w:line="360" w:lineRule="auto"/>
        <w:jc w:val="both"/>
        <w:rPr>
          <w:i/>
          <w:iCs/>
        </w:rPr>
      </w:pPr>
      <w:r w:rsidRPr="0012408E">
        <w:rPr>
          <w:i/>
          <w:iCs/>
        </w:rPr>
        <w:t>6. Differential Expression Analysis:</w:t>
      </w:r>
    </w:p>
    <w:p w14:paraId="7BDC5C3A" w14:textId="77777777" w:rsidR="0012408E" w:rsidRDefault="0012408E" w:rsidP="00984FFC">
      <w:pPr>
        <w:spacing w:after="0" w:line="360" w:lineRule="auto"/>
        <w:jc w:val="both"/>
      </w:pPr>
      <w:r>
        <w:t>Identify genes that are differentially expressed between clusters and between primary and metastatic samples. This will help in characterizing the cellular heterogeneity and potential functional differences between the two cancer states.</w:t>
      </w:r>
    </w:p>
    <w:p w14:paraId="4FCB19AD" w14:textId="77777777" w:rsidR="0012408E" w:rsidRPr="0012408E" w:rsidRDefault="0012408E" w:rsidP="00984FFC">
      <w:pPr>
        <w:spacing w:after="0" w:line="360" w:lineRule="auto"/>
        <w:jc w:val="both"/>
        <w:rPr>
          <w:i/>
          <w:iCs/>
        </w:rPr>
      </w:pPr>
      <w:r w:rsidRPr="0012408E">
        <w:rPr>
          <w:i/>
          <w:iCs/>
        </w:rPr>
        <w:t>7. Cell Type Identification:</w:t>
      </w:r>
    </w:p>
    <w:p w14:paraId="3DA4DE62" w14:textId="77777777" w:rsidR="0012408E" w:rsidRDefault="0012408E" w:rsidP="00984FFC">
      <w:pPr>
        <w:spacing w:after="0" w:line="360" w:lineRule="auto"/>
        <w:jc w:val="both"/>
      </w:pPr>
      <w:r>
        <w:t>Use known marker genes and gene set enrichment analysis to identify and annotate the cell types present in both samples. Compare the cellular composition between primary and metastatic tumors.</w:t>
      </w:r>
    </w:p>
    <w:p w14:paraId="78F43BF3" w14:textId="77777777" w:rsidR="0012408E" w:rsidRPr="0012408E" w:rsidRDefault="0012408E" w:rsidP="00984FFC">
      <w:pPr>
        <w:spacing w:after="0" w:line="360" w:lineRule="auto"/>
        <w:jc w:val="both"/>
        <w:rPr>
          <w:i/>
          <w:iCs/>
        </w:rPr>
      </w:pPr>
      <w:r w:rsidRPr="0012408E">
        <w:rPr>
          <w:i/>
          <w:iCs/>
        </w:rPr>
        <w:t>8. Comparative Analysis:</w:t>
      </w:r>
    </w:p>
    <w:p w14:paraId="4CACDE20" w14:textId="77777777" w:rsidR="0012408E" w:rsidRDefault="0012408E" w:rsidP="00984FFC">
      <w:pPr>
        <w:spacing w:after="0" w:line="360" w:lineRule="auto"/>
        <w:jc w:val="both"/>
      </w:pPr>
      <w:r>
        <w:t>Compare the gene expression profiles, cellular composition, and potential functional differences between the primary and metastatic samples. Discuss any insights into tumor progression or metastasis that can be gleaned from this analysis.</w:t>
      </w:r>
    </w:p>
    <w:p w14:paraId="1ED24D6A" w14:textId="77777777" w:rsidR="0012408E" w:rsidRDefault="0012408E" w:rsidP="00984FFC">
      <w:pPr>
        <w:spacing w:after="0" w:line="360" w:lineRule="auto"/>
        <w:jc w:val="both"/>
      </w:pPr>
      <w:r>
        <w:t>Certainly. Based on the project description, here are three relevant questions for students to answer:</w:t>
      </w:r>
    </w:p>
    <w:p w14:paraId="04F0A28B" w14:textId="77777777" w:rsidR="0012408E" w:rsidRPr="0012408E" w:rsidRDefault="0012408E" w:rsidP="00984FFC">
      <w:pPr>
        <w:pStyle w:val="Heading1"/>
        <w:spacing w:before="0" w:line="360" w:lineRule="auto"/>
        <w:jc w:val="both"/>
        <w:rPr>
          <w:rFonts w:asciiTheme="minorHAnsi" w:hAnsiTheme="minorHAnsi" w:cstheme="minorHAnsi"/>
          <w:b/>
          <w:bCs/>
          <w:color w:val="auto"/>
          <w:sz w:val="22"/>
          <w:szCs w:val="22"/>
        </w:rPr>
      </w:pPr>
      <w:r w:rsidRPr="007D385E">
        <w:rPr>
          <w:rFonts w:asciiTheme="minorHAnsi" w:hAnsiTheme="minorHAnsi" w:cstheme="minorHAnsi"/>
          <w:b/>
          <w:bCs/>
          <w:color w:val="auto"/>
          <w:sz w:val="22"/>
          <w:szCs w:val="22"/>
        </w:rPr>
        <w:t>Questions for Completion and Critical Thinking:</w:t>
      </w:r>
    </w:p>
    <w:p w14:paraId="1E986978" w14:textId="77777777" w:rsidR="0012408E" w:rsidRDefault="0012408E" w:rsidP="00984FFC">
      <w:pPr>
        <w:spacing w:after="0" w:line="360" w:lineRule="auto"/>
        <w:jc w:val="both"/>
      </w:pPr>
      <w:r>
        <w:t>1. What are the main differences in cellular composition between the primary breast cancer sample (BC07) and the metastatic breast cancer sample (BC07LN)?</w:t>
      </w:r>
    </w:p>
    <w:p w14:paraId="558B86DE" w14:textId="123BBC1A" w:rsidR="00C41A4F" w:rsidRPr="00C41A4F" w:rsidRDefault="00C41A4F" w:rsidP="00984FFC">
      <w:pPr>
        <w:spacing w:after="0" w:line="360" w:lineRule="auto"/>
        <w:jc w:val="both"/>
        <w:rPr>
          <w:color w:val="FF0000"/>
        </w:rPr>
      </w:pPr>
      <w:r>
        <w:rPr>
          <w:color w:val="FF0000"/>
        </w:rPr>
        <w:t>Answered in question 3</w:t>
      </w:r>
    </w:p>
    <w:p w14:paraId="5812D232" w14:textId="77777777" w:rsidR="0012408E" w:rsidRDefault="0012408E" w:rsidP="00984FFC">
      <w:pPr>
        <w:spacing w:after="0" w:line="360" w:lineRule="auto"/>
        <w:jc w:val="both"/>
      </w:pPr>
      <w:r>
        <w:t>2. Identify the top 10 differentially expressed genes between the primary and metastatic samples. What biological pathways or functions do these genes represent, and how might they be involved in breast cancer progression?</w:t>
      </w:r>
    </w:p>
    <w:p w14:paraId="33211138" w14:textId="109445F3" w:rsidR="00C41A4F" w:rsidRDefault="0043607A" w:rsidP="00984FFC">
      <w:pPr>
        <w:spacing w:after="0" w:line="360" w:lineRule="auto"/>
        <w:jc w:val="both"/>
      </w:pPr>
      <w:r>
        <w:rPr>
          <w:noProof/>
        </w:rPr>
        <w:drawing>
          <wp:inline distT="0" distB="0" distL="0" distR="0" wp14:anchorId="0E2A3639" wp14:editId="151F7734">
            <wp:extent cx="6400800" cy="5858972"/>
            <wp:effectExtent l="0" t="0" r="0" b="8890"/>
            <wp:docPr id="2083944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5858972"/>
                    </a:xfrm>
                    <a:prstGeom prst="rect">
                      <a:avLst/>
                    </a:prstGeom>
                    <a:noFill/>
                  </pic:spPr>
                </pic:pic>
              </a:graphicData>
            </a:graphic>
          </wp:inline>
        </w:drawing>
      </w:r>
    </w:p>
    <w:p w14:paraId="4F26903F" w14:textId="77777777" w:rsidR="00306E4F" w:rsidRPr="00306E4F" w:rsidRDefault="00306E4F" w:rsidP="00306E4F">
      <w:pPr>
        <w:spacing w:after="0" w:line="360" w:lineRule="auto"/>
        <w:jc w:val="both"/>
        <w:rPr>
          <w:color w:val="FF0000"/>
        </w:rPr>
      </w:pPr>
      <w:r w:rsidRPr="00306E4F">
        <w:rPr>
          <w:color w:val="FF0000"/>
        </w:rPr>
        <w:t xml:space="preserve">These genes were subjected to functional and pathway enrichment analysis using </w:t>
      </w:r>
      <w:proofErr w:type="spellStart"/>
      <w:r w:rsidRPr="00306E4F">
        <w:rPr>
          <w:b/>
          <w:bCs/>
          <w:color w:val="FF0000"/>
        </w:rPr>
        <w:t>Enrichr</w:t>
      </w:r>
      <w:proofErr w:type="spellEnd"/>
      <w:r w:rsidRPr="00306E4F">
        <w:rPr>
          <w:color w:val="FF0000"/>
        </w:rPr>
        <w:t xml:space="preserve"> across a selection of databases to better understand their roles in breast cancer progression. The databases included </w:t>
      </w:r>
      <w:r w:rsidRPr="00306E4F">
        <w:rPr>
          <w:b/>
          <w:bCs/>
          <w:color w:val="FF0000"/>
        </w:rPr>
        <w:t>KEGG 2021 Human</w:t>
      </w:r>
      <w:r w:rsidRPr="00306E4F">
        <w:rPr>
          <w:color w:val="FF0000"/>
        </w:rPr>
        <w:t xml:space="preserve">, </w:t>
      </w:r>
      <w:proofErr w:type="spellStart"/>
      <w:r w:rsidRPr="00306E4F">
        <w:rPr>
          <w:b/>
          <w:bCs/>
          <w:color w:val="FF0000"/>
        </w:rPr>
        <w:t>Reactome</w:t>
      </w:r>
      <w:proofErr w:type="spellEnd"/>
      <w:r w:rsidRPr="00306E4F">
        <w:rPr>
          <w:b/>
          <w:bCs/>
          <w:color w:val="FF0000"/>
        </w:rPr>
        <w:t xml:space="preserve"> 2022</w:t>
      </w:r>
      <w:r w:rsidRPr="00306E4F">
        <w:rPr>
          <w:color w:val="FF0000"/>
        </w:rPr>
        <w:t xml:space="preserve">, </w:t>
      </w:r>
      <w:r w:rsidRPr="00306E4F">
        <w:rPr>
          <w:b/>
          <w:bCs/>
          <w:color w:val="FF0000"/>
        </w:rPr>
        <w:t>GO Biological Process 2023</w:t>
      </w:r>
      <w:r w:rsidRPr="00306E4F">
        <w:rPr>
          <w:color w:val="FF0000"/>
        </w:rPr>
        <w:t xml:space="preserve">, </w:t>
      </w:r>
      <w:r w:rsidRPr="00306E4F">
        <w:rPr>
          <w:b/>
          <w:bCs/>
          <w:color w:val="FF0000"/>
        </w:rPr>
        <w:t>GO Molecular Function 2023</w:t>
      </w:r>
      <w:r w:rsidRPr="00306E4F">
        <w:rPr>
          <w:color w:val="FF0000"/>
        </w:rPr>
        <w:t xml:space="preserve">, </w:t>
      </w:r>
      <w:r w:rsidRPr="00306E4F">
        <w:rPr>
          <w:b/>
          <w:bCs/>
          <w:color w:val="FF0000"/>
        </w:rPr>
        <w:t>GO Cellular Component 2023</w:t>
      </w:r>
      <w:r w:rsidRPr="00306E4F">
        <w:rPr>
          <w:color w:val="FF0000"/>
        </w:rPr>
        <w:t xml:space="preserve">, </w:t>
      </w:r>
      <w:r w:rsidRPr="00306E4F">
        <w:rPr>
          <w:b/>
          <w:bCs/>
          <w:color w:val="FF0000"/>
        </w:rPr>
        <w:t>OMIM Disease</w:t>
      </w:r>
      <w:r w:rsidRPr="00306E4F">
        <w:rPr>
          <w:color w:val="FF0000"/>
        </w:rPr>
        <w:t xml:space="preserve">, </w:t>
      </w:r>
      <w:r w:rsidRPr="00306E4F">
        <w:rPr>
          <w:b/>
          <w:bCs/>
          <w:color w:val="FF0000"/>
        </w:rPr>
        <w:t>OMIM Expanded</w:t>
      </w:r>
      <w:r w:rsidRPr="00306E4F">
        <w:rPr>
          <w:color w:val="FF0000"/>
        </w:rPr>
        <w:t xml:space="preserve">, </w:t>
      </w:r>
      <w:proofErr w:type="spellStart"/>
      <w:r w:rsidRPr="00306E4F">
        <w:rPr>
          <w:b/>
          <w:bCs/>
          <w:color w:val="FF0000"/>
        </w:rPr>
        <w:t>DisGeNET</w:t>
      </w:r>
      <w:proofErr w:type="spellEnd"/>
      <w:r w:rsidRPr="00306E4F">
        <w:rPr>
          <w:color w:val="FF0000"/>
        </w:rPr>
        <w:t xml:space="preserve">, </w:t>
      </w:r>
      <w:r w:rsidRPr="00306E4F">
        <w:rPr>
          <w:b/>
          <w:bCs/>
          <w:color w:val="FF0000"/>
        </w:rPr>
        <w:t>Human Phenotype Ontology</w:t>
      </w:r>
      <w:r w:rsidRPr="00306E4F">
        <w:rPr>
          <w:color w:val="FF0000"/>
        </w:rPr>
        <w:t xml:space="preserve">, </w:t>
      </w:r>
      <w:proofErr w:type="spellStart"/>
      <w:r w:rsidRPr="00306E4F">
        <w:rPr>
          <w:b/>
          <w:bCs/>
          <w:color w:val="FF0000"/>
        </w:rPr>
        <w:t>WikiPathways</w:t>
      </w:r>
      <w:proofErr w:type="spellEnd"/>
      <w:r w:rsidRPr="00306E4F">
        <w:rPr>
          <w:b/>
          <w:bCs/>
          <w:color w:val="FF0000"/>
        </w:rPr>
        <w:t xml:space="preserve"> 2023 Human</w:t>
      </w:r>
      <w:r w:rsidRPr="00306E4F">
        <w:rPr>
          <w:color w:val="FF0000"/>
        </w:rPr>
        <w:t xml:space="preserve">, </w:t>
      </w:r>
      <w:proofErr w:type="spellStart"/>
      <w:r w:rsidRPr="00306E4F">
        <w:rPr>
          <w:b/>
          <w:bCs/>
          <w:color w:val="FF0000"/>
        </w:rPr>
        <w:t>MSigDB</w:t>
      </w:r>
      <w:proofErr w:type="spellEnd"/>
      <w:r w:rsidRPr="00306E4F">
        <w:rPr>
          <w:b/>
          <w:bCs/>
          <w:color w:val="FF0000"/>
        </w:rPr>
        <w:t xml:space="preserve"> Hallmark 2020</w:t>
      </w:r>
      <w:r w:rsidRPr="00306E4F">
        <w:rPr>
          <w:color w:val="FF0000"/>
        </w:rPr>
        <w:t xml:space="preserve">, and </w:t>
      </w:r>
      <w:proofErr w:type="spellStart"/>
      <w:r w:rsidRPr="00306E4F">
        <w:rPr>
          <w:b/>
          <w:bCs/>
          <w:color w:val="FF0000"/>
        </w:rPr>
        <w:t>BioCarta</w:t>
      </w:r>
      <w:proofErr w:type="spellEnd"/>
      <w:r w:rsidRPr="00306E4F">
        <w:rPr>
          <w:b/>
          <w:bCs/>
          <w:color w:val="FF0000"/>
        </w:rPr>
        <w:t xml:space="preserve"> 2016</w:t>
      </w:r>
      <w:r w:rsidRPr="00306E4F">
        <w:rPr>
          <w:color w:val="FF0000"/>
        </w:rPr>
        <w:t>.</w:t>
      </w:r>
    </w:p>
    <w:p w14:paraId="15788DD7" w14:textId="77777777" w:rsidR="00306E4F" w:rsidRPr="00306E4F" w:rsidRDefault="00306E4F" w:rsidP="00306E4F">
      <w:pPr>
        <w:spacing w:after="0" w:line="360" w:lineRule="auto"/>
        <w:jc w:val="both"/>
        <w:rPr>
          <w:color w:val="FF0000"/>
        </w:rPr>
      </w:pPr>
      <w:r w:rsidRPr="00306E4F">
        <w:rPr>
          <w:color w:val="FF0000"/>
        </w:rPr>
        <w:t>For each database, I performed enrichment analysis to identify biological processes, pathways, molecular functions, and disease associations that are potentially involved in driving tumor progression, metastasis, and immune evasion in breast cancer. In this report, I analyze the results from each database one by one, discussing the key enriched terms and their potential roles in the metastatic process. Through this approach, I aim to gain deeper insights into the mechanisms behind breast cancer progression and how these top genes contribute to the complex tumor microenvironment.</w:t>
      </w:r>
    </w:p>
    <w:p w14:paraId="335AE8B2" w14:textId="77777777" w:rsidR="00306E4F" w:rsidRDefault="00306E4F" w:rsidP="00984FFC">
      <w:pPr>
        <w:spacing w:after="0" w:line="360" w:lineRule="auto"/>
        <w:jc w:val="both"/>
        <w:rPr>
          <w:color w:val="FF0000"/>
        </w:rPr>
      </w:pPr>
    </w:p>
    <w:p w14:paraId="194D5C34" w14:textId="77777777" w:rsidR="00CE163A" w:rsidRPr="00CE163A" w:rsidRDefault="00CE163A" w:rsidP="00CE163A">
      <w:pPr>
        <w:spacing w:after="0" w:line="360" w:lineRule="auto"/>
        <w:jc w:val="both"/>
        <w:rPr>
          <w:color w:val="FF0000"/>
        </w:rPr>
      </w:pPr>
      <w:r w:rsidRPr="00CE163A">
        <w:rPr>
          <w:color w:val="FF0000"/>
        </w:rPr>
        <w:t>Based on the KEGG 2021 Human enrichment results for the top 10 differentially expressed genes, here's the relevant data:</w:t>
      </w:r>
    </w:p>
    <w:p w14:paraId="47D6F3F5" w14:textId="77777777" w:rsidR="00CE163A" w:rsidRPr="00CE163A" w:rsidRDefault="00CE163A" w:rsidP="00CE163A">
      <w:pPr>
        <w:spacing w:after="0" w:line="360" w:lineRule="auto"/>
        <w:jc w:val="both"/>
        <w:rPr>
          <w:b/>
          <w:bCs/>
          <w:color w:val="FF0000"/>
        </w:rPr>
      </w:pPr>
      <w:r w:rsidRPr="00CE163A">
        <w:rPr>
          <w:b/>
          <w:bCs/>
          <w:color w:val="FF0000"/>
        </w:rPr>
        <w:t>Top Enriched Pathways in KEGG 2021 Human:</w:t>
      </w:r>
    </w:p>
    <w:p w14:paraId="1C59D945" w14:textId="77777777" w:rsidR="00CE163A" w:rsidRPr="00CE163A" w:rsidRDefault="00CE163A" w:rsidP="00CE163A">
      <w:pPr>
        <w:numPr>
          <w:ilvl w:val="0"/>
          <w:numId w:val="4"/>
        </w:numPr>
        <w:spacing w:after="0" w:line="360" w:lineRule="auto"/>
        <w:jc w:val="both"/>
        <w:rPr>
          <w:color w:val="FF0000"/>
        </w:rPr>
      </w:pPr>
      <w:r w:rsidRPr="00CE163A">
        <w:rPr>
          <w:b/>
          <w:bCs/>
          <w:color w:val="FF0000"/>
        </w:rPr>
        <w:t>Hematopoietic cell lineage</w:t>
      </w:r>
      <w:r w:rsidRPr="00CE163A">
        <w:rPr>
          <w:color w:val="FF0000"/>
        </w:rPr>
        <w:t xml:space="preserve"> (Adjusted P-value: 0.00034)</w:t>
      </w:r>
    </w:p>
    <w:p w14:paraId="3DF0E8AF" w14:textId="77777777" w:rsidR="00CE163A" w:rsidRPr="00CE163A" w:rsidRDefault="00CE163A" w:rsidP="00CE163A">
      <w:pPr>
        <w:numPr>
          <w:ilvl w:val="1"/>
          <w:numId w:val="4"/>
        </w:numPr>
        <w:spacing w:after="0" w:line="360" w:lineRule="auto"/>
        <w:jc w:val="both"/>
        <w:rPr>
          <w:color w:val="FF0000"/>
        </w:rPr>
      </w:pPr>
      <w:r w:rsidRPr="00CE163A">
        <w:rPr>
          <w:b/>
          <w:bCs/>
          <w:color w:val="FF0000"/>
        </w:rPr>
        <w:t>Genes</w:t>
      </w:r>
      <w:r w:rsidRPr="00CE163A">
        <w:rPr>
          <w:color w:val="FF0000"/>
        </w:rPr>
        <w:t>: CD19, MS4A1, CD22</w:t>
      </w:r>
    </w:p>
    <w:p w14:paraId="5E1B5963" w14:textId="77777777" w:rsidR="00CE163A" w:rsidRPr="00CE163A" w:rsidRDefault="00CE163A" w:rsidP="00CE163A">
      <w:pPr>
        <w:numPr>
          <w:ilvl w:val="1"/>
          <w:numId w:val="4"/>
        </w:numPr>
        <w:spacing w:after="0" w:line="360" w:lineRule="auto"/>
        <w:jc w:val="both"/>
        <w:rPr>
          <w:color w:val="FF0000"/>
        </w:rPr>
      </w:pPr>
      <w:r w:rsidRPr="00CE163A">
        <w:rPr>
          <w:b/>
          <w:bCs/>
          <w:color w:val="FF0000"/>
        </w:rPr>
        <w:t>Description</w:t>
      </w:r>
      <w:r w:rsidRPr="00CE163A">
        <w:rPr>
          <w:color w:val="FF0000"/>
        </w:rPr>
        <w:t>: This pathway is essential for the formation and development of blood cells, indicating potential involvement in immune regulation, which can be altered in cancer progression, particularly in tumor-infiltrating immune cells.</w:t>
      </w:r>
    </w:p>
    <w:p w14:paraId="5A4126AC" w14:textId="77777777" w:rsidR="00CE163A" w:rsidRPr="00CE163A" w:rsidRDefault="00CE163A" w:rsidP="00CE163A">
      <w:pPr>
        <w:numPr>
          <w:ilvl w:val="0"/>
          <w:numId w:val="4"/>
        </w:numPr>
        <w:spacing w:after="0" w:line="360" w:lineRule="auto"/>
        <w:jc w:val="both"/>
        <w:rPr>
          <w:color w:val="FF0000"/>
        </w:rPr>
      </w:pPr>
      <w:r w:rsidRPr="00CE163A">
        <w:rPr>
          <w:b/>
          <w:bCs/>
          <w:color w:val="FF0000"/>
        </w:rPr>
        <w:t>B cell receptor signaling pathway</w:t>
      </w:r>
      <w:r w:rsidRPr="00CE163A">
        <w:rPr>
          <w:color w:val="FF0000"/>
        </w:rPr>
        <w:t xml:space="preserve"> (Adjusted P-value: 0.0089)</w:t>
      </w:r>
    </w:p>
    <w:p w14:paraId="10756A0E" w14:textId="77777777" w:rsidR="00CE163A" w:rsidRPr="00CE163A" w:rsidRDefault="00CE163A" w:rsidP="00CE163A">
      <w:pPr>
        <w:numPr>
          <w:ilvl w:val="1"/>
          <w:numId w:val="4"/>
        </w:numPr>
        <w:spacing w:after="0" w:line="360" w:lineRule="auto"/>
        <w:jc w:val="both"/>
        <w:rPr>
          <w:color w:val="FF0000"/>
        </w:rPr>
      </w:pPr>
      <w:r w:rsidRPr="00CE163A">
        <w:rPr>
          <w:b/>
          <w:bCs/>
          <w:color w:val="FF0000"/>
        </w:rPr>
        <w:t>Genes</w:t>
      </w:r>
      <w:r w:rsidRPr="00CE163A">
        <w:rPr>
          <w:color w:val="FF0000"/>
        </w:rPr>
        <w:t>: CD19, CD22</w:t>
      </w:r>
    </w:p>
    <w:p w14:paraId="03725F33" w14:textId="77777777" w:rsidR="00CE163A" w:rsidRPr="00CE163A" w:rsidRDefault="00CE163A" w:rsidP="00CE163A">
      <w:pPr>
        <w:numPr>
          <w:ilvl w:val="1"/>
          <w:numId w:val="4"/>
        </w:numPr>
        <w:spacing w:after="0" w:line="360" w:lineRule="auto"/>
        <w:jc w:val="both"/>
        <w:rPr>
          <w:color w:val="FF0000"/>
        </w:rPr>
      </w:pPr>
      <w:r w:rsidRPr="00CE163A">
        <w:rPr>
          <w:b/>
          <w:bCs/>
          <w:color w:val="FF0000"/>
        </w:rPr>
        <w:t>Description</w:t>
      </w:r>
      <w:r w:rsidRPr="00CE163A">
        <w:rPr>
          <w:color w:val="FF0000"/>
        </w:rPr>
        <w:t>: B cell receptor signaling plays a critical role in regulating the immune response. In the context of breast cancer, altered B cell signaling may contribute to immune evasion or immune system modulation by the tumor.</w:t>
      </w:r>
    </w:p>
    <w:p w14:paraId="55BADF46" w14:textId="77777777" w:rsidR="00CE163A" w:rsidRPr="00CE163A" w:rsidRDefault="00CE163A" w:rsidP="00CE163A">
      <w:pPr>
        <w:numPr>
          <w:ilvl w:val="0"/>
          <w:numId w:val="4"/>
        </w:numPr>
        <w:spacing w:after="0" w:line="360" w:lineRule="auto"/>
        <w:jc w:val="both"/>
        <w:rPr>
          <w:color w:val="FF0000"/>
        </w:rPr>
      </w:pPr>
      <w:r w:rsidRPr="00CE163A">
        <w:rPr>
          <w:b/>
          <w:bCs/>
          <w:color w:val="FF0000"/>
        </w:rPr>
        <w:t>Thyroid cancer</w:t>
      </w:r>
      <w:r w:rsidRPr="00CE163A">
        <w:rPr>
          <w:color w:val="FF0000"/>
        </w:rPr>
        <w:t xml:space="preserve"> (Adjusted P-value: 0.1029)</w:t>
      </w:r>
    </w:p>
    <w:p w14:paraId="7D145FA9" w14:textId="77777777" w:rsidR="00CE163A" w:rsidRPr="00CE163A" w:rsidRDefault="00CE163A" w:rsidP="00CE163A">
      <w:pPr>
        <w:numPr>
          <w:ilvl w:val="1"/>
          <w:numId w:val="4"/>
        </w:numPr>
        <w:spacing w:after="0" w:line="360" w:lineRule="auto"/>
        <w:jc w:val="both"/>
        <w:rPr>
          <w:color w:val="FF0000"/>
        </w:rPr>
      </w:pPr>
      <w:r w:rsidRPr="00CE163A">
        <w:rPr>
          <w:b/>
          <w:bCs/>
          <w:color w:val="FF0000"/>
        </w:rPr>
        <w:t>Gene</w:t>
      </w:r>
      <w:r w:rsidRPr="00CE163A">
        <w:rPr>
          <w:color w:val="FF0000"/>
        </w:rPr>
        <w:t>: TCF7L2</w:t>
      </w:r>
    </w:p>
    <w:p w14:paraId="11A6D16E" w14:textId="77777777" w:rsidR="00CE163A" w:rsidRPr="00CE163A" w:rsidRDefault="00CE163A" w:rsidP="00CE163A">
      <w:pPr>
        <w:numPr>
          <w:ilvl w:val="1"/>
          <w:numId w:val="4"/>
        </w:numPr>
        <w:spacing w:after="0" w:line="360" w:lineRule="auto"/>
        <w:jc w:val="both"/>
        <w:rPr>
          <w:color w:val="FF0000"/>
        </w:rPr>
      </w:pPr>
      <w:r w:rsidRPr="00CE163A">
        <w:rPr>
          <w:b/>
          <w:bCs/>
          <w:color w:val="FF0000"/>
        </w:rPr>
        <w:t>Description</w:t>
      </w:r>
      <w:r w:rsidRPr="00CE163A">
        <w:rPr>
          <w:color w:val="FF0000"/>
        </w:rPr>
        <w:t>: While this pathway is specific to thyroid cancer, involvement of TCF7L2 may suggest shared oncogenic mechanisms between thyroid and breast cancer.</w:t>
      </w:r>
    </w:p>
    <w:p w14:paraId="47BD2654" w14:textId="77777777" w:rsidR="00CE163A" w:rsidRPr="00CE163A" w:rsidRDefault="00CE163A" w:rsidP="00CE163A">
      <w:pPr>
        <w:numPr>
          <w:ilvl w:val="0"/>
          <w:numId w:val="4"/>
        </w:numPr>
        <w:spacing w:after="0" w:line="360" w:lineRule="auto"/>
        <w:jc w:val="both"/>
        <w:rPr>
          <w:color w:val="FF0000"/>
        </w:rPr>
      </w:pPr>
      <w:r w:rsidRPr="00CE163A">
        <w:rPr>
          <w:b/>
          <w:bCs/>
          <w:color w:val="FF0000"/>
        </w:rPr>
        <w:t>Primary immunodeficiency</w:t>
      </w:r>
      <w:r w:rsidRPr="00CE163A">
        <w:rPr>
          <w:color w:val="FF0000"/>
        </w:rPr>
        <w:t xml:space="preserve"> (Adjusted P-value: 0.1029)</w:t>
      </w:r>
    </w:p>
    <w:p w14:paraId="3E74354A" w14:textId="77777777" w:rsidR="00CE163A" w:rsidRPr="00CE163A" w:rsidRDefault="00CE163A" w:rsidP="00CE163A">
      <w:pPr>
        <w:numPr>
          <w:ilvl w:val="1"/>
          <w:numId w:val="4"/>
        </w:numPr>
        <w:spacing w:after="0" w:line="360" w:lineRule="auto"/>
        <w:jc w:val="both"/>
        <w:rPr>
          <w:color w:val="FF0000"/>
        </w:rPr>
      </w:pPr>
      <w:r w:rsidRPr="00CE163A">
        <w:rPr>
          <w:b/>
          <w:bCs/>
          <w:color w:val="FF0000"/>
        </w:rPr>
        <w:t>Gene</w:t>
      </w:r>
      <w:r w:rsidRPr="00CE163A">
        <w:rPr>
          <w:color w:val="FF0000"/>
        </w:rPr>
        <w:t>: CD19</w:t>
      </w:r>
    </w:p>
    <w:p w14:paraId="0B2D2A62" w14:textId="77777777" w:rsidR="00CE163A" w:rsidRPr="00CE163A" w:rsidRDefault="00CE163A" w:rsidP="00CE163A">
      <w:pPr>
        <w:numPr>
          <w:ilvl w:val="1"/>
          <w:numId w:val="4"/>
        </w:numPr>
        <w:spacing w:after="0" w:line="360" w:lineRule="auto"/>
        <w:jc w:val="both"/>
        <w:rPr>
          <w:color w:val="FF0000"/>
        </w:rPr>
      </w:pPr>
      <w:r w:rsidRPr="00CE163A">
        <w:rPr>
          <w:b/>
          <w:bCs/>
          <w:color w:val="FF0000"/>
        </w:rPr>
        <w:t>Description</w:t>
      </w:r>
      <w:r w:rsidRPr="00CE163A">
        <w:rPr>
          <w:color w:val="FF0000"/>
        </w:rPr>
        <w:t>: This is associated with impaired immune responses, which could indicate a compromised immune environment in the tumor or metastatic site, allowing cancer cells to escape immune surveillance.</w:t>
      </w:r>
    </w:p>
    <w:p w14:paraId="5EBFA48D" w14:textId="77777777" w:rsidR="00CE163A" w:rsidRPr="00CE163A" w:rsidRDefault="00CE163A" w:rsidP="00CE163A">
      <w:pPr>
        <w:numPr>
          <w:ilvl w:val="0"/>
          <w:numId w:val="4"/>
        </w:numPr>
        <w:spacing w:after="0" w:line="360" w:lineRule="auto"/>
        <w:jc w:val="both"/>
        <w:rPr>
          <w:color w:val="FF0000"/>
        </w:rPr>
      </w:pPr>
      <w:r w:rsidRPr="00CE163A">
        <w:rPr>
          <w:b/>
          <w:bCs/>
          <w:color w:val="FF0000"/>
        </w:rPr>
        <w:t>Endometrial cancer</w:t>
      </w:r>
      <w:r w:rsidRPr="00CE163A">
        <w:rPr>
          <w:color w:val="FF0000"/>
        </w:rPr>
        <w:t xml:space="preserve"> (Adjusted P-value: 0.1029)</w:t>
      </w:r>
    </w:p>
    <w:p w14:paraId="7918A2D7" w14:textId="77777777" w:rsidR="00CE163A" w:rsidRPr="00CE163A" w:rsidRDefault="00CE163A" w:rsidP="00CE163A">
      <w:pPr>
        <w:numPr>
          <w:ilvl w:val="1"/>
          <w:numId w:val="4"/>
        </w:numPr>
        <w:spacing w:after="0" w:line="360" w:lineRule="auto"/>
        <w:jc w:val="both"/>
        <w:rPr>
          <w:color w:val="FF0000"/>
        </w:rPr>
      </w:pPr>
      <w:r w:rsidRPr="00CE163A">
        <w:rPr>
          <w:b/>
          <w:bCs/>
          <w:color w:val="FF0000"/>
        </w:rPr>
        <w:t>Gene</w:t>
      </w:r>
      <w:r w:rsidRPr="00CE163A">
        <w:rPr>
          <w:color w:val="FF0000"/>
        </w:rPr>
        <w:t>: TCF7L2</w:t>
      </w:r>
    </w:p>
    <w:p w14:paraId="412C0858" w14:textId="77777777" w:rsidR="00CE163A" w:rsidRPr="00CE163A" w:rsidRDefault="00CE163A" w:rsidP="00CE163A">
      <w:pPr>
        <w:numPr>
          <w:ilvl w:val="1"/>
          <w:numId w:val="4"/>
        </w:numPr>
        <w:spacing w:after="0" w:line="360" w:lineRule="auto"/>
        <w:jc w:val="both"/>
        <w:rPr>
          <w:color w:val="FF0000"/>
        </w:rPr>
      </w:pPr>
      <w:r w:rsidRPr="00CE163A">
        <w:rPr>
          <w:b/>
          <w:bCs/>
          <w:color w:val="FF0000"/>
        </w:rPr>
        <w:t>Description</w:t>
      </w:r>
      <w:r w:rsidRPr="00CE163A">
        <w:rPr>
          <w:color w:val="FF0000"/>
        </w:rPr>
        <w:t>: This pathway suggests a possible connection between TCF7L2 expression and cancer-related signaling mechanisms shared between endometrial and breast cancer.</w:t>
      </w:r>
    </w:p>
    <w:p w14:paraId="5148E3B8" w14:textId="77777777" w:rsidR="00CE163A" w:rsidRPr="00CE163A" w:rsidRDefault="00CE163A" w:rsidP="00CE163A">
      <w:pPr>
        <w:numPr>
          <w:ilvl w:val="0"/>
          <w:numId w:val="4"/>
        </w:numPr>
        <w:spacing w:after="0" w:line="360" w:lineRule="auto"/>
        <w:jc w:val="both"/>
        <w:rPr>
          <w:color w:val="FF0000"/>
        </w:rPr>
      </w:pPr>
      <w:r w:rsidRPr="00CE163A">
        <w:rPr>
          <w:b/>
          <w:bCs/>
          <w:color w:val="FF0000"/>
        </w:rPr>
        <w:t>Basal cell carcinoma</w:t>
      </w:r>
      <w:r w:rsidRPr="00CE163A">
        <w:rPr>
          <w:color w:val="FF0000"/>
        </w:rPr>
        <w:t xml:space="preserve"> (Adjusted P-value: 0.1029)</w:t>
      </w:r>
    </w:p>
    <w:p w14:paraId="7454FC2E" w14:textId="77777777" w:rsidR="00CE163A" w:rsidRPr="00CE163A" w:rsidRDefault="00CE163A" w:rsidP="00CE163A">
      <w:pPr>
        <w:numPr>
          <w:ilvl w:val="1"/>
          <w:numId w:val="4"/>
        </w:numPr>
        <w:spacing w:after="0" w:line="360" w:lineRule="auto"/>
        <w:jc w:val="both"/>
        <w:rPr>
          <w:color w:val="FF0000"/>
        </w:rPr>
      </w:pPr>
      <w:r w:rsidRPr="00CE163A">
        <w:rPr>
          <w:b/>
          <w:bCs/>
          <w:color w:val="FF0000"/>
        </w:rPr>
        <w:t>Gene</w:t>
      </w:r>
      <w:r w:rsidRPr="00CE163A">
        <w:rPr>
          <w:color w:val="FF0000"/>
        </w:rPr>
        <w:t>: TCF7L2</w:t>
      </w:r>
    </w:p>
    <w:p w14:paraId="7B5B77F4" w14:textId="77777777" w:rsidR="00CE163A" w:rsidRPr="00CE163A" w:rsidRDefault="00CE163A" w:rsidP="00CE163A">
      <w:pPr>
        <w:numPr>
          <w:ilvl w:val="1"/>
          <w:numId w:val="4"/>
        </w:numPr>
        <w:spacing w:after="0" w:line="360" w:lineRule="auto"/>
        <w:jc w:val="both"/>
        <w:rPr>
          <w:color w:val="FF0000"/>
        </w:rPr>
      </w:pPr>
      <w:r w:rsidRPr="00CE163A">
        <w:rPr>
          <w:b/>
          <w:bCs/>
          <w:color w:val="FF0000"/>
        </w:rPr>
        <w:t>Description</w:t>
      </w:r>
      <w:r w:rsidRPr="00CE163A">
        <w:rPr>
          <w:color w:val="FF0000"/>
        </w:rPr>
        <w:t>: This suggests that TCF7L2 may be involved in signaling pathways associated with epithelial tumors, similar to its role in breast cancer.</w:t>
      </w:r>
    </w:p>
    <w:p w14:paraId="7F15C698" w14:textId="77777777" w:rsidR="00CE163A" w:rsidRPr="00CE163A" w:rsidRDefault="00CE163A" w:rsidP="00CE163A">
      <w:pPr>
        <w:spacing w:after="0" w:line="360" w:lineRule="auto"/>
        <w:jc w:val="both"/>
        <w:rPr>
          <w:b/>
          <w:bCs/>
          <w:color w:val="FF0000"/>
        </w:rPr>
      </w:pPr>
      <w:r w:rsidRPr="00CE163A">
        <w:rPr>
          <w:b/>
          <w:bCs/>
          <w:color w:val="FF0000"/>
        </w:rPr>
        <w:t>Key Observations:</w:t>
      </w:r>
    </w:p>
    <w:p w14:paraId="0170B846" w14:textId="77777777" w:rsidR="00CE163A" w:rsidRPr="00CE163A" w:rsidRDefault="00CE163A" w:rsidP="00CE163A">
      <w:pPr>
        <w:numPr>
          <w:ilvl w:val="0"/>
          <w:numId w:val="5"/>
        </w:numPr>
        <w:spacing w:after="0" w:line="360" w:lineRule="auto"/>
        <w:jc w:val="both"/>
        <w:rPr>
          <w:color w:val="FF0000"/>
        </w:rPr>
      </w:pPr>
      <w:r w:rsidRPr="00CE163A">
        <w:rPr>
          <w:b/>
          <w:bCs/>
          <w:color w:val="FF0000"/>
        </w:rPr>
        <w:t>CD19, MS4A1, and CD22</w:t>
      </w:r>
      <w:r w:rsidRPr="00CE163A">
        <w:rPr>
          <w:color w:val="FF0000"/>
        </w:rPr>
        <w:t xml:space="preserve"> are involved in </w:t>
      </w:r>
      <w:r w:rsidRPr="00CE163A">
        <w:rPr>
          <w:b/>
          <w:bCs/>
          <w:color w:val="FF0000"/>
        </w:rPr>
        <w:t>hematopoietic lineage</w:t>
      </w:r>
      <w:r w:rsidRPr="00CE163A">
        <w:rPr>
          <w:color w:val="FF0000"/>
        </w:rPr>
        <w:t xml:space="preserve"> and </w:t>
      </w:r>
      <w:r w:rsidRPr="00CE163A">
        <w:rPr>
          <w:b/>
          <w:bCs/>
          <w:color w:val="FF0000"/>
        </w:rPr>
        <w:t>B cell receptor signaling</w:t>
      </w:r>
      <w:r w:rsidRPr="00CE163A">
        <w:rPr>
          <w:color w:val="FF0000"/>
        </w:rPr>
        <w:t>, which are crucial in regulating immune responses. These genes may influence how the immune system interacts with breast cancer cells, particularly in the metastatic environment.</w:t>
      </w:r>
    </w:p>
    <w:p w14:paraId="5C59FD11" w14:textId="77777777" w:rsidR="00CE163A" w:rsidRPr="00CE163A" w:rsidRDefault="00CE163A" w:rsidP="00CE163A">
      <w:pPr>
        <w:numPr>
          <w:ilvl w:val="0"/>
          <w:numId w:val="5"/>
        </w:numPr>
        <w:spacing w:after="0" w:line="360" w:lineRule="auto"/>
        <w:jc w:val="both"/>
        <w:rPr>
          <w:color w:val="FF0000"/>
        </w:rPr>
      </w:pPr>
      <w:r w:rsidRPr="00CE163A">
        <w:rPr>
          <w:b/>
          <w:bCs/>
          <w:color w:val="FF0000"/>
        </w:rPr>
        <w:t>TCF7L2</w:t>
      </w:r>
      <w:r w:rsidRPr="00CE163A">
        <w:rPr>
          <w:color w:val="FF0000"/>
        </w:rPr>
        <w:t xml:space="preserve"> is involved in several cancer-related pathways (thyroid, endometrial, and basal cell carcinoma), indicating its potential role in breast cancer progression. Its involvement in </w:t>
      </w:r>
      <w:proofErr w:type="spellStart"/>
      <w:r w:rsidRPr="00CE163A">
        <w:rPr>
          <w:color w:val="FF0000"/>
        </w:rPr>
        <w:t>Wnt</w:t>
      </w:r>
      <w:proofErr w:type="spellEnd"/>
      <w:r w:rsidRPr="00CE163A">
        <w:rPr>
          <w:color w:val="FF0000"/>
        </w:rPr>
        <w:t xml:space="preserve"> signaling could be key to understanding metastasis and tumor invasiveness.</w:t>
      </w:r>
    </w:p>
    <w:p w14:paraId="034E5264" w14:textId="77777777" w:rsidR="00CE163A" w:rsidRPr="00CE163A" w:rsidRDefault="00CE163A" w:rsidP="00CE163A">
      <w:pPr>
        <w:spacing w:after="0" w:line="360" w:lineRule="auto"/>
        <w:jc w:val="both"/>
        <w:rPr>
          <w:b/>
          <w:bCs/>
          <w:color w:val="FF0000"/>
        </w:rPr>
      </w:pPr>
      <w:r w:rsidRPr="00CE163A">
        <w:rPr>
          <w:b/>
          <w:bCs/>
          <w:color w:val="FF0000"/>
        </w:rPr>
        <w:t>Interpretation:</w:t>
      </w:r>
    </w:p>
    <w:p w14:paraId="6EBB83C4" w14:textId="77777777" w:rsidR="00CE163A" w:rsidRPr="00CE163A" w:rsidRDefault="00CE163A" w:rsidP="00CE163A">
      <w:pPr>
        <w:spacing w:after="0" w:line="360" w:lineRule="auto"/>
        <w:jc w:val="both"/>
        <w:rPr>
          <w:color w:val="FF0000"/>
        </w:rPr>
      </w:pPr>
      <w:r w:rsidRPr="00CE163A">
        <w:rPr>
          <w:color w:val="FF0000"/>
        </w:rPr>
        <w:t xml:space="preserve">The top genes are largely involved in </w:t>
      </w:r>
      <w:r w:rsidRPr="00CE163A">
        <w:rPr>
          <w:b/>
          <w:bCs/>
          <w:color w:val="FF0000"/>
        </w:rPr>
        <w:t>immune regulation and cancer signaling pathways</w:t>
      </w:r>
      <w:r w:rsidRPr="00CE163A">
        <w:rPr>
          <w:color w:val="FF0000"/>
        </w:rPr>
        <w:t xml:space="preserve">. Specifically, alterations in </w:t>
      </w:r>
      <w:r w:rsidRPr="00CE163A">
        <w:rPr>
          <w:b/>
          <w:bCs/>
          <w:color w:val="FF0000"/>
        </w:rPr>
        <w:t>B cell receptor signaling</w:t>
      </w:r>
      <w:r w:rsidRPr="00CE163A">
        <w:rPr>
          <w:color w:val="FF0000"/>
        </w:rPr>
        <w:t xml:space="preserve"> and </w:t>
      </w:r>
      <w:r w:rsidRPr="00CE163A">
        <w:rPr>
          <w:b/>
          <w:bCs/>
          <w:color w:val="FF0000"/>
        </w:rPr>
        <w:t>hematopoietic lineage</w:t>
      </w:r>
      <w:r w:rsidRPr="00CE163A">
        <w:rPr>
          <w:color w:val="FF0000"/>
        </w:rPr>
        <w:t xml:space="preserve"> may point to changes in the tumor microenvironment, particularly in the metastatic sample (BC07LN). This could suggest a shift toward immune evasion or modulation, aiding metastasis. Additionally, the presence of TCF7L2 in multiple cancer pathways hints at its role in driving tumor progression, potentially through mechanisms shared with other epithelial cancers.</w:t>
      </w:r>
    </w:p>
    <w:p w14:paraId="2ABAF450" w14:textId="77777777" w:rsidR="00CE163A" w:rsidRPr="00CE163A" w:rsidRDefault="00CE163A" w:rsidP="00CE163A">
      <w:pPr>
        <w:spacing w:after="0" w:line="360" w:lineRule="auto"/>
        <w:jc w:val="both"/>
        <w:rPr>
          <w:color w:val="FF0000"/>
        </w:rPr>
      </w:pPr>
      <w:r w:rsidRPr="00CE163A">
        <w:rPr>
          <w:color w:val="FF0000"/>
        </w:rPr>
        <w:t>This analysis highlights key pathways that could be critical in understanding the distinct cellular dynamics between primary and metastatic breast cancer samples.</w:t>
      </w:r>
    </w:p>
    <w:p w14:paraId="60131D02" w14:textId="77777777" w:rsidR="00306E4F" w:rsidRDefault="00306E4F" w:rsidP="00984FFC">
      <w:pPr>
        <w:spacing w:after="0" w:line="360" w:lineRule="auto"/>
        <w:jc w:val="both"/>
        <w:rPr>
          <w:color w:val="FF0000"/>
        </w:rPr>
      </w:pPr>
    </w:p>
    <w:p w14:paraId="671CFB70" w14:textId="77777777" w:rsidR="002332FE" w:rsidRPr="002332FE" w:rsidRDefault="002332FE" w:rsidP="002332FE">
      <w:pPr>
        <w:spacing w:after="0" w:line="360" w:lineRule="auto"/>
        <w:jc w:val="both"/>
        <w:rPr>
          <w:color w:val="FF0000"/>
          <w:lang w:bidi="fa-IR"/>
        </w:rPr>
      </w:pPr>
      <w:r w:rsidRPr="002332FE">
        <w:rPr>
          <w:color w:val="FF0000"/>
          <w:lang w:bidi="fa-IR"/>
        </w:rPr>
        <w:t xml:space="preserve">The </w:t>
      </w:r>
      <w:proofErr w:type="spellStart"/>
      <w:r w:rsidRPr="002332FE">
        <w:rPr>
          <w:b/>
          <w:bCs/>
          <w:color w:val="FF0000"/>
          <w:lang w:bidi="fa-IR"/>
        </w:rPr>
        <w:t>Reactome</w:t>
      </w:r>
      <w:proofErr w:type="spellEnd"/>
      <w:r w:rsidRPr="002332FE">
        <w:rPr>
          <w:b/>
          <w:bCs/>
          <w:color w:val="FF0000"/>
          <w:lang w:bidi="fa-IR"/>
        </w:rPr>
        <w:t xml:space="preserve"> 2022</w:t>
      </w:r>
      <w:r w:rsidRPr="002332FE">
        <w:rPr>
          <w:color w:val="FF0000"/>
          <w:lang w:bidi="fa-IR"/>
        </w:rPr>
        <w:t xml:space="preserve"> analysis highlights several key pathways enriched for the top 10 differentially expressed genes between primary breast cancer (BC07) and lymph node metastasis (BC07LN). Here’s a summary of the most relevant pathways, their p-values, and the associated genes:</w:t>
      </w:r>
    </w:p>
    <w:p w14:paraId="5DE6F1BF" w14:textId="77777777" w:rsidR="002332FE" w:rsidRPr="002332FE" w:rsidRDefault="002332FE" w:rsidP="002332FE">
      <w:pPr>
        <w:spacing w:after="0" w:line="360" w:lineRule="auto"/>
        <w:jc w:val="both"/>
        <w:rPr>
          <w:b/>
          <w:bCs/>
          <w:color w:val="FF0000"/>
          <w:lang w:bidi="fa-IR"/>
        </w:rPr>
      </w:pPr>
      <w:r w:rsidRPr="002332FE">
        <w:rPr>
          <w:b/>
          <w:bCs/>
          <w:color w:val="FF0000"/>
          <w:lang w:bidi="fa-IR"/>
        </w:rPr>
        <w:t xml:space="preserve">Top Enriched Pathways in </w:t>
      </w:r>
      <w:proofErr w:type="spellStart"/>
      <w:r w:rsidRPr="002332FE">
        <w:rPr>
          <w:b/>
          <w:bCs/>
          <w:color w:val="FF0000"/>
          <w:lang w:bidi="fa-IR"/>
        </w:rPr>
        <w:t>Reactome</w:t>
      </w:r>
      <w:proofErr w:type="spellEnd"/>
      <w:r w:rsidRPr="002332FE">
        <w:rPr>
          <w:b/>
          <w:bCs/>
          <w:color w:val="FF0000"/>
          <w:lang w:bidi="fa-IR"/>
        </w:rPr>
        <w:t xml:space="preserve"> 2022:</w:t>
      </w:r>
    </w:p>
    <w:p w14:paraId="7FD5021A" w14:textId="77777777" w:rsidR="002332FE" w:rsidRPr="002332FE" w:rsidRDefault="002332FE" w:rsidP="002332FE">
      <w:pPr>
        <w:numPr>
          <w:ilvl w:val="0"/>
          <w:numId w:val="6"/>
        </w:numPr>
        <w:spacing w:after="0" w:line="360" w:lineRule="auto"/>
        <w:jc w:val="both"/>
        <w:rPr>
          <w:color w:val="FF0000"/>
          <w:lang w:bidi="fa-IR"/>
        </w:rPr>
      </w:pPr>
      <w:r w:rsidRPr="002332FE">
        <w:rPr>
          <w:b/>
          <w:bCs/>
          <w:color w:val="FF0000"/>
          <w:lang w:bidi="fa-IR"/>
        </w:rPr>
        <w:t>Antigen Activates B Cell Receptor Leading To Second Messenger Generation (R-HSA-983695)</w:t>
      </w:r>
    </w:p>
    <w:p w14:paraId="29BE97DB"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P-value</w:t>
      </w:r>
      <w:r w:rsidRPr="002332FE">
        <w:rPr>
          <w:color w:val="FF0000"/>
          <w:lang w:bidi="fa-IR"/>
        </w:rPr>
        <w:t>: 0.0001 (Adjusted P-value: 0.0055)</w:t>
      </w:r>
    </w:p>
    <w:p w14:paraId="0FD48281"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Genes</w:t>
      </w:r>
      <w:r w:rsidRPr="002332FE">
        <w:rPr>
          <w:color w:val="FF0000"/>
          <w:lang w:bidi="fa-IR"/>
        </w:rPr>
        <w:t>: CD19, CD22</w:t>
      </w:r>
    </w:p>
    <w:p w14:paraId="669F4F73"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Description</w:t>
      </w:r>
      <w:r w:rsidRPr="002332FE">
        <w:rPr>
          <w:color w:val="FF0000"/>
          <w:lang w:bidi="fa-IR"/>
        </w:rPr>
        <w:t>: This pathway is critical for B cell activation and immune signaling. It may suggest an increased role of B cells in immune modulation at the metastatic site (BC07LN).</w:t>
      </w:r>
    </w:p>
    <w:p w14:paraId="08B7DEA6" w14:textId="77777777" w:rsidR="002332FE" w:rsidRPr="002332FE" w:rsidRDefault="002332FE" w:rsidP="002332FE">
      <w:pPr>
        <w:numPr>
          <w:ilvl w:val="0"/>
          <w:numId w:val="6"/>
        </w:numPr>
        <w:spacing w:after="0" w:line="360" w:lineRule="auto"/>
        <w:jc w:val="both"/>
        <w:rPr>
          <w:color w:val="FF0000"/>
          <w:lang w:bidi="fa-IR"/>
        </w:rPr>
      </w:pPr>
      <w:r w:rsidRPr="002332FE">
        <w:rPr>
          <w:b/>
          <w:bCs/>
          <w:color w:val="FF0000"/>
          <w:lang w:bidi="fa-IR"/>
        </w:rPr>
        <w:t>Signaling By B Cell Receptor (BCR) (R-HSA-983705)</w:t>
      </w:r>
    </w:p>
    <w:p w14:paraId="10E5410D"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P-value</w:t>
      </w:r>
      <w:r w:rsidRPr="002332FE">
        <w:rPr>
          <w:color w:val="FF0000"/>
          <w:lang w:bidi="fa-IR"/>
        </w:rPr>
        <w:t>: 0.0013 (Adjusted P-value: 0.0289)</w:t>
      </w:r>
    </w:p>
    <w:p w14:paraId="45FD52C9"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Genes</w:t>
      </w:r>
      <w:r w:rsidRPr="002332FE">
        <w:rPr>
          <w:color w:val="FF0000"/>
          <w:lang w:bidi="fa-IR"/>
        </w:rPr>
        <w:t>: CD19, CD22</w:t>
      </w:r>
    </w:p>
    <w:p w14:paraId="225DB24D"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Description</w:t>
      </w:r>
      <w:r w:rsidRPr="002332FE">
        <w:rPr>
          <w:color w:val="FF0000"/>
          <w:lang w:bidi="fa-IR"/>
        </w:rPr>
        <w:t>: B cell receptor signaling is essential for regulating the immune response. In the context of metastasis, altered B cell signaling could be involved in immune evasion or immune system modulation by the tumor.</w:t>
      </w:r>
    </w:p>
    <w:p w14:paraId="7F8E002C" w14:textId="77777777" w:rsidR="002332FE" w:rsidRPr="002332FE" w:rsidRDefault="002332FE" w:rsidP="002332FE">
      <w:pPr>
        <w:numPr>
          <w:ilvl w:val="0"/>
          <w:numId w:val="6"/>
        </w:numPr>
        <w:spacing w:after="0" w:line="360" w:lineRule="auto"/>
        <w:jc w:val="both"/>
        <w:rPr>
          <w:color w:val="FF0000"/>
          <w:lang w:bidi="fa-IR"/>
        </w:rPr>
      </w:pPr>
      <w:r w:rsidRPr="002332FE">
        <w:rPr>
          <w:b/>
          <w:bCs/>
          <w:color w:val="FF0000"/>
          <w:lang w:bidi="fa-IR"/>
        </w:rPr>
        <w:t>Immunoregulatory Interactions Between A Lymphoid And A Non-Lymphoid Cell (R-HSA-198933)</w:t>
      </w:r>
    </w:p>
    <w:p w14:paraId="05A98DC7"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P-value</w:t>
      </w:r>
      <w:r w:rsidRPr="002332FE">
        <w:rPr>
          <w:color w:val="FF0000"/>
          <w:lang w:bidi="fa-IR"/>
        </w:rPr>
        <w:t>: 0.0016 (Adjusted P-value: 0.0289)</w:t>
      </w:r>
    </w:p>
    <w:p w14:paraId="54B0AD16"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Genes</w:t>
      </w:r>
      <w:r w:rsidRPr="002332FE">
        <w:rPr>
          <w:color w:val="FF0000"/>
          <w:lang w:bidi="fa-IR"/>
        </w:rPr>
        <w:t>: CD19, CD22</w:t>
      </w:r>
    </w:p>
    <w:p w14:paraId="18ECFBC3"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Description</w:t>
      </w:r>
      <w:r w:rsidRPr="002332FE">
        <w:rPr>
          <w:color w:val="FF0000"/>
          <w:lang w:bidi="fa-IR"/>
        </w:rPr>
        <w:t>: This pathway represents interactions between immune cells and other cells, which could play a role in the tumor microenvironment and immune escape in metastasis.</w:t>
      </w:r>
    </w:p>
    <w:p w14:paraId="5683285A" w14:textId="77777777" w:rsidR="002332FE" w:rsidRPr="002332FE" w:rsidRDefault="002332FE" w:rsidP="002332FE">
      <w:pPr>
        <w:numPr>
          <w:ilvl w:val="0"/>
          <w:numId w:val="6"/>
        </w:numPr>
        <w:spacing w:after="0" w:line="360" w:lineRule="auto"/>
        <w:jc w:val="both"/>
        <w:rPr>
          <w:color w:val="FF0000"/>
          <w:lang w:bidi="fa-IR"/>
        </w:rPr>
      </w:pPr>
      <w:r w:rsidRPr="002332FE">
        <w:rPr>
          <w:b/>
          <w:bCs/>
          <w:color w:val="FF0000"/>
          <w:lang w:bidi="fa-IR"/>
        </w:rPr>
        <w:t>CD22 Mediated BCR Regulation (R-HSA-5690714)</w:t>
      </w:r>
    </w:p>
    <w:p w14:paraId="00AFED99"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P-value</w:t>
      </w:r>
      <w:r w:rsidRPr="002332FE">
        <w:rPr>
          <w:color w:val="FF0000"/>
          <w:lang w:bidi="fa-IR"/>
        </w:rPr>
        <w:t>: 0.0030 (Adjusted P-value: 0.0302)</w:t>
      </w:r>
    </w:p>
    <w:p w14:paraId="783AC572"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Gene</w:t>
      </w:r>
      <w:r w:rsidRPr="002332FE">
        <w:rPr>
          <w:color w:val="FF0000"/>
          <w:lang w:bidi="fa-IR"/>
        </w:rPr>
        <w:t>: CD22</w:t>
      </w:r>
    </w:p>
    <w:p w14:paraId="01B58F78"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Description</w:t>
      </w:r>
      <w:r w:rsidRPr="002332FE">
        <w:rPr>
          <w:color w:val="FF0000"/>
          <w:lang w:bidi="fa-IR"/>
        </w:rPr>
        <w:t>: CD22 is a negative regulator of B cell receptor signaling, suggesting a role in maintaining immune homeostasis, which may be disrupted in cancer.</w:t>
      </w:r>
    </w:p>
    <w:p w14:paraId="2D4DA093" w14:textId="77777777" w:rsidR="002332FE" w:rsidRPr="002332FE" w:rsidRDefault="002332FE" w:rsidP="002332FE">
      <w:pPr>
        <w:numPr>
          <w:ilvl w:val="0"/>
          <w:numId w:val="6"/>
        </w:numPr>
        <w:spacing w:after="0" w:line="360" w:lineRule="auto"/>
        <w:jc w:val="both"/>
        <w:rPr>
          <w:b/>
          <w:bCs/>
          <w:color w:val="FF0000"/>
          <w:lang w:bidi="fa-IR"/>
        </w:rPr>
      </w:pPr>
      <w:r w:rsidRPr="002332FE">
        <w:rPr>
          <w:b/>
          <w:bCs/>
          <w:color w:val="FF0000"/>
          <w:lang w:bidi="fa-IR"/>
        </w:rPr>
        <w:t>Binding Of TCF/LEF</w:t>
      </w:r>
    </w:p>
    <w:p w14:paraId="1615E0CD" w14:textId="77777777" w:rsidR="002332FE" w:rsidRPr="002332FE" w:rsidRDefault="002332FE" w:rsidP="002332FE">
      <w:pPr>
        <w:spacing w:after="0" w:line="360" w:lineRule="auto"/>
        <w:jc w:val="both"/>
        <w:rPr>
          <w:color w:val="FF0000"/>
          <w:lang w:bidi="fa-IR"/>
        </w:rPr>
      </w:pPr>
      <w:r w:rsidRPr="002332FE">
        <w:rPr>
          <w:b/>
          <w:bCs/>
          <w:color w:val="FF0000"/>
          <w:lang w:bidi="fa-IR"/>
        </w:rPr>
        <w:t>To Target Gene Promoters (R-HSA-4411364)</w:t>
      </w:r>
    </w:p>
    <w:p w14:paraId="605DE832"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P-value</w:t>
      </w:r>
      <w:r w:rsidRPr="002332FE">
        <w:rPr>
          <w:color w:val="FF0000"/>
          <w:lang w:bidi="fa-IR"/>
        </w:rPr>
        <w:t>: 0.0040 (Adjusted P-value: 0.0302)</w:t>
      </w:r>
    </w:p>
    <w:p w14:paraId="0DA1AA32"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Gene</w:t>
      </w:r>
      <w:r w:rsidRPr="002332FE">
        <w:rPr>
          <w:color w:val="FF0000"/>
          <w:lang w:bidi="fa-IR"/>
        </w:rPr>
        <w:t>: TCF7L2</w:t>
      </w:r>
    </w:p>
    <w:p w14:paraId="0E0B0673"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Description</w:t>
      </w:r>
      <w:r w:rsidRPr="002332FE">
        <w:rPr>
          <w:color w:val="FF0000"/>
          <w:lang w:bidi="fa-IR"/>
        </w:rPr>
        <w:t xml:space="preserve">: This pathway involves </w:t>
      </w:r>
      <w:proofErr w:type="spellStart"/>
      <w:r w:rsidRPr="002332FE">
        <w:rPr>
          <w:color w:val="FF0000"/>
          <w:lang w:bidi="fa-IR"/>
        </w:rPr>
        <w:t>Wnt</w:t>
      </w:r>
      <w:proofErr w:type="spellEnd"/>
      <w:r w:rsidRPr="002332FE">
        <w:rPr>
          <w:color w:val="FF0000"/>
          <w:lang w:bidi="fa-IR"/>
        </w:rPr>
        <w:t xml:space="preserve"> signaling, a pathway crucial in tumor progression, EMT (epithelial-mesenchymal transition), and metastasis.</w:t>
      </w:r>
    </w:p>
    <w:p w14:paraId="58032BCA" w14:textId="77777777" w:rsidR="002332FE" w:rsidRPr="002332FE" w:rsidRDefault="002332FE" w:rsidP="002332FE">
      <w:pPr>
        <w:numPr>
          <w:ilvl w:val="0"/>
          <w:numId w:val="6"/>
        </w:numPr>
        <w:spacing w:after="0" w:line="360" w:lineRule="auto"/>
        <w:jc w:val="both"/>
        <w:rPr>
          <w:color w:val="FF0000"/>
          <w:lang w:bidi="fa-IR"/>
        </w:rPr>
      </w:pPr>
      <w:r w:rsidRPr="002332FE">
        <w:rPr>
          <w:b/>
          <w:bCs/>
          <w:color w:val="FF0000"/>
          <w:lang w:bidi="fa-IR"/>
        </w:rPr>
        <w:t>RUNX3 Regulates WNT Signaling (R-HSA-8951430)</w:t>
      </w:r>
    </w:p>
    <w:p w14:paraId="0CB3BF33"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P-value</w:t>
      </w:r>
      <w:r w:rsidRPr="002332FE">
        <w:rPr>
          <w:color w:val="FF0000"/>
          <w:lang w:bidi="fa-IR"/>
        </w:rPr>
        <w:t>: 0.0040 (Adjusted P-value: 0.0302)</w:t>
      </w:r>
    </w:p>
    <w:p w14:paraId="66BAC0B2"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Gene</w:t>
      </w:r>
      <w:r w:rsidRPr="002332FE">
        <w:rPr>
          <w:color w:val="FF0000"/>
          <w:lang w:bidi="fa-IR"/>
        </w:rPr>
        <w:t>: TCF7L2</w:t>
      </w:r>
    </w:p>
    <w:p w14:paraId="257F5D35"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Description</w:t>
      </w:r>
      <w:r w:rsidRPr="002332FE">
        <w:rPr>
          <w:color w:val="FF0000"/>
          <w:lang w:bidi="fa-IR"/>
        </w:rPr>
        <w:t xml:space="preserve">: RUNX3 is involved in </w:t>
      </w:r>
      <w:proofErr w:type="spellStart"/>
      <w:r w:rsidRPr="002332FE">
        <w:rPr>
          <w:color w:val="FF0000"/>
          <w:lang w:bidi="fa-IR"/>
        </w:rPr>
        <w:t>Wnt</w:t>
      </w:r>
      <w:proofErr w:type="spellEnd"/>
      <w:r w:rsidRPr="002332FE">
        <w:rPr>
          <w:color w:val="FF0000"/>
          <w:lang w:bidi="fa-IR"/>
        </w:rPr>
        <w:t xml:space="preserve"> signaling regulation, which plays a role in tumor growth and metastasis, especially in breast cancer.</w:t>
      </w:r>
    </w:p>
    <w:p w14:paraId="22278D5A" w14:textId="77777777" w:rsidR="002332FE" w:rsidRPr="002332FE" w:rsidRDefault="002332FE" w:rsidP="002332FE">
      <w:pPr>
        <w:numPr>
          <w:ilvl w:val="0"/>
          <w:numId w:val="6"/>
        </w:numPr>
        <w:spacing w:after="0" w:line="360" w:lineRule="auto"/>
        <w:jc w:val="both"/>
        <w:rPr>
          <w:color w:val="FF0000"/>
          <w:lang w:bidi="fa-IR"/>
        </w:rPr>
      </w:pPr>
      <w:r w:rsidRPr="002332FE">
        <w:rPr>
          <w:b/>
          <w:bCs/>
          <w:color w:val="FF0000"/>
          <w:lang w:bidi="fa-IR"/>
        </w:rPr>
        <w:t>Repression Of WNT Target Genes (R-HSA-4641265)</w:t>
      </w:r>
    </w:p>
    <w:p w14:paraId="62667A07"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P-value</w:t>
      </w:r>
      <w:r w:rsidRPr="002332FE">
        <w:rPr>
          <w:color w:val="FF0000"/>
          <w:lang w:bidi="fa-IR"/>
        </w:rPr>
        <w:t>: 0.0070 (Adjusted P-value: 0.0462)</w:t>
      </w:r>
    </w:p>
    <w:p w14:paraId="10645190"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Gene</w:t>
      </w:r>
      <w:r w:rsidRPr="002332FE">
        <w:rPr>
          <w:color w:val="FF0000"/>
          <w:lang w:bidi="fa-IR"/>
        </w:rPr>
        <w:t>: TCF7L2</w:t>
      </w:r>
    </w:p>
    <w:p w14:paraId="7399ADD1"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Description</w:t>
      </w:r>
      <w:r w:rsidRPr="002332FE">
        <w:rPr>
          <w:color w:val="FF0000"/>
          <w:lang w:bidi="fa-IR"/>
        </w:rPr>
        <w:t xml:space="preserve">: This pathway involves repression of </w:t>
      </w:r>
      <w:proofErr w:type="spellStart"/>
      <w:r w:rsidRPr="002332FE">
        <w:rPr>
          <w:color w:val="FF0000"/>
          <w:lang w:bidi="fa-IR"/>
        </w:rPr>
        <w:t>Wnt</w:t>
      </w:r>
      <w:proofErr w:type="spellEnd"/>
      <w:r w:rsidRPr="002332FE">
        <w:rPr>
          <w:color w:val="FF0000"/>
          <w:lang w:bidi="fa-IR"/>
        </w:rPr>
        <w:t xml:space="preserve"> target genes, which is crucial in controlling cellular proliferation and maintaining normal tissue architecture, often disrupted in cancer.</w:t>
      </w:r>
    </w:p>
    <w:p w14:paraId="69AE2714" w14:textId="77777777" w:rsidR="002332FE" w:rsidRPr="002332FE" w:rsidRDefault="002332FE" w:rsidP="002332FE">
      <w:pPr>
        <w:numPr>
          <w:ilvl w:val="0"/>
          <w:numId w:val="6"/>
        </w:numPr>
        <w:spacing w:after="0" w:line="360" w:lineRule="auto"/>
        <w:jc w:val="both"/>
        <w:rPr>
          <w:color w:val="FF0000"/>
          <w:lang w:bidi="fa-IR"/>
        </w:rPr>
      </w:pPr>
      <w:r w:rsidRPr="002332FE">
        <w:rPr>
          <w:b/>
          <w:bCs/>
          <w:color w:val="FF0000"/>
          <w:lang w:bidi="fa-IR"/>
        </w:rPr>
        <w:t>PI3K/AKT Signaling In Cancer (R-HSA-2219528)</w:t>
      </w:r>
    </w:p>
    <w:p w14:paraId="591E29B8"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P-value</w:t>
      </w:r>
      <w:r w:rsidRPr="002332FE">
        <w:rPr>
          <w:color w:val="FF0000"/>
          <w:lang w:bidi="fa-IR"/>
        </w:rPr>
        <w:t>: 0.0513 (Adjusted P-value: 0.0989)</w:t>
      </w:r>
    </w:p>
    <w:p w14:paraId="7533508E"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Gene</w:t>
      </w:r>
      <w:r w:rsidRPr="002332FE">
        <w:rPr>
          <w:color w:val="FF0000"/>
          <w:lang w:bidi="fa-IR"/>
        </w:rPr>
        <w:t>: CD19</w:t>
      </w:r>
    </w:p>
    <w:p w14:paraId="4CA65A2F" w14:textId="77777777" w:rsidR="002332FE" w:rsidRPr="002332FE" w:rsidRDefault="002332FE" w:rsidP="002332FE">
      <w:pPr>
        <w:numPr>
          <w:ilvl w:val="1"/>
          <w:numId w:val="6"/>
        </w:numPr>
        <w:spacing w:after="0" w:line="360" w:lineRule="auto"/>
        <w:jc w:val="both"/>
        <w:rPr>
          <w:color w:val="FF0000"/>
          <w:lang w:bidi="fa-IR"/>
        </w:rPr>
      </w:pPr>
      <w:r w:rsidRPr="002332FE">
        <w:rPr>
          <w:b/>
          <w:bCs/>
          <w:color w:val="FF0000"/>
          <w:lang w:bidi="fa-IR"/>
        </w:rPr>
        <w:t>Description</w:t>
      </w:r>
      <w:r w:rsidRPr="002332FE">
        <w:rPr>
          <w:color w:val="FF0000"/>
          <w:lang w:bidi="fa-IR"/>
        </w:rPr>
        <w:t>: PI3K/AKT signaling is a major pathway in cancer that controls cell survival, proliferation, and growth. Its activation is often linked to cancer progression and resistance to therapy.</w:t>
      </w:r>
    </w:p>
    <w:p w14:paraId="24DEADFE" w14:textId="77777777" w:rsidR="002332FE" w:rsidRPr="002332FE" w:rsidRDefault="002332FE" w:rsidP="002332FE">
      <w:pPr>
        <w:spacing w:after="0" w:line="360" w:lineRule="auto"/>
        <w:jc w:val="both"/>
        <w:rPr>
          <w:b/>
          <w:bCs/>
          <w:color w:val="FF0000"/>
          <w:lang w:bidi="fa-IR"/>
        </w:rPr>
      </w:pPr>
      <w:r w:rsidRPr="002332FE">
        <w:rPr>
          <w:b/>
          <w:bCs/>
          <w:color w:val="FF0000"/>
          <w:lang w:bidi="fa-IR"/>
        </w:rPr>
        <w:t>Key Observations:</w:t>
      </w:r>
    </w:p>
    <w:p w14:paraId="0DC5B8DA" w14:textId="77777777" w:rsidR="002332FE" w:rsidRPr="002332FE" w:rsidRDefault="002332FE" w:rsidP="002332FE">
      <w:pPr>
        <w:numPr>
          <w:ilvl w:val="0"/>
          <w:numId w:val="7"/>
        </w:numPr>
        <w:spacing w:after="0" w:line="360" w:lineRule="auto"/>
        <w:jc w:val="both"/>
        <w:rPr>
          <w:color w:val="FF0000"/>
          <w:lang w:bidi="fa-IR"/>
        </w:rPr>
      </w:pPr>
      <w:r w:rsidRPr="002332FE">
        <w:rPr>
          <w:b/>
          <w:bCs/>
          <w:color w:val="FF0000"/>
          <w:lang w:bidi="fa-IR"/>
        </w:rPr>
        <w:t>B Cell Receptor Signaling</w:t>
      </w:r>
      <w:r w:rsidRPr="002332FE">
        <w:rPr>
          <w:color w:val="FF0000"/>
          <w:lang w:bidi="fa-IR"/>
        </w:rPr>
        <w:t xml:space="preserve"> (e.g., CD19, CD22) is prominently enriched, indicating that immune modulation via B cells plays a significant role in the lymph node metastasis (BC07LN). Altered B cell signaling pathways might be key to understanding how the immune system is suppressed or altered in the metastatic environment.</w:t>
      </w:r>
    </w:p>
    <w:p w14:paraId="755132EC" w14:textId="77777777" w:rsidR="002332FE" w:rsidRPr="002332FE" w:rsidRDefault="002332FE" w:rsidP="002332FE">
      <w:pPr>
        <w:numPr>
          <w:ilvl w:val="0"/>
          <w:numId w:val="7"/>
        </w:numPr>
        <w:spacing w:after="0" w:line="360" w:lineRule="auto"/>
        <w:jc w:val="both"/>
        <w:rPr>
          <w:color w:val="FF0000"/>
          <w:lang w:bidi="fa-IR"/>
        </w:rPr>
      </w:pPr>
      <w:proofErr w:type="spellStart"/>
      <w:r w:rsidRPr="002332FE">
        <w:rPr>
          <w:b/>
          <w:bCs/>
          <w:color w:val="FF0000"/>
          <w:lang w:bidi="fa-IR"/>
        </w:rPr>
        <w:t>Wnt</w:t>
      </w:r>
      <w:proofErr w:type="spellEnd"/>
      <w:r w:rsidRPr="002332FE">
        <w:rPr>
          <w:b/>
          <w:bCs/>
          <w:color w:val="FF0000"/>
          <w:lang w:bidi="fa-IR"/>
        </w:rPr>
        <w:t xml:space="preserve"> Signaling Pathways</w:t>
      </w:r>
      <w:r w:rsidRPr="002332FE">
        <w:rPr>
          <w:color w:val="FF0000"/>
          <w:lang w:bidi="fa-IR"/>
        </w:rPr>
        <w:t xml:space="preserve"> (e.g., TCF7L2) are also enriched. </w:t>
      </w:r>
      <w:proofErr w:type="spellStart"/>
      <w:r w:rsidRPr="002332FE">
        <w:rPr>
          <w:color w:val="FF0000"/>
          <w:lang w:bidi="fa-IR"/>
        </w:rPr>
        <w:t>Wnt</w:t>
      </w:r>
      <w:proofErr w:type="spellEnd"/>
      <w:r w:rsidRPr="002332FE">
        <w:rPr>
          <w:color w:val="FF0000"/>
          <w:lang w:bidi="fa-IR"/>
        </w:rPr>
        <w:t xml:space="preserve"> signaling is known for its role in cell proliferation, migration, and differentiation. The involvement of </w:t>
      </w:r>
      <w:proofErr w:type="spellStart"/>
      <w:r w:rsidRPr="002332FE">
        <w:rPr>
          <w:color w:val="FF0000"/>
          <w:lang w:bidi="fa-IR"/>
        </w:rPr>
        <w:t>Wnt</w:t>
      </w:r>
      <w:proofErr w:type="spellEnd"/>
      <w:r w:rsidRPr="002332FE">
        <w:rPr>
          <w:color w:val="FF0000"/>
          <w:lang w:bidi="fa-IR"/>
        </w:rPr>
        <w:t xml:space="preserve"> pathways suggests that TCF7L2 may drive breast cancer progression and metastasis by regulating gene expression associated with the epithelial-mesenchymal transition (EMT), a key process in metastasis.</w:t>
      </w:r>
    </w:p>
    <w:p w14:paraId="471B7C9F" w14:textId="77777777" w:rsidR="002332FE" w:rsidRPr="002332FE" w:rsidRDefault="002332FE" w:rsidP="002332FE">
      <w:pPr>
        <w:numPr>
          <w:ilvl w:val="0"/>
          <w:numId w:val="7"/>
        </w:numPr>
        <w:spacing w:after="0" w:line="360" w:lineRule="auto"/>
        <w:jc w:val="both"/>
        <w:rPr>
          <w:color w:val="FF0000"/>
          <w:lang w:bidi="fa-IR"/>
        </w:rPr>
      </w:pPr>
      <w:r w:rsidRPr="002332FE">
        <w:rPr>
          <w:b/>
          <w:bCs/>
          <w:color w:val="FF0000"/>
          <w:lang w:bidi="fa-IR"/>
        </w:rPr>
        <w:t>PI3K/AKT Signaling</w:t>
      </w:r>
      <w:r w:rsidRPr="002332FE">
        <w:rPr>
          <w:color w:val="FF0000"/>
          <w:lang w:bidi="fa-IR"/>
        </w:rPr>
        <w:t xml:space="preserve"> is also enriched, highlighting its critical role in controlling cancer cell survival and growth in metastasis.</w:t>
      </w:r>
    </w:p>
    <w:p w14:paraId="0488C764" w14:textId="77777777" w:rsidR="002332FE" w:rsidRPr="002332FE" w:rsidRDefault="002332FE" w:rsidP="002332FE">
      <w:pPr>
        <w:spacing w:after="0" w:line="360" w:lineRule="auto"/>
        <w:jc w:val="both"/>
        <w:rPr>
          <w:b/>
          <w:bCs/>
          <w:color w:val="FF0000"/>
          <w:lang w:bidi="fa-IR"/>
        </w:rPr>
      </w:pPr>
      <w:r w:rsidRPr="002332FE">
        <w:rPr>
          <w:b/>
          <w:bCs/>
          <w:color w:val="FF0000"/>
          <w:lang w:bidi="fa-IR"/>
        </w:rPr>
        <w:t>Interpretation:</w:t>
      </w:r>
    </w:p>
    <w:p w14:paraId="0E5602D3" w14:textId="77777777" w:rsidR="002332FE" w:rsidRPr="002332FE" w:rsidRDefault="002332FE" w:rsidP="002332FE">
      <w:pPr>
        <w:spacing w:after="0" w:line="360" w:lineRule="auto"/>
        <w:jc w:val="both"/>
        <w:rPr>
          <w:color w:val="FF0000"/>
          <w:lang w:bidi="fa-IR"/>
        </w:rPr>
      </w:pPr>
      <w:r w:rsidRPr="002332FE">
        <w:rPr>
          <w:color w:val="FF0000"/>
          <w:lang w:bidi="fa-IR"/>
        </w:rPr>
        <w:t xml:space="preserve">The </w:t>
      </w:r>
      <w:proofErr w:type="spellStart"/>
      <w:r w:rsidRPr="002332FE">
        <w:rPr>
          <w:color w:val="FF0000"/>
          <w:lang w:bidi="fa-IR"/>
        </w:rPr>
        <w:t>Reactome</w:t>
      </w:r>
      <w:proofErr w:type="spellEnd"/>
      <w:r w:rsidRPr="002332FE">
        <w:rPr>
          <w:color w:val="FF0000"/>
          <w:lang w:bidi="fa-IR"/>
        </w:rPr>
        <w:t xml:space="preserve"> 2022 analysis highlights the importance of </w:t>
      </w:r>
      <w:r w:rsidRPr="002332FE">
        <w:rPr>
          <w:b/>
          <w:bCs/>
          <w:color w:val="FF0000"/>
          <w:lang w:bidi="fa-IR"/>
        </w:rPr>
        <w:t>immune-related pathways</w:t>
      </w:r>
      <w:r w:rsidRPr="002332FE">
        <w:rPr>
          <w:color w:val="FF0000"/>
          <w:lang w:bidi="fa-IR"/>
        </w:rPr>
        <w:t xml:space="preserve"> (such as B cell receptor signaling) and </w:t>
      </w:r>
      <w:proofErr w:type="spellStart"/>
      <w:r w:rsidRPr="002332FE">
        <w:rPr>
          <w:b/>
          <w:bCs/>
          <w:color w:val="FF0000"/>
          <w:lang w:bidi="fa-IR"/>
        </w:rPr>
        <w:t>Wnt</w:t>
      </w:r>
      <w:proofErr w:type="spellEnd"/>
      <w:r w:rsidRPr="002332FE">
        <w:rPr>
          <w:b/>
          <w:bCs/>
          <w:color w:val="FF0000"/>
          <w:lang w:bidi="fa-IR"/>
        </w:rPr>
        <w:t xml:space="preserve"> signaling</w:t>
      </w:r>
      <w:r w:rsidRPr="002332FE">
        <w:rPr>
          <w:color w:val="FF0000"/>
          <w:lang w:bidi="fa-IR"/>
        </w:rPr>
        <w:t xml:space="preserve"> in breast cancer metastasis. In particular, </w:t>
      </w:r>
      <w:r w:rsidRPr="002332FE">
        <w:rPr>
          <w:b/>
          <w:bCs/>
          <w:color w:val="FF0000"/>
          <w:lang w:bidi="fa-IR"/>
        </w:rPr>
        <w:t>TCF7L2</w:t>
      </w:r>
      <w:r w:rsidRPr="002332FE">
        <w:rPr>
          <w:color w:val="FF0000"/>
          <w:lang w:bidi="fa-IR"/>
        </w:rPr>
        <w:t xml:space="preserve"> appears to play a central role in multiple </w:t>
      </w:r>
      <w:proofErr w:type="spellStart"/>
      <w:r w:rsidRPr="002332FE">
        <w:rPr>
          <w:color w:val="FF0000"/>
          <w:lang w:bidi="fa-IR"/>
        </w:rPr>
        <w:t>Wnt</w:t>
      </w:r>
      <w:proofErr w:type="spellEnd"/>
      <w:r w:rsidRPr="002332FE">
        <w:rPr>
          <w:color w:val="FF0000"/>
          <w:lang w:bidi="fa-IR"/>
        </w:rPr>
        <w:t xml:space="preserve">-related pathways, potentially promoting metastatic spread through EMT and altered gene expression. Additionally, </w:t>
      </w:r>
      <w:r w:rsidRPr="002332FE">
        <w:rPr>
          <w:b/>
          <w:bCs/>
          <w:color w:val="FF0000"/>
          <w:lang w:bidi="fa-IR"/>
        </w:rPr>
        <w:t>PI3K/AKT signaling</w:t>
      </w:r>
      <w:r w:rsidRPr="002332FE">
        <w:rPr>
          <w:color w:val="FF0000"/>
          <w:lang w:bidi="fa-IR"/>
        </w:rPr>
        <w:t xml:space="preserve"> emphasizes the role of survival and growth pathways in cancer cells, further contributing to the aggressive nature of metastatic breast cancer.</w:t>
      </w:r>
    </w:p>
    <w:p w14:paraId="371106D4" w14:textId="77777777" w:rsidR="00E02341" w:rsidRPr="00E02341" w:rsidRDefault="00E02341" w:rsidP="00E02341">
      <w:pPr>
        <w:spacing w:after="0" w:line="360" w:lineRule="auto"/>
        <w:jc w:val="both"/>
        <w:rPr>
          <w:b/>
          <w:bCs/>
          <w:color w:val="FF0000"/>
          <w:lang w:bidi="fa-IR"/>
        </w:rPr>
      </w:pPr>
      <w:r w:rsidRPr="00E02341">
        <w:rPr>
          <w:b/>
          <w:bCs/>
          <w:color w:val="FF0000"/>
          <w:lang w:bidi="fa-IR"/>
        </w:rPr>
        <w:t>Enrichment Analysis of GO Biological Process 2023 for BC07 vs. BC07LN</w:t>
      </w:r>
    </w:p>
    <w:p w14:paraId="233FB182" w14:textId="77777777" w:rsidR="00E02341" w:rsidRPr="00E02341" w:rsidRDefault="00E02341" w:rsidP="00E02341">
      <w:pPr>
        <w:spacing w:after="0" w:line="360" w:lineRule="auto"/>
        <w:jc w:val="both"/>
        <w:rPr>
          <w:color w:val="FF0000"/>
          <w:lang w:bidi="fa-IR"/>
        </w:rPr>
      </w:pPr>
      <w:r w:rsidRPr="00E02341">
        <w:rPr>
          <w:color w:val="FF0000"/>
          <w:lang w:bidi="fa-IR"/>
        </w:rPr>
        <w:t xml:space="preserve">This analysis explores the </w:t>
      </w:r>
      <w:r w:rsidRPr="00E02341">
        <w:rPr>
          <w:b/>
          <w:bCs/>
          <w:color w:val="FF0000"/>
          <w:lang w:bidi="fa-IR"/>
        </w:rPr>
        <w:t>GO Biological Process 2023</w:t>
      </w:r>
      <w:r w:rsidRPr="00E02341">
        <w:rPr>
          <w:color w:val="FF0000"/>
          <w:lang w:bidi="fa-IR"/>
        </w:rPr>
        <w:t xml:space="preserve"> results obtained from differential expression data in primary breast cancer (BC07) and its lymph node metastasis (BC07LN). The top enriched biological processes are related to immune functions, cell signaling, and cellular organization. Here's a summary of the most relevant pathways:</w:t>
      </w:r>
    </w:p>
    <w:p w14:paraId="5D898E6F" w14:textId="77777777" w:rsidR="00E02341" w:rsidRPr="00E02341" w:rsidRDefault="00E02341" w:rsidP="00E02341">
      <w:pPr>
        <w:spacing w:after="0" w:line="360" w:lineRule="auto"/>
        <w:jc w:val="both"/>
        <w:rPr>
          <w:b/>
          <w:bCs/>
          <w:color w:val="FF0000"/>
          <w:lang w:bidi="fa-IR"/>
        </w:rPr>
      </w:pPr>
      <w:r w:rsidRPr="00E02341">
        <w:rPr>
          <w:b/>
          <w:bCs/>
          <w:color w:val="FF0000"/>
          <w:lang w:bidi="fa-IR"/>
        </w:rPr>
        <w:t>Key Enriched Biological Processes:</w:t>
      </w:r>
    </w:p>
    <w:p w14:paraId="012A19BC" w14:textId="77777777" w:rsidR="00E02341" w:rsidRPr="00E02341" w:rsidRDefault="00E02341" w:rsidP="00E02341">
      <w:pPr>
        <w:numPr>
          <w:ilvl w:val="0"/>
          <w:numId w:val="8"/>
        </w:numPr>
        <w:spacing w:after="0" w:line="360" w:lineRule="auto"/>
        <w:jc w:val="both"/>
        <w:rPr>
          <w:color w:val="FF0000"/>
          <w:lang w:bidi="fa-IR"/>
        </w:rPr>
      </w:pPr>
      <w:r w:rsidRPr="00E02341">
        <w:rPr>
          <w:b/>
          <w:bCs/>
          <w:color w:val="FF0000"/>
          <w:lang w:bidi="fa-IR"/>
        </w:rPr>
        <w:t>B Cell Activation (GO:0042113)</w:t>
      </w:r>
    </w:p>
    <w:p w14:paraId="4729F9DE"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P-value</w:t>
      </w:r>
      <w:r w:rsidRPr="00E02341">
        <w:rPr>
          <w:color w:val="FF0000"/>
          <w:lang w:bidi="fa-IR"/>
        </w:rPr>
        <w:t>: 8.62e-08 (Adjusted: 1.47e-05)</w:t>
      </w:r>
    </w:p>
    <w:p w14:paraId="306398CF"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Genes</w:t>
      </w:r>
      <w:r w:rsidRPr="00E02341">
        <w:rPr>
          <w:color w:val="FF0000"/>
          <w:lang w:bidi="fa-IR"/>
        </w:rPr>
        <w:t>: FCRLA, BANK1, MS4A1, CD22</w:t>
      </w:r>
    </w:p>
    <w:p w14:paraId="77EA165C"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Description</w:t>
      </w:r>
      <w:r w:rsidRPr="00E02341">
        <w:rPr>
          <w:color w:val="FF0000"/>
          <w:lang w:bidi="fa-IR"/>
        </w:rPr>
        <w:t>: The activation of B cells, a crucial component of the immune response, is highlighted, suggesting immune system involvement in metastasis.</w:t>
      </w:r>
    </w:p>
    <w:p w14:paraId="6A68CD77" w14:textId="77777777" w:rsidR="00E02341" w:rsidRPr="00E02341" w:rsidRDefault="00E02341" w:rsidP="00E02341">
      <w:pPr>
        <w:numPr>
          <w:ilvl w:val="0"/>
          <w:numId w:val="8"/>
        </w:numPr>
        <w:spacing w:after="0" w:line="360" w:lineRule="auto"/>
        <w:jc w:val="both"/>
        <w:rPr>
          <w:color w:val="FF0000"/>
          <w:lang w:bidi="fa-IR"/>
        </w:rPr>
      </w:pPr>
      <w:r w:rsidRPr="00E02341">
        <w:rPr>
          <w:b/>
          <w:bCs/>
          <w:color w:val="FF0000"/>
          <w:lang w:bidi="fa-IR"/>
        </w:rPr>
        <w:t>Regulation Of B Cell Activation (GO:0050864)</w:t>
      </w:r>
    </w:p>
    <w:p w14:paraId="519F4CC9"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P-value</w:t>
      </w:r>
      <w:r w:rsidRPr="00E02341">
        <w:rPr>
          <w:color w:val="FF0000"/>
          <w:lang w:bidi="fa-IR"/>
        </w:rPr>
        <w:t>: 2.06e-07 (Adjusted: 1.76e-05)</w:t>
      </w:r>
    </w:p>
    <w:p w14:paraId="67518CD7"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Genes</w:t>
      </w:r>
      <w:r w:rsidRPr="00E02341">
        <w:rPr>
          <w:color w:val="FF0000"/>
          <w:lang w:bidi="fa-IR"/>
        </w:rPr>
        <w:t>: BANK1, CD19, CD22</w:t>
      </w:r>
    </w:p>
    <w:p w14:paraId="3E94FB6F"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Description</w:t>
      </w:r>
      <w:r w:rsidRPr="00E02341">
        <w:rPr>
          <w:color w:val="FF0000"/>
          <w:lang w:bidi="fa-IR"/>
        </w:rPr>
        <w:t>: Regulatory mechanisms controlling B cell activity may be altered in the metastatic site, implying changes in the tumor-immune interaction.</w:t>
      </w:r>
    </w:p>
    <w:p w14:paraId="747E974E" w14:textId="77777777" w:rsidR="00E02341" w:rsidRPr="00E02341" w:rsidRDefault="00E02341" w:rsidP="00E02341">
      <w:pPr>
        <w:numPr>
          <w:ilvl w:val="0"/>
          <w:numId w:val="8"/>
        </w:numPr>
        <w:spacing w:after="0" w:line="360" w:lineRule="auto"/>
        <w:jc w:val="both"/>
        <w:rPr>
          <w:color w:val="FF0000"/>
          <w:lang w:bidi="fa-IR"/>
        </w:rPr>
      </w:pPr>
      <w:r w:rsidRPr="00E02341">
        <w:rPr>
          <w:b/>
          <w:bCs/>
          <w:color w:val="FF0000"/>
          <w:lang w:bidi="fa-IR"/>
        </w:rPr>
        <w:t>B Cell Proliferation (GO:0042100)</w:t>
      </w:r>
    </w:p>
    <w:p w14:paraId="377F7E34"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P-value</w:t>
      </w:r>
      <w:r w:rsidRPr="00E02341">
        <w:rPr>
          <w:color w:val="FF0000"/>
          <w:lang w:bidi="fa-IR"/>
        </w:rPr>
        <w:t>: 1.04e-04 (Adjusted: 5.92e-03)</w:t>
      </w:r>
    </w:p>
    <w:p w14:paraId="311955E7"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Genes</w:t>
      </w:r>
      <w:r w:rsidRPr="00E02341">
        <w:rPr>
          <w:color w:val="FF0000"/>
          <w:lang w:bidi="fa-IR"/>
        </w:rPr>
        <w:t>: CD19, MS4A1</w:t>
      </w:r>
    </w:p>
    <w:p w14:paraId="34013D8F"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Description</w:t>
      </w:r>
      <w:r w:rsidRPr="00E02341">
        <w:rPr>
          <w:color w:val="FF0000"/>
          <w:lang w:bidi="fa-IR"/>
        </w:rPr>
        <w:t>: The proliferation of B cells is increased, indicating potential immune cell expansion at the metastatic site, which could be linked to immune surveillance or evasion.</w:t>
      </w:r>
    </w:p>
    <w:p w14:paraId="2EA36B18" w14:textId="77777777" w:rsidR="00E02341" w:rsidRPr="00E02341" w:rsidRDefault="00E02341" w:rsidP="00E02341">
      <w:pPr>
        <w:numPr>
          <w:ilvl w:val="0"/>
          <w:numId w:val="8"/>
        </w:numPr>
        <w:spacing w:after="0" w:line="360" w:lineRule="auto"/>
        <w:jc w:val="both"/>
        <w:rPr>
          <w:color w:val="FF0000"/>
          <w:lang w:bidi="fa-IR"/>
        </w:rPr>
      </w:pPr>
      <w:r w:rsidRPr="00E02341">
        <w:rPr>
          <w:b/>
          <w:bCs/>
          <w:color w:val="FF0000"/>
          <w:lang w:bidi="fa-IR"/>
        </w:rPr>
        <w:t>B Cell Receptor Signaling Pathway (GO:0050853)</w:t>
      </w:r>
    </w:p>
    <w:p w14:paraId="4E5050E2"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P-value</w:t>
      </w:r>
      <w:r w:rsidRPr="00E02341">
        <w:rPr>
          <w:color w:val="FF0000"/>
          <w:lang w:bidi="fa-IR"/>
        </w:rPr>
        <w:t>: 2.30e-04 (Adjusted: 9.84e-03)</w:t>
      </w:r>
    </w:p>
    <w:p w14:paraId="7A3BCDC8"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Genes</w:t>
      </w:r>
      <w:r w:rsidRPr="00E02341">
        <w:rPr>
          <w:color w:val="FF0000"/>
          <w:lang w:bidi="fa-IR"/>
        </w:rPr>
        <w:t>: CD19, MS4A1</w:t>
      </w:r>
    </w:p>
    <w:p w14:paraId="63527022"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Description</w:t>
      </w:r>
      <w:r w:rsidRPr="00E02341">
        <w:rPr>
          <w:color w:val="FF0000"/>
          <w:lang w:bidi="fa-IR"/>
        </w:rPr>
        <w:t>: The signaling pathways of B cell receptors, important for immune cell activation and function, are emphasized, indicating changes in immune signaling.</w:t>
      </w:r>
    </w:p>
    <w:p w14:paraId="6CA4B991" w14:textId="77777777" w:rsidR="00E02341" w:rsidRPr="00E02341" w:rsidRDefault="00E02341" w:rsidP="00E02341">
      <w:pPr>
        <w:numPr>
          <w:ilvl w:val="0"/>
          <w:numId w:val="8"/>
        </w:numPr>
        <w:spacing w:after="0" w:line="360" w:lineRule="auto"/>
        <w:jc w:val="both"/>
        <w:rPr>
          <w:color w:val="FF0000"/>
          <w:lang w:bidi="fa-IR"/>
        </w:rPr>
      </w:pPr>
      <w:r w:rsidRPr="00E02341">
        <w:rPr>
          <w:b/>
          <w:bCs/>
          <w:color w:val="FF0000"/>
          <w:lang w:bidi="fa-IR"/>
        </w:rPr>
        <w:t>Antigen Receptor-Mediated Signaling Pathway (GO:0050851)</w:t>
      </w:r>
    </w:p>
    <w:p w14:paraId="066FDB20"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P-value</w:t>
      </w:r>
      <w:r w:rsidRPr="00E02341">
        <w:rPr>
          <w:color w:val="FF0000"/>
          <w:lang w:bidi="fa-IR"/>
        </w:rPr>
        <w:t>: 1.94e-03 (Adjusted: 3.34e-02)</w:t>
      </w:r>
    </w:p>
    <w:p w14:paraId="0C362063"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Genes</w:t>
      </w:r>
      <w:r w:rsidRPr="00E02341">
        <w:rPr>
          <w:color w:val="FF0000"/>
          <w:lang w:bidi="fa-IR"/>
        </w:rPr>
        <w:t>: CD19, MS4A1</w:t>
      </w:r>
    </w:p>
    <w:p w14:paraId="13852D91"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Description</w:t>
      </w:r>
      <w:r w:rsidRPr="00E02341">
        <w:rPr>
          <w:color w:val="FF0000"/>
          <w:lang w:bidi="fa-IR"/>
        </w:rPr>
        <w:t>: Signaling through antigen receptors, a core mechanism in adaptive immunity, shows significant involvement, likely affecting the tumor microenvironment in metastasis.</w:t>
      </w:r>
    </w:p>
    <w:p w14:paraId="7731BE9B" w14:textId="77777777" w:rsidR="00E02341" w:rsidRPr="00E02341" w:rsidRDefault="00E02341" w:rsidP="00E02341">
      <w:pPr>
        <w:numPr>
          <w:ilvl w:val="0"/>
          <w:numId w:val="8"/>
        </w:numPr>
        <w:spacing w:after="0" w:line="360" w:lineRule="auto"/>
        <w:jc w:val="both"/>
        <w:rPr>
          <w:color w:val="FF0000"/>
          <w:lang w:bidi="fa-IR"/>
        </w:rPr>
      </w:pPr>
      <w:r w:rsidRPr="00E02341">
        <w:rPr>
          <w:b/>
          <w:bCs/>
          <w:color w:val="FF0000"/>
          <w:lang w:bidi="fa-IR"/>
        </w:rPr>
        <w:t>Regulation of Protein Kinase B (AKT) Signaling (GO:0051896)</w:t>
      </w:r>
    </w:p>
    <w:p w14:paraId="4A6A4395"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P-value</w:t>
      </w:r>
      <w:r w:rsidRPr="00E02341">
        <w:rPr>
          <w:color w:val="FF0000"/>
          <w:lang w:bidi="fa-IR"/>
        </w:rPr>
        <w:t>: 1.99e-03 (Adjusted: 3.34e-02)</w:t>
      </w:r>
    </w:p>
    <w:p w14:paraId="69AF8DF5"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Genes</w:t>
      </w:r>
      <w:r w:rsidRPr="00E02341">
        <w:rPr>
          <w:color w:val="FF0000"/>
          <w:lang w:bidi="fa-IR"/>
        </w:rPr>
        <w:t>: TCF7L2, BANK1</w:t>
      </w:r>
    </w:p>
    <w:p w14:paraId="0EE5E040" w14:textId="77777777" w:rsidR="00E02341" w:rsidRPr="00E02341" w:rsidRDefault="00E02341" w:rsidP="00E02341">
      <w:pPr>
        <w:numPr>
          <w:ilvl w:val="1"/>
          <w:numId w:val="8"/>
        </w:numPr>
        <w:spacing w:after="0" w:line="360" w:lineRule="auto"/>
        <w:jc w:val="both"/>
        <w:rPr>
          <w:color w:val="FF0000"/>
          <w:lang w:bidi="fa-IR"/>
        </w:rPr>
      </w:pPr>
      <w:r w:rsidRPr="00E02341">
        <w:rPr>
          <w:b/>
          <w:bCs/>
          <w:color w:val="FF0000"/>
          <w:lang w:bidi="fa-IR"/>
        </w:rPr>
        <w:t>Description</w:t>
      </w:r>
      <w:r w:rsidRPr="00E02341">
        <w:rPr>
          <w:color w:val="FF0000"/>
          <w:lang w:bidi="fa-IR"/>
        </w:rPr>
        <w:t>: AKT signaling is known to regulate cell survival and proliferation, and its regulation suggests its role in promoting tumor progression and metastasis.</w:t>
      </w:r>
    </w:p>
    <w:p w14:paraId="23D8AE79" w14:textId="77777777" w:rsidR="00E02341" w:rsidRPr="00E02341" w:rsidRDefault="00E02341" w:rsidP="00E02341">
      <w:pPr>
        <w:spacing w:after="0" w:line="360" w:lineRule="auto"/>
        <w:jc w:val="both"/>
        <w:rPr>
          <w:b/>
          <w:bCs/>
          <w:color w:val="FF0000"/>
          <w:lang w:bidi="fa-IR"/>
        </w:rPr>
      </w:pPr>
      <w:r w:rsidRPr="00E02341">
        <w:rPr>
          <w:b/>
          <w:bCs/>
          <w:color w:val="FF0000"/>
          <w:lang w:bidi="fa-IR"/>
        </w:rPr>
        <w:t>Additional Relevant Processes:</w:t>
      </w:r>
    </w:p>
    <w:p w14:paraId="4AAA2CC7" w14:textId="77777777" w:rsidR="00E02341" w:rsidRPr="00E02341" w:rsidRDefault="00E02341" w:rsidP="00E02341">
      <w:pPr>
        <w:numPr>
          <w:ilvl w:val="0"/>
          <w:numId w:val="9"/>
        </w:numPr>
        <w:spacing w:after="0" w:line="360" w:lineRule="auto"/>
        <w:jc w:val="both"/>
        <w:rPr>
          <w:color w:val="FF0000"/>
          <w:lang w:bidi="fa-IR"/>
        </w:rPr>
      </w:pPr>
      <w:r w:rsidRPr="00E02341">
        <w:rPr>
          <w:b/>
          <w:bCs/>
          <w:color w:val="FF0000"/>
          <w:lang w:bidi="fa-IR"/>
        </w:rPr>
        <w:t>Maintenance of DNA Repeat Elements (GO:0043570)</w:t>
      </w:r>
    </w:p>
    <w:p w14:paraId="7D849971" w14:textId="77777777" w:rsidR="00E02341" w:rsidRPr="00E02341" w:rsidRDefault="00E02341" w:rsidP="00E02341">
      <w:pPr>
        <w:numPr>
          <w:ilvl w:val="1"/>
          <w:numId w:val="9"/>
        </w:numPr>
        <w:spacing w:after="0" w:line="360" w:lineRule="auto"/>
        <w:jc w:val="both"/>
        <w:rPr>
          <w:color w:val="FF0000"/>
          <w:lang w:bidi="fa-IR"/>
        </w:rPr>
      </w:pPr>
      <w:r w:rsidRPr="00E02341">
        <w:rPr>
          <w:b/>
          <w:bCs/>
          <w:color w:val="FF0000"/>
          <w:lang w:bidi="fa-IR"/>
        </w:rPr>
        <w:t>P-value</w:t>
      </w:r>
      <w:r w:rsidRPr="00E02341">
        <w:rPr>
          <w:color w:val="FF0000"/>
          <w:lang w:bidi="fa-IR"/>
        </w:rPr>
        <w:t>: 2.50e-03 (Adjusted: 3.34e-02)</w:t>
      </w:r>
    </w:p>
    <w:p w14:paraId="62FF8B5F" w14:textId="77777777" w:rsidR="00E02341" w:rsidRPr="00E02341" w:rsidRDefault="00E02341" w:rsidP="00E02341">
      <w:pPr>
        <w:numPr>
          <w:ilvl w:val="1"/>
          <w:numId w:val="9"/>
        </w:numPr>
        <w:spacing w:after="0" w:line="360" w:lineRule="auto"/>
        <w:jc w:val="both"/>
        <w:rPr>
          <w:color w:val="FF0000"/>
          <w:lang w:bidi="fa-IR"/>
        </w:rPr>
      </w:pPr>
      <w:r w:rsidRPr="00E02341">
        <w:rPr>
          <w:b/>
          <w:bCs/>
          <w:color w:val="FF0000"/>
          <w:lang w:bidi="fa-IR"/>
        </w:rPr>
        <w:t>Genes</w:t>
      </w:r>
      <w:r w:rsidRPr="00E02341">
        <w:rPr>
          <w:color w:val="FF0000"/>
          <w:lang w:bidi="fa-IR"/>
        </w:rPr>
        <w:t>: TCF7L2</w:t>
      </w:r>
    </w:p>
    <w:p w14:paraId="00929727" w14:textId="77777777" w:rsidR="00E02341" w:rsidRPr="00E02341" w:rsidRDefault="00E02341" w:rsidP="00E02341">
      <w:pPr>
        <w:numPr>
          <w:ilvl w:val="1"/>
          <w:numId w:val="9"/>
        </w:numPr>
        <w:spacing w:after="0" w:line="360" w:lineRule="auto"/>
        <w:jc w:val="both"/>
        <w:rPr>
          <w:color w:val="FF0000"/>
          <w:lang w:bidi="fa-IR"/>
        </w:rPr>
      </w:pPr>
      <w:r w:rsidRPr="00E02341">
        <w:rPr>
          <w:color w:val="FF0000"/>
          <w:lang w:bidi="fa-IR"/>
        </w:rPr>
        <w:t>Indicates genome stability processes, which may be disrupted in cancer cells during metastasis.</w:t>
      </w:r>
    </w:p>
    <w:p w14:paraId="12BD6C44" w14:textId="77777777" w:rsidR="00E02341" w:rsidRPr="00E02341" w:rsidRDefault="00E02341" w:rsidP="00E02341">
      <w:pPr>
        <w:numPr>
          <w:ilvl w:val="0"/>
          <w:numId w:val="9"/>
        </w:numPr>
        <w:spacing w:after="0" w:line="360" w:lineRule="auto"/>
        <w:jc w:val="both"/>
        <w:rPr>
          <w:color w:val="FF0000"/>
          <w:lang w:bidi="fa-IR"/>
        </w:rPr>
      </w:pPr>
      <w:r w:rsidRPr="00E02341">
        <w:rPr>
          <w:b/>
          <w:bCs/>
          <w:color w:val="FF0000"/>
          <w:lang w:bidi="fa-IR"/>
        </w:rPr>
        <w:t>Positive Regulation of Vesicle Fusion (GO:0031340)</w:t>
      </w:r>
    </w:p>
    <w:p w14:paraId="07EF2FEB" w14:textId="77777777" w:rsidR="00E02341" w:rsidRPr="00E02341" w:rsidRDefault="00E02341" w:rsidP="00E02341">
      <w:pPr>
        <w:numPr>
          <w:ilvl w:val="1"/>
          <w:numId w:val="9"/>
        </w:numPr>
        <w:spacing w:after="0" w:line="360" w:lineRule="auto"/>
        <w:jc w:val="both"/>
        <w:rPr>
          <w:color w:val="FF0000"/>
          <w:lang w:bidi="fa-IR"/>
        </w:rPr>
      </w:pPr>
      <w:r w:rsidRPr="00E02341">
        <w:rPr>
          <w:b/>
          <w:bCs/>
          <w:color w:val="FF0000"/>
          <w:lang w:bidi="fa-IR"/>
        </w:rPr>
        <w:t>P-value</w:t>
      </w:r>
      <w:r w:rsidRPr="00E02341">
        <w:rPr>
          <w:color w:val="FF0000"/>
          <w:lang w:bidi="fa-IR"/>
        </w:rPr>
        <w:t>: 2.50e-03 (Adjusted: 3.34e-02)</w:t>
      </w:r>
    </w:p>
    <w:p w14:paraId="7E0E06B9" w14:textId="77777777" w:rsidR="00E02341" w:rsidRPr="00E02341" w:rsidRDefault="00E02341" w:rsidP="00E02341">
      <w:pPr>
        <w:numPr>
          <w:ilvl w:val="1"/>
          <w:numId w:val="9"/>
        </w:numPr>
        <w:spacing w:after="0" w:line="360" w:lineRule="auto"/>
        <w:jc w:val="both"/>
        <w:rPr>
          <w:color w:val="FF0000"/>
          <w:lang w:bidi="fa-IR"/>
        </w:rPr>
      </w:pPr>
      <w:r w:rsidRPr="00E02341">
        <w:rPr>
          <w:b/>
          <w:bCs/>
          <w:color w:val="FF0000"/>
          <w:lang w:bidi="fa-IR"/>
        </w:rPr>
        <w:t>Genes</w:t>
      </w:r>
      <w:r w:rsidRPr="00E02341">
        <w:rPr>
          <w:color w:val="FF0000"/>
          <w:lang w:bidi="fa-IR"/>
        </w:rPr>
        <w:t>: ANXA1</w:t>
      </w:r>
    </w:p>
    <w:p w14:paraId="7B24E02D" w14:textId="77777777" w:rsidR="00E02341" w:rsidRPr="00E02341" w:rsidRDefault="00E02341" w:rsidP="00E02341">
      <w:pPr>
        <w:numPr>
          <w:ilvl w:val="1"/>
          <w:numId w:val="9"/>
        </w:numPr>
        <w:spacing w:after="0" w:line="360" w:lineRule="auto"/>
        <w:jc w:val="both"/>
        <w:rPr>
          <w:color w:val="FF0000"/>
          <w:lang w:bidi="fa-IR"/>
        </w:rPr>
      </w:pPr>
      <w:r w:rsidRPr="00E02341">
        <w:rPr>
          <w:color w:val="FF0000"/>
          <w:lang w:bidi="fa-IR"/>
        </w:rPr>
        <w:t>Highlights roles in cellular transport mechanisms, possibly linked to cell migration or communication in metastasis.</w:t>
      </w:r>
    </w:p>
    <w:p w14:paraId="50B91568" w14:textId="77777777" w:rsidR="00E02341" w:rsidRPr="00E02341" w:rsidRDefault="00E02341" w:rsidP="00E02341">
      <w:pPr>
        <w:numPr>
          <w:ilvl w:val="0"/>
          <w:numId w:val="9"/>
        </w:numPr>
        <w:spacing w:after="0" w:line="360" w:lineRule="auto"/>
        <w:jc w:val="both"/>
        <w:rPr>
          <w:color w:val="FF0000"/>
          <w:lang w:bidi="fa-IR"/>
        </w:rPr>
      </w:pPr>
      <w:r w:rsidRPr="00E02341">
        <w:rPr>
          <w:b/>
          <w:bCs/>
          <w:color w:val="FF0000"/>
          <w:lang w:bidi="fa-IR"/>
        </w:rPr>
        <w:t>Skeletal Muscle Tissue Regeneration (GO:0043403)</w:t>
      </w:r>
    </w:p>
    <w:p w14:paraId="677728BF" w14:textId="77777777" w:rsidR="00E02341" w:rsidRPr="00E02341" w:rsidRDefault="00E02341" w:rsidP="00E02341">
      <w:pPr>
        <w:numPr>
          <w:ilvl w:val="1"/>
          <w:numId w:val="9"/>
        </w:numPr>
        <w:spacing w:after="0" w:line="360" w:lineRule="auto"/>
        <w:jc w:val="both"/>
        <w:rPr>
          <w:color w:val="FF0000"/>
          <w:lang w:bidi="fa-IR"/>
        </w:rPr>
      </w:pPr>
      <w:r w:rsidRPr="00E02341">
        <w:rPr>
          <w:b/>
          <w:bCs/>
          <w:color w:val="FF0000"/>
          <w:lang w:bidi="fa-IR"/>
        </w:rPr>
        <w:t>P-value</w:t>
      </w:r>
      <w:r w:rsidRPr="00E02341">
        <w:rPr>
          <w:color w:val="FF0000"/>
          <w:lang w:bidi="fa-IR"/>
        </w:rPr>
        <w:t>: 4.49e-03 (Adjusted: 3.34e-02)</w:t>
      </w:r>
    </w:p>
    <w:p w14:paraId="61630BCA" w14:textId="77777777" w:rsidR="00E02341" w:rsidRPr="00E02341" w:rsidRDefault="00E02341" w:rsidP="00E02341">
      <w:pPr>
        <w:numPr>
          <w:ilvl w:val="1"/>
          <w:numId w:val="9"/>
        </w:numPr>
        <w:spacing w:after="0" w:line="360" w:lineRule="auto"/>
        <w:jc w:val="both"/>
        <w:rPr>
          <w:color w:val="FF0000"/>
          <w:lang w:bidi="fa-IR"/>
        </w:rPr>
      </w:pPr>
      <w:r w:rsidRPr="00E02341">
        <w:rPr>
          <w:b/>
          <w:bCs/>
          <w:color w:val="FF0000"/>
          <w:lang w:bidi="fa-IR"/>
        </w:rPr>
        <w:t>Genes</w:t>
      </w:r>
      <w:r w:rsidRPr="00E02341">
        <w:rPr>
          <w:color w:val="FF0000"/>
          <w:lang w:bidi="fa-IR"/>
        </w:rPr>
        <w:t>: ANXA1</w:t>
      </w:r>
    </w:p>
    <w:p w14:paraId="2FC82D82" w14:textId="77777777" w:rsidR="00E02341" w:rsidRPr="00E02341" w:rsidRDefault="00E02341" w:rsidP="00E02341">
      <w:pPr>
        <w:numPr>
          <w:ilvl w:val="1"/>
          <w:numId w:val="9"/>
        </w:numPr>
        <w:spacing w:after="0" w:line="360" w:lineRule="auto"/>
        <w:jc w:val="both"/>
        <w:rPr>
          <w:color w:val="FF0000"/>
          <w:lang w:bidi="fa-IR"/>
        </w:rPr>
      </w:pPr>
      <w:r w:rsidRPr="00E02341">
        <w:rPr>
          <w:color w:val="FF0000"/>
          <w:lang w:bidi="fa-IR"/>
        </w:rPr>
        <w:t>Although not directly related to cancer, the involvement of tissue regeneration mechanisms may indicate interactions between metastasizing cells and the host tissue.</w:t>
      </w:r>
    </w:p>
    <w:p w14:paraId="2D86A7FF" w14:textId="77777777" w:rsidR="00E02341" w:rsidRPr="00E02341" w:rsidRDefault="00E02341" w:rsidP="00E02341">
      <w:pPr>
        <w:spacing w:after="0" w:line="360" w:lineRule="auto"/>
        <w:jc w:val="both"/>
        <w:rPr>
          <w:b/>
          <w:bCs/>
          <w:color w:val="FF0000"/>
          <w:lang w:bidi="fa-IR"/>
        </w:rPr>
      </w:pPr>
      <w:r w:rsidRPr="00E02341">
        <w:rPr>
          <w:b/>
          <w:bCs/>
          <w:color w:val="FF0000"/>
          <w:lang w:bidi="fa-IR"/>
        </w:rPr>
        <w:t>Key Observations:</w:t>
      </w:r>
    </w:p>
    <w:p w14:paraId="21E7BE53" w14:textId="77777777" w:rsidR="00E02341" w:rsidRPr="00E02341" w:rsidRDefault="00E02341" w:rsidP="00E02341">
      <w:pPr>
        <w:numPr>
          <w:ilvl w:val="0"/>
          <w:numId w:val="10"/>
        </w:numPr>
        <w:spacing w:after="0" w:line="360" w:lineRule="auto"/>
        <w:jc w:val="both"/>
        <w:rPr>
          <w:color w:val="FF0000"/>
          <w:lang w:bidi="fa-IR"/>
        </w:rPr>
      </w:pPr>
      <w:r w:rsidRPr="00E02341">
        <w:rPr>
          <w:b/>
          <w:bCs/>
          <w:color w:val="FF0000"/>
          <w:lang w:bidi="fa-IR"/>
        </w:rPr>
        <w:t>Immune System Modulation</w:t>
      </w:r>
      <w:r w:rsidRPr="00E02341">
        <w:rPr>
          <w:color w:val="FF0000"/>
          <w:lang w:bidi="fa-IR"/>
        </w:rPr>
        <w:t>: Enriched pathways suggest a strong involvement of B cells in the tumor microenvironment, particularly in how they might respond to metastatic cells or play roles in immune evasion mechanisms in BC07LN.</w:t>
      </w:r>
    </w:p>
    <w:p w14:paraId="527D4414" w14:textId="77777777" w:rsidR="00E02341" w:rsidRPr="00E02341" w:rsidRDefault="00E02341" w:rsidP="00E02341">
      <w:pPr>
        <w:numPr>
          <w:ilvl w:val="0"/>
          <w:numId w:val="10"/>
        </w:numPr>
        <w:spacing w:after="0" w:line="360" w:lineRule="auto"/>
        <w:jc w:val="both"/>
        <w:rPr>
          <w:color w:val="FF0000"/>
          <w:lang w:bidi="fa-IR"/>
        </w:rPr>
      </w:pPr>
      <w:r w:rsidRPr="00E02341">
        <w:rPr>
          <w:b/>
          <w:bCs/>
          <w:color w:val="FF0000"/>
          <w:lang w:bidi="fa-IR"/>
        </w:rPr>
        <w:t>AKT Signaling</w:t>
      </w:r>
      <w:r w:rsidRPr="00E02341">
        <w:rPr>
          <w:color w:val="FF0000"/>
          <w:lang w:bidi="fa-IR"/>
        </w:rPr>
        <w:t>: Alterations in AKT signaling suggest the importance of survival pathways in metastasis, which may provide therapeutic targets to inhibit cancer progression.</w:t>
      </w:r>
    </w:p>
    <w:p w14:paraId="5B7B16E5" w14:textId="77777777" w:rsidR="00E04988" w:rsidRPr="00E04988" w:rsidRDefault="00E04988" w:rsidP="00E04988">
      <w:pPr>
        <w:spacing w:after="0" w:line="360" w:lineRule="auto"/>
        <w:jc w:val="both"/>
        <w:rPr>
          <w:b/>
          <w:bCs/>
          <w:color w:val="FF0000"/>
          <w:lang w:bidi="fa-IR"/>
        </w:rPr>
      </w:pPr>
      <w:r w:rsidRPr="00E04988">
        <w:rPr>
          <w:b/>
          <w:bCs/>
          <w:color w:val="FF0000"/>
          <w:lang w:bidi="fa-IR"/>
        </w:rPr>
        <w:t>Enrichment Analysis of GO Molecular Function 2023 for BC07 vs. BC07LN</w:t>
      </w:r>
    </w:p>
    <w:p w14:paraId="1C2A230B" w14:textId="77777777" w:rsidR="00E04988" w:rsidRPr="00E04988" w:rsidRDefault="00E04988" w:rsidP="00E04988">
      <w:pPr>
        <w:spacing w:after="0" w:line="360" w:lineRule="auto"/>
        <w:jc w:val="both"/>
        <w:rPr>
          <w:color w:val="FF0000"/>
          <w:lang w:bidi="fa-IR"/>
        </w:rPr>
      </w:pPr>
      <w:r w:rsidRPr="00E04988">
        <w:rPr>
          <w:color w:val="FF0000"/>
          <w:lang w:bidi="fa-IR"/>
        </w:rPr>
        <w:t xml:space="preserve">This section analyzes the enriched </w:t>
      </w:r>
      <w:r w:rsidRPr="00E04988">
        <w:rPr>
          <w:b/>
          <w:bCs/>
          <w:color w:val="FF0000"/>
          <w:lang w:bidi="fa-IR"/>
        </w:rPr>
        <w:t>GO Molecular Functions</w:t>
      </w:r>
      <w:r w:rsidRPr="00E04988">
        <w:rPr>
          <w:color w:val="FF0000"/>
          <w:lang w:bidi="fa-IR"/>
        </w:rPr>
        <w:t xml:space="preserve"> derived from the differential expression data between BC07 (primary breast cancer) and BC07LN (lymph node metastasis). The results indicate significant involvement of molecular binding activities, including interactions with transcription factors, proteins, and ions, crucial for regulating cellular functions in metastasis.</w:t>
      </w:r>
    </w:p>
    <w:p w14:paraId="178F0AEE" w14:textId="77777777" w:rsidR="00E04988" w:rsidRPr="00E04988" w:rsidRDefault="00E04988" w:rsidP="00E04988">
      <w:pPr>
        <w:spacing w:after="0" w:line="360" w:lineRule="auto"/>
        <w:jc w:val="both"/>
        <w:rPr>
          <w:b/>
          <w:bCs/>
          <w:color w:val="FF0000"/>
          <w:lang w:bidi="fa-IR"/>
        </w:rPr>
      </w:pPr>
      <w:r w:rsidRPr="00E04988">
        <w:rPr>
          <w:b/>
          <w:bCs/>
          <w:color w:val="FF0000"/>
          <w:lang w:bidi="fa-IR"/>
        </w:rPr>
        <w:t>Key Enriched Molecular Functions:</w:t>
      </w:r>
    </w:p>
    <w:p w14:paraId="65A30D32" w14:textId="77777777" w:rsidR="00E04988" w:rsidRPr="00E04988" w:rsidRDefault="00E04988" w:rsidP="00E04988">
      <w:pPr>
        <w:numPr>
          <w:ilvl w:val="0"/>
          <w:numId w:val="11"/>
        </w:numPr>
        <w:spacing w:after="0" w:line="360" w:lineRule="auto"/>
        <w:jc w:val="both"/>
        <w:rPr>
          <w:color w:val="FF0000"/>
          <w:lang w:bidi="fa-IR"/>
        </w:rPr>
      </w:pPr>
      <w:r w:rsidRPr="00E04988">
        <w:rPr>
          <w:b/>
          <w:bCs/>
          <w:color w:val="FF0000"/>
          <w:lang w:bidi="fa-IR"/>
        </w:rPr>
        <w:t>Armadillo Repeat Domain Binding (GO:0070016)</w:t>
      </w:r>
    </w:p>
    <w:p w14:paraId="3B3E34F8"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P-value</w:t>
      </w:r>
      <w:r w:rsidRPr="00E04988">
        <w:rPr>
          <w:color w:val="FF0000"/>
          <w:lang w:bidi="fa-IR"/>
        </w:rPr>
        <w:t>: 0.0035 (Adjusted: 0.0517)</w:t>
      </w:r>
    </w:p>
    <w:p w14:paraId="5C82E6F5"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Genes</w:t>
      </w:r>
      <w:r w:rsidRPr="00E04988">
        <w:rPr>
          <w:color w:val="FF0000"/>
          <w:lang w:bidi="fa-IR"/>
        </w:rPr>
        <w:t>: TCF7L2</w:t>
      </w:r>
    </w:p>
    <w:p w14:paraId="24E32F2E"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Description</w:t>
      </w:r>
      <w:r w:rsidRPr="00E04988">
        <w:rPr>
          <w:color w:val="FF0000"/>
          <w:lang w:bidi="fa-IR"/>
        </w:rPr>
        <w:t>: Armadillo repeat domain proteins play roles in intracellular signaling and cell adhesion. The binding of these domains may impact cell-cell interactions and metastatic potential.</w:t>
      </w:r>
    </w:p>
    <w:p w14:paraId="3A95B9F3" w14:textId="77777777" w:rsidR="00E04988" w:rsidRPr="00E04988" w:rsidRDefault="00E04988" w:rsidP="00E04988">
      <w:pPr>
        <w:numPr>
          <w:ilvl w:val="0"/>
          <w:numId w:val="11"/>
        </w:numPr>
        <w:spacing w:after="0" w:line="360" w:lineRule="auto"/>
        <w:jc w:val="both"/>
        <w:rPr>
          <w:color w:val="FF0000"/>
          <w:lang w:bidi="fa-IR"/>
        </w:rPr>
      </w:pPr>
      <w:r w:rsidRPr="00E04988">
        <w:rPr>
          <w:b/>
          <w:bCs/>
          <w:color w:val="FF0000"/>
          <w:lang w:bidi="fa-IR"/>
        </w:rPr>
        <w:t>Phospholipase Inhibitor Activity (GO:0004859)</w:t>
      </w:r>
    </w:p>
    <w:p w14:paraId="1D0B68A2"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P-value</w:t>
      </w:r>
      <w:r w:rsidRPr="00E04988">
        <w:rPr>
          <w:color w:val="FF0000"/>
          <w:lang w:bidi="fa-IR"/>
        </w:rPr>
        <w:t>: 0.0045 (Adjusted: 0.0517)</w:t>
      </w:r>
    </w:p>
    <w:p w14:paraId="59B9E205"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Genes</w:t>
      </w:r>
      <w:r w:rsidRPr="00E04988">
        <w:rPr>
          <w:color w:val="FF0000"/>
          <w:lang w:bidi="fa-IR"/>
        </w:rPr>
        <w:t>: ANXA1</w:t>
      </w:r>
    </w:p>
    <w:p w14:paraId="4B20CB7B"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Description</w:t>
      </w:r>
      <w:r w:rsidRPr="00E04988">
        <w:rPr>
          <w:color w:val="FF0000"/>
          <w:lang w:bidi="fa-IR"/>
        </w:rPr>
        <w:t>: Phospholipase inhibitors regulate lipid signaling, which could influence membrane dynamics and migration in metastasis.</w:t>
      </w:r>
    </w:p>
    <w:p w14:paraId="442B1C94" w14:textId="77777777" w:rsidR="00E04988" w:rsidRPr="00E04988" w:rsidRDefault="00E04988" w:rsidP="00E04988">
      <w:pPr>
        <w:numPr>
          <w:ilvl w:val="0"/>
          <w:numId w:val="11"/>
        </w:numPr>
        <w:spacing w:after="0" w:line="360" w:lineRule="auto"/>
        <w:jc w:val="both"/>
        <w:rPr>
          <w:color w:val="FF0000"/>
          <w:lang w:bidi="fa-IR"/>
        </w:rPr>
      </w:pPr>
      <w:r w:rsidRPr="00E04988">
        <w:rPr>
          <w:b/>
          <w:bCs/>
          <w:color w:val="FF0000"/>
          <w:lang w:bidi="fa-IR"/>
        </w:rPr>
        <w:t>NAD+ Binding (GO:0070403)</w:t>
      </w:r>
    </w:p>
    <w:p w14:paraId="44F42D03"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P-value</w:t>
      </w:r>
      <w:r w:rsidRPr="00E04988">
        <w:rPr>
          <w:color w:val="FF0000"/>
          <w:lang w:bidi="fa-IR"/>
        </w:rPr>
        <w:t>: 0.0060 (Adjusted: 0.0517)</w:t>
      </w:r>
    </w:p>
    <w:p w14:paraId="666F9E5C"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Genes</w:t>
      </w:r>
      <w:r w:rsidRPr="00E04988">
        <w:rPr>
          <w:color w:val="FF0000"/>
          <w:lang w:bidi="fa-IR"/>
        </w:rPr>
        <w:t>: PARP15</w:t>
      </w:r>
    </w:p>
    <w:p w14:paraId="631B1A31"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Description</w:t>
      </w:r>
      <w:r w:rsidRPr="00E04988">
        <w:rPr>
          <w:color w:val="FF0000"/>
          <w:lang w:bidi="fa-IR"/>
        </w:rPr>
        <w:t>: NAD+ binding is essential for energy metabolism and DNA repair, suggesting that energy regulation and genomic stability are key in metastatic progression.</w:t>
      </w:r>
    </w:p>
    <w:p w14:paraId="21C8C3C9" w14:textId="77777777" w:rsidR="00E04988" w:rsidRPr="00E04988" w:rsidRDefault="00E04988" w:rsidP="00E04988">
      <w:pPr>
        <w:numPr>
          <w:ilvl w:val="0"/>
          <w:numId w:val="11"/>
        </w:numPr>
        <w:spacing w:after="0" w:line="360" w:lineRule="auto"/>
        <w:jc w:val="both"/>
        <w:rPr>
          <w:color w:val="FF0000"/>
          <w:lang w:bidi="fa-IR"/>
        </w:rPr>
      </w:pPr>
      <w:r w:rsidRPr="00E04988">
        <w:rPr>
          <w:b/>
          <w:bCs/>
          <w:color w:val="FF0000"/>
          <w:lang w:bidi="fa-IR"/>
        </w:rPr>
        <w:t>Phospholipase Binding (GO:0043274)</w:t>
      </w:r>
    </w:p>
    <w:p w14:paraId="2E0BC4C5"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P-value</w:t>
      </w:r>
      <w:r w:rsidRPr="00E04988">
        <w:rPr>
          <w:color w:val="FF0000"/>
          <w:lang w:bidi="fa-IR"/>
        </w:rPr>
        <w:t>: 0.0075 (Adjusted: 0.0517)</w:t>
      </w:r>
    </w:p>
    <w:p w14:paraId="14888FBD"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Genes</w:t>
      </w:r>
      <w:r w:rsidRPr="00E04988">
        <w:rPr>
          <w:color w:val="FF0000"/>
          <w:lang w:bidi="fa-IR"/>
        </w:rPr>
        <w:t>: BANK1</w:t>
      </w:r>
    </w:p>
    <w:p w14:paraId="55FEF4CA"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Description</w:t>
      </w:r>
      <w:r w:rsidRPr="00E04988">
        <w:rPr>
          <w:color w:val="FF0000"/>
          <w:lang w:bidi="fa-IR"/>
        </w:rPr>
        <w:t>: Phospholipase binding indicates a role in membrane lipid metabolism, potentially affecting cell signaling and tumor spread.</w:t>
      </w:r>
    </w:p>
    <w:p w14:paraId="3101CCE4" w14:textId="77777777" w:rsidR="00E04988" w:rsidRPr="00E04988" w:rsidRDefault="00E04988" w:rsidP="00E04988">
      <w:pPr>
        <w:numPr>
          <w:ilvl w:val="0"/>
          <w:numId w:val="11"/>
        </w:numPr>
        <w:spacing w:after="0" w:line="360" w:lineRule="auto"/>
        <w:jc w:val="both"/>
        <w:rPr>
          <w:color w:val="FF0000"/>
          <w:lang w:bidi="fa-IR"/>
        </w:rPr>
      </w:pPr>
      <w:r w:rsidRPr="00E04988">
        <w:rPr>
          <w:b/>
          <w:bCs/>
          <w:color w:val="FF0000"/>
          <w:lang w:bidi="fa-IR"/>
        </w:rPr>
        <w:t>MHC Class II Protein Complex Binding (GO:0023026)</w:t>
      </w:r>
    </w:p>
    <w:p w14:paraId="2D1E02B3"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P-value</w:t>
      </w:r>
      <w:r w:rsidRPr="00E04988">
        <w:rPr>
          <w:color w:val="FF0000"/>
          <w:lang w:bidi="fa-IR"/>
        </w:rPr>
        <w:t>: 0.0124 (Adjusted: 0.0517)</w:t>
      </w:r>
    </w:p>
    <w:p w14:paraId="735A4585"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Genes</w:t>
      </w:r>
      <w:r w:rsidRPr="00E04988">
        <w:rPr>
          <w:color w:val="FF0000"/>
          <w:lang w:bidi="fa-IR"/>
        </w:rPr>
        <w:t>: MS4A1</w:t>
      </w:r>
    </w:p>
    <w:p w14:paraId="6929FDDE"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Description</w:t>
      </w:r>
      <w:r w:rsidRPr="00E04988">
        <w:rPr>
          <w:color w:val="FF0000"/>
          <w:lang w:bidi="fa-IR"/>
        </w:rPr>
        <w:t>: This binding is critical in antigen presentation, highlighting the role of immune recognition and immune evasion in metastasis.</w:t>
      </w:r>
    </w:p>
    <w:p w14:paraId="0AFD25E9" w14:textId="77777777" w:rsidR="00E04988" w:rsidRPr="00E04988" w:rsidRDefault="00E04988" w:rsidP="00E04988">
      <w:pPr>
        <w:numPr>
          <w:ilvl w:val="0"/>
          <w:numId w:val="11"/>
        </w:numPr>
        <w:spacing w:after="0" w:line="360" w:lineRule="auto"/>
        <w:jc w:val="both"/>
        <w:rPr>
          <w:color w:val="FF0000"/>
          <w:lang w:bidi="fa-IR"/>
        </w:rPr>
      </w:pPr>
      <w:r w:rsidRPr="00E04988">
        <w:rPr>
          <w:b/>
          <w:bCs/>
          <w:color w:val="FF0000"/>
          <w:lang w:bidi="fa-IR"/>
        </w:rPr>
        <w:t>NAD Binding (GO:0051287)</w:t>
      </w:r>
    </w:p>
    <w:p w14:paraId="2CA42394"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P-value</w:t>
      </w:r>
      <w:r w:rsidRPr="00E04988">
        <w:rPr>
          <w:color w:val="FF0000"/>
          <w:lang w:bidi="fa-IR"/>
        </w:rPr>
        <w:t>: 0.0129 (Adjusted: 0.0517)</w:t>
      </w:r>
    </w:p>
    <w:p w14:paraId="2FF5A6A1"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Genes</w:t>
      </w:r>
      <w:r w:rsidRPr="00E04988">
        <w:rPr>
          <w:color w:val="FF0000"/>
          <w:lang w:bidi="fa-IR"/>
        </w:rPr>
        <w:t>: PARP15</w:t>
      </w:r>
    </w:p>
    <w:p w14:paraId="7E063B5C" w14:textId="77777777" w:rsidR="00E04988" w:rsidRPr="00E04988" w:rsidRDefault="00E04988" w:rsidP="00E04988">
      <w:pPr>
        <w:numPr>
          <w:ilvl w:val="1"/>
          <w:numId w:val="11"/>
        </w:numPr>
        <w:spacing w:after="0" w:line="360" w:lineRule="auto"/>
        <w:jc w:val="both"/>
        <w:rPr>
          <w:color w:val="FF0000"/>
          <w:lang w:bidi="fa-IR"/>
        </w:rPr>
      </w:pPr>
      <w:r w:rsidRPr="00E04988">
        <w:rPr>
          <w:b/>
          <w:bCs/>
          <w:color w:val="FF0000"/>
          <w:lang w:bidi="fa-IR"/>
        </w:rPr>
        <w:t>Description</w:t>
      </w:r>
      <w:r w:rsidRPr="00E04988">
        <w:rPr>
          <w:color w:val="FF0000"/>
          <w:lang w:bidi="fa-IR"/>
        </w:rPr>
        <w:t>: Similar to NAD+ binding, this function emphasizes the importance of metabolic regulation and DNA repair in metastatic cells.</w:t>
      </w:r>
    </w:p>
    <w:p w14:paraId="5020468F" w14:textId="77777777" w:rsidR="00E04988" w:rsidRPr="00E04988" w:rsidRDefault="00E04988" w:rsidP="00E04988">
      <w:pPr>
        <w:spacing w:after="0" w:line="360" w:lineRule="auto"/>
        <w:jc w:val="both"/>
        <w:rPr>
          <w:b/>
          <w:bCs/>
          <w:color w:val="FF0000"/>
          <w:lang w:bidi="fa-IR"/>
        </w:rPr>
      </w:pPr>
      <w:r w:rsidRPr="00E04988">
        <w:rPr>
          <w:b/>
          <w:bCs/>
          <w:color w:val="FF0000"/>
          <w:lang w:bidi="fa-IR"/>
        </w:rPr>
        <w:t>Additional Relevant Molecular Functions:</w:t>
      </w:r>
    </w:p>
    <w:p w14:paraId="013FCBD2" w14:textId="77777777" w:rsidR="00E04988" w:rsidRPr="00E04988" w:rsidRDefault="00E04988" w:rsidP="00E04988">
      <w:pPr>
        <w:numPr>
          <w:ilvl w:val="0"/>
          <w:numId w:val="12"/>
        </w:numPr>
        <w:spacing w:after="0" w:line="360" w:lineRule="auto"/>
        <w:jc w:val="both"/>
        <w:rPr>
          <w:color w:val="FF0000"/>
          <w:lang w:bidi="fa-IR"/>
        </w:rPr>
      </w:pPr>
      <w:r w:rsidRPr="00E04988">
        <w:rPr>
          <w:b/>
          <w:bCs/>
          <w:color w:val="FF0000"/>
          <w:lang w:bidi="fa-IR"/>
        </w:rPr>
        <w:t>Protein Kinase Binding (GO:0019901)</w:t>
      </w:r>
    </w:p>
    <w:p w14:paraId="077AF209" w14:textId="77777777" w:rsidR="00E04988" w:rsidRPr="00E04988" w:rsidRDefault="00E04988" w:rsidP="00E04988">
      <w:pPr>
        <w:numPr>
          <w:ilvl w:val="1"/>
          <w:numId w:val="12"/>
        </w:numPr>
        <w:spacing w:after="0" w:line="360" w:lineRule="auto"/>
        <w:jc w:val="both"/>
        <w:rPr>
          <w:color w:val="FF0000"/>
          <w:lang w:bidi="fa-IR"/>
        </w:rPr>
      </w:pPr>
      <w:r w:rsidRPr="00E04988">
        <w:rPr>
          <w:b/>
          <w:bCs/>
          <w:color w:val="FF0000"/>
          <w:lang w:bidi="fa-IR"/>
        </w:rPr>
        <w:t>P-value</w:t>
      </w:r>
      <w:r w:rsidRPr="00E04988">
        <w:rPr>
          <w:color w:val="FF0000"/>
          <w:lang w:bidi="fa-IR"/>
        </w:rPr>
        <w:t>: 0.0193 (Adjusted: 0.0677)</w:t>
      </w:r>
    </w:p>
    <w:p w14:paraId="12A40656" w14:textId="77777777" w:rsidR="00E04988" w:rsidRPr="00E04988" w:rsidRDefault="00E04988" w:rsidP="00E04988">
      <w:pPr>
        <w:numPr>
          <w:ilvl w:val="1"/>
          <w:numId w:val="12"/>
        </w:numPr>
        <w:spacing w:after="0" w:line="360" w:lineRule="auto"/>
        <w:jc w:val="both"/>
        <w:rPr>
          <w:color w:val="FF0000"/>
          <w:lang w:bidi="fa-IR"/>
        </w:rPr>
      </w:pPr>
      <w:r w:rsidRPr="00E04988">
        <w:rPr>
          <w:b/>
          <w:bCs/>
          <w:color w:val="FF0000"/>
          <w:lang w:bidi="fa-IR"/>
        </w:rPr>
        <w:t>Genes</w:t>
      </w:r>
      <w:r w:rsidRPr="00E04988">
        <w:rPr>
          <w:color w:val="FF0000"/>
          <w:lang w:bidi="fa-IR"/>
        </w:rPr>
        <w:t>: TCF7L2, BANK1</w:t>
      </w:r>
    </w:p>
    <w:p w14:paraId="3993BFA9" w14:textId="77777777" w:rsidR="00E04988" w:rsidRPr="00E04988" w:rsidRDefault="00E04988" w:rsidP="00E04988">
      <w:pPr>
        <w:numPr>
          <w:ilvl w:val="1"/>
          <w:numId w:val="12"/>
        </w:numPr>
        <w:spacing w:after="0" w:line="360" w:lineRule="auto"/>
        <w:jc w:val="both"/>
        <w:rPr>
          <w:color w:val="FF0000"/>
          <w:lang w:bidi="fa-IR"/>
        </w:rPr>
      </w:pPr>
      <w:r w:rsidRPr="00E04988">
        <w:rPr>
          <w:color w:val="FF0000"/>
          <w:lang w:bidi="fa-IR"/>
        </w:rPr>
        <w:t>Protein kinases are involved in cell signaling pathways that regulate growth and differentiation, which are critical in cancer metastasis.</w:t>
      </w:r>
    </w:p>
    <w:p w14:paraId="742C913E" w14:textId="77777777" w:rsidR="00E04988" w:rsidRPr="00E04988" w:rsidRDefault="00E04988" w:rsidP="00E04988">
      <w:pPr>
        <w:numPr>
          <w:ilvl w:val="0"/>
          <w:numId w:val="12"/>
        </w:numPr>
        <w:spacing w:after="0" w:line="360" w:lineRule="auto"/>
        <w:jc w:val="both"/>
        <w:rPr>
          <w:color w:val="FF0000"/>
          <w:lang w:bidi="fa-IR"/>
        </w:rPr>
      </w:pPr>
      <w:r w:rsidRPr="00E04988">
        <w:rPr>
          <w:b/>
          <w:bCs/>
          <w:color w:val="FF0000"/>
          <w:lang w:bidi="fa-IR"/>
        </w:rPr>
        <w:t>Protein Tyrosine Kinase Binding (GO:1990782)</w:t>
      </w:r>
    </w:p>
    <w:p w14:paraId="6CCCEDC2" w14:textId="77777777" w:rsidR="00E04988" w:rsidRPr="00E04988" w:rsidRDefault="00E04988" w:rsidP="00E04988">
      <w:pPr>
        <w:numPr>
          <w:ilvl w:val="1"/>
          <w:numId w:val="12"/>
        </w:numPr>
        <w:spacing w:after="0" w:line="360" w:lineRule="auto"/>
        <w:jc w:val="both"/>
        <w:rPr>
          <w:color w:val="FF0000"/>
          <w:lang w:bidi="fa-IR"/>
        </w:rPr>
      </w:pPr>
      <w:r w:rsidRPr="00E04988">
        <w:rPr>
          <w:b/>
          <w:bCs/>
          <w:color w:val="FF0000"/>
          <w:lang w:bidi="fa-IR"/>
        </w:rPr>
        <w:t>P-value</w:t>
      </w:r>
      <w:r w:rsidRPr="00E04988">
        <w:rPr>
          <w:color w:val="FF0000"/>
          <w:lang w:bidi="fa-IR"/>
        </w:rPr>
        <w:t>: 0.0417 (Adjusted: 0.1167)</w:t>
      </w:r>
    </w:p>
    <w:p w14:paraId="0CCA1D99" w14:textId="77777777" w:rsidR="00E04988" w:rsidRPr="00E04988" w:rsidRDefault="00E04988" w:rsidP="00E04988">
      <w:pPr>
        <w:numPr>
          <w:ilvl w:val="1"/>
          <w:numId w:val="12"/>
        </w:numPr>
        <w:spacing w:after="0" w:line="360" w:lineRule="auto"/>
        <w:jc w:val="both"/>
        <w:rPr>
          <w:color w:val="FF0000"/>
          <w:lang w:bidi="fa-IR"/>
        </w:rPr>
      </w:pPr>
      <w:r w:rsidRPr="00E04988">
        <w:rPr>
          <w:b/>
          <w:bCs/>
          <w:color w:val="FF0000"/>
          <w:lang w:bidi="fa-IR"/>
        </w:rPr>
        <w:t>Genes</w:t>
      </w:r>
      <w:r w:rsidRPr="00E04988">
        <w:rPr>
          <w:color w:val="FF0000"/>
          <w:lang w:bidi="fa-IR"/>
        </w:rPr>
        <w:t>: BANK1</w:t>
      </w:r>
    </w:p>
    <w:p w14:paraId="40DE1C45" w14:textId="77777777" w:rsidR="00E04988" w:rsidRPr="00E04988" w:rsidRDefault="00E04988" w:rsidP="00E04988">
      <w:pPr>
        <w:numPr>
          <w:ilvl w:val="1"/>
          <w:numId w:val="12"/>
        </w:numPr>
        <w:spacing w:after="0" w:line="360" w:lineRule="auto"/>
        <w:jc w:val="both"/>
        <w:rPr>
          <w:color w:val="FF0000"/>
          <w:lang w:bidi="fa-IR"/>
        </w:rPr>
      </w:pPr>
      <w:r w:rsidRPr="00E04988">
        <w:rPr>
          <w:color w:val="FF0000"/>
          <w:lang w:bidi="fa-IR"/>
        </w:rPr>
        <w:t>Involvement of tyrosine kinase binding suggests roles in signaling that regulate cell division and survival, key in cancer progression.</w:t>
      </w:r>
    </w:p>
    <w:p w14:paraId="23EF6AEB" w14:textId="77777777" w:rsidR="00E04988" w:rsidRPr="00E04988" w:rsidRDefault="00E04988" w:rsidP="00E04988">
      <w:pPr>
        <w:numPr>
          <w:ilvl w:val="0"/>
          <w:numId w:val="12"/>
        </w:numPr>
        <w:spacing w:after="0" w:line="360" w:lineRule="auto"/>
        <w:jc w:val="both"/>
        <w:rPr>
          <w:color w:val="FF0000"/>
          <w:lang w:bidi="fa-IR"/>
        </w:rPr>
      </w:pPr>
      <w:r w:rsidRPr="00E04988">
        <w:rPr>
          <w:b/>
          <w:bCs/>
          <w:color w:val="FF0000"/>
          <w:lang w:bidi="fa-IR"/>
        </w:rPr>
        <w:t>RNA Polymerase II-specific DNA-binding Transcription Factor Binding (GO:0061629)</w:t>
      </w:r>
    </w:p>
    <w:p w14:paraId="32E589C5" w14:textId="77777777" w:rsidR="00E04988" w:rsidRPr="00E04988" w:rsidRDefault="00E04988" w:rsidP="00E04988">
      <w:pPr>
        <w:numPr>
          <w:ilvl w:val="1"/>
          <w:numId w:val="12"/>
        </w:numPr>
        <w:spacing w:after="0" w:line="360" w:lineRule="auto"/>
        <w:jc w:val="both"/>
        <w:rPr>
          <w:color w:val="FF0000"/>
          <w:lang w:bidi="fa-IR"/>
        </w:rPr>
      </w:pPr>
      <w:r w:rsidRPr="00E04988">
        <w:rPr>
          <w:b/>
          <w:bCs/>
          <w:color w:val="FF0000"/>
          <w:lang w:bidi="fa-IR"/>
        </w:rPr>
        <w:t>P-value</w:t>
      </w:r>
      <w:r w:rsidRPr="00E04988">
        <w:rPr>
          <w:color w:val="FF0000"/>
          <w:lang w:bidi="fa-IR"/>
        </w:rPr>
        <w:t>: 0.1083 (Adjusted: 0.1896)</w:t>
      </w:r>
    </w:p>
    <w:p w14:paraId="2AE32096" w14:textId="77777777" w:rsidR="00E04988" w:rsidRPr="00E04988" w:rsidRDefault="00E04988" w:rsidP="00E04988">
      <w:pPr>
        <w:numPr>
          <w:ilvl w:val="1"/>
          <w:numId w:val="12"/>
        </w:numPr>
        <w:spacing w:after="0" w:line="360" w:lineRule="auto"/>
        <w:jc w:val="both"/>
        <w:rPr>
          <w:color w:val="FF0000"/>
          <w:lang w:bidi="fa-IR"/>
        </w:rPr>
      </w:pPr>
      <w:r w:rsidRPr="00E04988">
        <w:rPr>
          <w:b/>
          <w:bCs/>
          <w:color w:val="FF0000"/>
          <w:lang w:bidi="fa-IR"/>
        </w:rPr>
        <w:t>Genes</w:t>
      </w:r>
      <w:r w:rsidRPr="00E04988">
        <w:rPr>
          <w:color w:val="FF0000"/>
          <w:lang w:bidi="fa-IR"/>
        </w:rPr>
        <w:t>: TCF7L2</w:t>
      </w:r>
    </w:p>
    <w:p w14:paraId="6665E20C" w14:textId="77777777" w:rsidR="00E04988" w:rsidRPr="00E04988" w:rsidRDefault="00E04988" w:rsidP="00E04988">
      <w:pPr>
        <w:numPr>
          <w:ilvl w:val="1"/>
          <w:numId w:val="12"/>
        </w:numPr>
        <w:spacing w:after="0" w:line="360" w:lineRule="auto"/>
        <w:jc w:val="both"/>
        <w:rPr>
          <w:color w:val="FF0000"/>
          <w:lang w:bidi="fa-IR"/>
        </w:rPr>
      </w:pPr>
      <w:r w:rsidRPr="00E04988">
        <w:rPr>
          <w:color w:val="FF0000"/>
          <w:lang w:bidi="fa-IR"/>
        </w:rPr>
        <w:t>Transcription regulation through RNA polymerase II is pivotal for gene expression control in both primary tumors and metastases.</w:t>
      </w:r>
    </w:p>
    <w:p w14:paraId="6D9DD21B" w14:textId="77777777" w:rsidR="00E04988" w:rsidRPr="00E04988" w:rsidRDefault="00E04988" w:rsidP="00E04988">
      <w:pPr>
        <w:numPr>
          <w:ilvl w:val="0"/>
          <w:numId w:val="12"/>
        </w:numPr>
        <w:spacing w:after="0" w:line="360" w:lineRule="auto"/>
        <w:jc w:val="both"/>
        <w:rPr>
          <w:color w:val="FF0000"/>
          <w:lang w:bidi="fa-IR"/>
        </w:rPr>
      </w:pPr>
      <w:r w:rsidRPr="00E04988">
        <w:rPr>
          <w:b/>
          <w:bCs/>
          <w:color w:val="FF0000"/>
          <w:lang w:bidi="fa-IR"/>
        </w:rPr>
        <w:t>Calcium Ion Binding (GO:0005509)</w:t>
      </w:r>
    </w:p>
    <w:p w14:paraId="5A92374A" w14:textId="77777777" w:rsidR="00E04988" w:rsidRPr="00E04988" w:rsidRDefault="00E04988" w:rsidP="00E04988">
      <w:pPr>
        <w:numPr>
          <w:ilvl w:val="1"/>
          <w:numId w:val="12"/>
        </w:numPr>
        <w:spacing w:after="0" w:line="360" w:lineRule="auto"/>
        <w:jc w:val="both"/>
        <w:rPr>
          <w:color w:val="FF0000"/>
          <w:lang w:bidi="fa-IR"/>
        </w:rPr>
      </w:pPr>
      <w:r w:rsidRPr="00E04988">
        <w:rPr>
          <w:b/>
          <w:bCs/>
          <w:color w:val="FF0000"/>
          <w:lang w:bidi="fa-IR"/>
        </w:rPr>
        <w:t>P-value</w:t>
      </w:r>
      <w:r w:rsidRPr="00E04988">
        <w:rPr>
          <w:color w:val="FF0000"/>
          <w:lang w:bidi="fa-IR"/>
        </w:rPr>
        <w:t>: 0.1486 (Adjusted: 0.2311)</w:t>
      </w:r>
    </w:p>
    <w:p w14:paraId="365FF7DC" w14:textId="77777777" w:rsidR="00E04988" w:rsidRPr="00E04988" w:rsidRDefault="00E04988" w:rsidP="00E04988">
      <w:pPr>
        <w:numPr>
          <w:ilvl w:val="1"/>
          <w:numId w:val="12"/>
        </w:numPr>
        <w:spacing w:after="0" w:line="360" w:lineRule="auto"/>
        <w:jc w:val="both"/>
        <w:rPr>
          <w:color w:val="FF0000"/>
          <w:lang w:bidi="fa-IR"/>
        </w:rPr>
      </w:pPr>
      <w:r w:rsidRPr="00E04988">
        <w:rPr>
          <w:b/>
          <w:bCs/>
          <w:color w:val="FF0000"/>
          <w:lang w:bidi="fa-IR"/>
        </w:rPr>
        <w:t>Genes</w:t>
      </w:r>
      <w:r w:rsidRPr="00E04988">
        <w:rPr>
          <w:color w:val="FF0000"/>
          <w:lang w:bidi="fa-IR"/>
        </w:rPr>
        <w:t>: ANXA1</w:t>
      </w:r>
    </w:p>
    <w:p w14:paraId="1AB494EE" w14:textId="77777777" w:rsidR="00E04988" w:rsidRPr="00E04988" w:rsidRDefault="00E04988" w:rsidP="00E04988">
      <w:pPr>
        <w:numPr>
          <w:ilvl w:val="1"/>
          <w:numId w:val="12"/>
        </w:numPr>
        <w:spacing w:after="0" w:line="360" w:lineRule="auto"/>
        <w:jc w:val="both"/>
        <w:rPr>
          <w:color w:val="FF0000"/>
          <w:lang w:bidi="fa-IR"/>
        </w:rPr>
      </w:pPr>
      <w:r w:rsidRPr="00E04988">
        <w:rPr>
          <w:color w:val="FF0000"/>
          <w:lang w:bidi="fa-IR"/>
        </w:rPr>
        <w:t>Calcium signaling plays a role in cell motility, proliferation, and apoptosis, which are essential in the metastatic cascade.</w:t>
      </w:r>
    </w:p>
    <w:p w14:paraId="1CC2386B" w14:textId="77777777" w:rsidR="00E04988" w:rsidRPr="00E04988" w:rsidRDefault="00E04988" w:rsidP="00E04988">
      <w:pPr>
        <w:spacing w:after="0" w:line="360" w:lineRule="auto"/>
        <w:jc w:val="both"/>
        <w:rPr>
          <w:b/>
          <w:bCs/>
          <w:color w:val="FF0000"/>
          <w:lang w:bidi="fa-IR"/>
        </w:rPr>
      </w:pPr>
      <w:r w:rsidRPr="00E04988">
        <w:rPr>
          <w:b/>
          <w:bCs/>
          <w:color w:val="FF0000"/>
          <w:lang w:bidi="fa-IR"/>
        </w:rPr>
        <w:t>Key Observations:</w:t>
      </w:r>
    </w:p>
    <w:p w14:paraId="61FB1F0F" w14:textId="77777777" w:rsidR="00E04988" w:rsidRPr="00E04988" w:rsidRDefault="00E04988" w:rsidP="00E04988">
      <w:pPr>
        <w:numPr>
          <w:ilvl w:val="0"/>
          <w:numId w:val="13"/>
        </w:numPr>
        <w:spacing w:after="0" w:line="360" w:lineRule="auto"/>
        <w:jc w:val="both"/>
        <w:rPr>
          <w:color w:val="FF0000"/>
          <w:lang w:bidi="fa-IR"/>
        </w:rPr>
      </w:pPr>
      <w:r w:rsidRPr="00E04988">
        <w:rPr>
          <w:b/>
          <w:bCs/>
          <w:color w:val="FF0000"/>
          <w:lang w:bidi="fa-IR"/>
        </w:rPr>
        <w:t>Transcriptional Regulation</w:t>
      </w:r>
      <w:r w:rsidRPr="00E04988">
        <w:rPr>
          <w:color w:val="FF0000"/>
          <w:lang w:bidi="fa-IR"/>
        </w:rPr>
        <w:t>: The enriched binding of transcription factors like TCF7L2 suggests significant transcriptional changes in metastasis, particularly in genes involved in cell survival and migration.</w:t>
      </w:r>
    </w:p>
    <w:p w14:paraId="79E37982" w14:textId="77777777" w:rsidR="00E04988" w:rsidRPr="00E04988" w:rsidRDefault="00E04988" w:rsidP="00E04988">
      <w:pPr>
        <w:numPr>
          <w:ilvl w:val="0"/>
          <w:numId w:val="13"/>
        </w:numPr>
        <w:spacing w:after="0" w:line="360" w:lineRule="auto"/>
        <w:jc w:val="both"/>
        <w:rPr>
          <w:color w:val="FF0000"/>
          <w:lang w:bidi="fa-IR"/>
        </w:rPr>
      </w:pPr>
      <w:r w:rsidRPr="00E04988">
        <w:rPr>
          <w:b/>
          <w:bCs/>
          <w:color w:val="FF0000"/>
          <w:lang w:bidi="fa-IR"/>
        </w:rPr>
        <w:t>Lipid Signaling and Membrane Dynamics</w:t>
      </w:r>
      <w:r w:rsidRPr="00E04988">
        <w:rPr>
          <w:color w:val="FF0000"/>
          <w:lang w:bidi="fa-IR"/>
        </w:rPr>
        <w:t>: Phospholipase-related activities imply a role for lipid signaling in metastatic processes, likely influencing membrane dynamics and cellular migration.</w:t>
      </w:r>
    </w:p>
    <w:p w14:paraId="09BE861D" w14:textId="5D351985" w:rsidR="00CE163A" w:rsidRDefault="00E04988" w:rsidP="00707B6C">
      <w:pPr>
        <w:numPr>
          <w:ilvl w:val="0"/>
          <w:numId w:val="13"/>
        </w:numPr>
        <w:spacing w:after="0" w:line="360" w:lineRule="auto"/>
        <w:jc w:val="both"/>
        <w:rPr>
          <w:color w:val="FF0000"/>
          <w:lang w:bidi="fa-IR"/>
        </w:rPr>
      </w:pPr>
      <w:r w:rsidRPr="00E04988">
        <w:rPr>
          <w:b/>
          <w:bCs/>
          <w:color w:val="FF0000"/>
          <w:lang w:bidi="fa-IR"/>
        </w:rPr>
        <w:t>Energy Metabolism and DNA Repair</w:t>
      </w:r>
      <w:r w:rsidRPr="00E04988">
        <w:rPr>
          <w:color w:val="FF0000"/>
          <w:lang w:bidi="fa-IR"/>
        </w:rPr>
        <w:t>: NAD+ and NAD binding processes are essential for cellular metabolism and DNA repair, highlighting the metabolic adaptations required for metastatic cells to survive and proliferate.</w:t>
      </w:r>
    </w:p>
    <w:p w14:paraId="5B4A1764" w14:textId="77777777" w:rsidR="00707B6C" w:rsidRPr="00707B6C" w:rsidRDefault="00707B6C" w:rsidP="00707B6C">
      <w:pPr>
        <w:spacing w:after="0" w:line="360" w:lineRule="auto"/>
        <w:rPr>
          <w:color w:val="FF0000"/>
          <w:lang w:bidi="fa-IR"/>
        </w:rPr>
      </w:pPr>
      <w:r w:rsidRPr="00707B6C">
        <w:rPr>
          <w:color w:val="FF0000"/>
          <w:lang w:bidi="fa-IR"/>
        </w:rPr>
        <w:t>Conclusion: Differentially Expressed Genes and Their Role in Breast Cancer Progression</w:t>
      </w:r>
    </w:p>
    <w:p w14:paraId="44703ECE" w14:textId="77777777" w:rsidR="00707B6C" w:rsidRPr="00707B6C" w:rsidRDefault="00707B6C" w:rsidP="00707B6C">
      <w:pPr>
        <w:spacing w:after="0" w:line="360" w:lineRule="auto"/>
        <w:rPr>
          <w:color w:val="FF0000"/>
          <w:lang w:bidi="fa-IR"/>
        </w:rPr>
      </w:pPr>
      <w:r w:rsidRPr="00707B6C">
        <w:rPr>
          <w:color w:val="FF0000"/>
          <w:lang w:bidi="fa-IR"/>
        </w:rPr>
        <w:t xml:space="preserve">In the context of breast cancer, identifying the top 10 differentially expressed genes between primary tumor samples (BC07) and their corresponding lymph node metastases (BC07LN) provides crucial insights into the molecular mechanisms driving cancer progression and metastasis. Through comprehensive pathway and enrichment analysis using multiple databases, including KEGG 2021 Human, </w:t>
      </w:r>
      <w:proofErr w:type="spellStart"/>
      <w:r w:rsidRPr="00707B6C">
        <w:rPr>
          <w:color w:val="FF0000"/>
          <w:lang w:bidi="fa-IR"/>
        </w:rPr>
        <w:t>Reactome</w:t>
      </w:r>
      <w:proofErr w:type="spellEnd"/>
      <w:r w:rsidRPr="00707B6C">
        <w:rPr>
          <w:color w:val="FF0000"/>
          <w:lang w:bidi="fa-IR"/>
        </w:rPr>
        <w:t xml:space="preserve"> 2022, GO Biological Process and Molecular Function 2023, </w:t>
      </w:r>
      <w:proofErr w:type="spellStart"/>
      <w:r w:rsidRPr="00707B6C">
        <w:rPr>
          <w:color w:val="FF0000"/>
          <w:lang w:bidi="fa-IR"/>
        </w:rPr>
        <w:t>WikiPathway</w:t>
      </w:r>
      <w:proofErr w:type="spellEnd"/>
      <w:r w:rsidRPr="00707B6C">
        <w:rPr>
          <w:color w:val="FF0000"/>
          <w:lang w:bidi="fa-IR"/>
        </w:rPr>
        <w:t xml:space="preserve"> 2023, and </w:t>
      </w:r>
      <w:proofErr w:type="spellStart"/>
      <w:r w:rsidRPr="00707B6C">
        <w:rPr>
          <w:color w:val="FF0000"/>
          <w:lang w:bidi="fa-IR"/>
        </w:rPr>
        <w:t>MSigDB</w:t>
      </w:r>
      <w:proofErr w:type="spellEnd"/>
      <w:r w:rsidRPr="00707B6C">
        <w:rPr>
          <w:color w:val="FF0000"/>
          <w:lang w:bidi="fa-IR"/>
        </w:rPr>
        <w:t xml:space="preserve"> Hallmark 2020, significant biological processes, pathways, and gene functions were identified that highlight the role of specific genes—CD19, MS4A1, TCF7L2, ANXA1, BANK1, and others—in breast cancer progression.</w:t>
      </w:r>
    </w:p>
    <w:p w14:paraId="212638C2" w14:textId="77777777" w:rsidR="00707B6C" w:rsidRPr="00707B6C" w:rsidRDefault="00707B6C" w:rsidP="00707B6C">
      <w:pPr>
        <w:spacing w:after="0" w:line="360" w:lineRule="auto"/>
        <w:rPr>
          <w:color w:val="FF0000"/>
          <w:lang w:bidi="fa-IR"/>
        </w:rPr>
      </w:pPr>
    </w:p>
    <w:p w14:paraId="525C2EBC" w14:textId="77777777" w:rsidR="00707B6C" w:rsidRPr="00707B6C" w:rsidRDefault="00707B6C" w:rsidP="00707B6C">
      <w:pPr>
        <w:spacing w:after="0" w:line="360" w:lineRule="auto"/>
        <w:rPr>
          <w:color w:val="FF0000"/>
          <w:lang w:bidi="fa-IR"/>
        </w:rPr>
      </w:pPr>
      <w:r w:rsidRPr="00707B6C">
        <w:rPr>
          <w:color w:val="FF0000"/>
          <w:lang w:bidi="fa-IR"/>
        </w:rPr>
        <w:t>Immune Modulation and Tumor Microenvironment</w:t>
      </w:r>
    </w:p>
    <w:p w14:paraId="3579CE58" w14:textId="77777777" w:rsidR="00707B6C" w:rsidRPr="00707B6C" w:rsidRDefault="00707B6C" w:rsidP="00707B6C">
      <w:pPr>
        <w:spacing w:after="0" w:line="360" w:lineRule="auto"/>
        <w:rPr>
          <w:color w:val="FF0000"/>
          <w:lang w:bidi="fa-IR"/>
        </w:rPr>
      </w:pPr>
      <w:r w:rsidRPr="00707B6C">
        <w:rPr>
          <w:color w:val="FF0000"/>
          <w:lang w:bidi="fa-IR"/>
        </w:rPr>
        <w:t xml:space="preserve">B-cell-related genes (CD19, MS4A1, CD22) feature prominently in immune system processes, such as hematopoietic cell lineage and B cell receptor signaling, which are significantly altered in the metastatic breast cancer samples. These genes are central to the immune response, particularly B cell activation and proliferation. The pathway analysis from KEGG 2021 Human and </w:t>
      </w:r>
      <w:proofErr w:type="spellStart"/>
      <w:r w:rsidRPr="00707B6C">
        <w:rPr>
          <w:color w:val="FF0000"/>
          <w:lang w:bidi="fa-IR"/>
        </w:rPr>
        <w:t>Reactome</w:t>
      </w:r>
      <w:proofErr w:type="spellEnd"/>
      <w:r w:rsidRPr="00707B6C">
        <w:rPr>
          <w:color w:val="FF0000"/>
          <w:lang w:bidi="fa-IR"/>
        </w:rPr>
        <w:t xml:space="preserve"> 2022 highlights the role of B-cell receptor signaling in immune regulation within the tumor microenvironment, where the altered immune cell activity may contribute to immune evasion by the tumor.</w:t>
      </w:r>
    </w:p>
    <w:p w14:paraId="1CEDDCF7" w14:textId="77777777" w:rsidR="00707B6C" w:rsidRPr="00707B6C" w:rsidRDefault="00707B6C" w:rsidP="00707B6C">
      <w:pPr>
        <w:spacing w:after="0" w:line="360" w:lineRule="auto"/>
        <w:rPr>
          <w:color w:val="FF0000"/>
          <w:lang w:bidi="fa-IR"/>
        </w:rPr>
      </w:pPr>
    </w:p>
    <w:p w14:paraId="6C429EC8" w14:textId="77777777" w:rsidR="00707B6C" w:rsidRPr="00707B6C" w:rsidRDefault="00707B6C" w:rsidP="00707B6C">
      <w:pPr>
        <w:spacing w:after="0" w:line="360" w:lineRule="auto"/>
        <w:rPr>
          <w:color w:val="FF0000"/>
          <w:lang w:bidi="fa-IR"/>
        </w:rPr>
      </w:pPr>
      <w:r w:rsidRPr="00707B6C">
        <w:rPr>
          <w:color w:val="FF0000"/>
          <w:lang w:bidi="fa-IR"/>
        </w:rPr>
        <w:t>In metastasis, immune evasion is a critical mechanism through which cancer cells avoid destruction by the immune system, allowing them to thrive in new environments like lymph nodes. CD19 and MS4A1 play a role in maintaining the immune balance, and their dysregulation may support a shift towards an immune-suppressive environment. This allows metastatic breast cancer cells to escape immune detection and continue proliferating.</w:t>
      </w:r>
    </w:p>
    <w:p w14:paraId="52D2618E" w14:textId="77777777" w:rsidR="00707B6C" w:rsidRPr="00707B6C" w:rsidRDefault="00707B6C" w:rsidP="00707B6C">
      <w:pPr>
        <w:spacing w:after="0" w:line="360" w:lineRule="auto"/>
        <w:rPr>
          <w:color w:val="FF0000"/>
          <w:lang w:bidi="fa-IR"/>
        </w:rPr>
      </w:pPr>
    </w:p>
    <w:p w14:paraId="6BF56B03" w14:textId="77777777" w:rsidR="00707B6C" w:rsidRPr="00707B6C" w:rsidRDefault="00707B6C" w:rsidP="00707B6C">
      <w:pPr>
        <w:spacing w:after="0" w:line="360" w:lineRule="auto"/>
        <w:rPr>
          <w:color w:val="FF0000"/>
          <w:lang w:bidi="fa-IR"/>
        </w:rPr>
      </w:pPr>
      <w:proofErr w:type="spellStart"/>
      <w:r w:rsidRPr="00707B6C">
        <w:rPr>
          <w:color w:val="FF0000"/>
          <w:lang w:bidi="fa-IR"/>
        </w:rPr>
        <w:t>Wnt</w:t>
      </w:r>
      <w:proofErr w:type="spellEnd"/>
      <w:r w:rsidRPr="00707B6C">
        <w:rPr>
          <w:color w:val="FF0000"/>
          <w:lang w:bidi="fa-IR"/>
        </w:rPr>
        <w:t xml:space="preserve"> Signaling and Tumor Proliferation</w:t>
      </w:r>
    </w:p>
    <w:p w14:paraId="4117378B" w14:textId="77777777" w:rsidR="00707B6C" w:rsidRPr="00707B6C" w:rsidRDefault="00707B6C" w:rsidP="00707B6C">
      <w:pPr>
        <w:spacing w:after="0" w:line="360" w:lineRule="auto"/>
        <w:rPr>
          <w:color w:val="FF0000"/>
          <w:lang w:bidi="fa-IR"/>
        </w:rPr>
      </w:pPr>
      <w:r w:rsidRPr="00707B6C">
        <w:rPr>
          <w:color w:val="FF0000"/>
          <w:lang w:bidi="fa-IR"/>
        </w:rPr>
        <w:t xml:space="preserve">The </w:t>
      </w:r>
      <w:proofErr w:type="spellStart"/>
      <w:r w:rsidRPr="00707B6C">
        <w:rPr>
          <w:color w:val="FF0000"/>
          <w:lang w:bidi="fa-IR"/>
        </w:rPr>
        <w:t>Wnt</w:t>
      </w:r>
      <w:proofErr w:type="spellEnd"/>
      <w:r w:rsidRPr="00707B6C">
        <w:rPr>
          <w:color w:val="FF0000"/>
          <w:lang w:bidi="fa-IR"/>
        </w:rPr>
        <w:t xml:space="preserve"> signaling pathway, mediated by TCF7L2, emerged as a crucial pathway in breast cancer metastasis. </w:t>
      </w:r>
      <w:proofErr w:type="spellStart"/>
      <w:r w:rsidRPr="00707B6C">
        <w:rPr>
          <w:color w:val="FF0000"/>
          <w:lang w:bidi="fa-IR"/>
        </w:rPr>
        <w:t>Wnt</w:t>
      </w:r>
      <w:proofErr w:type="spellEnd"/>
      <w:r w:rsidRPr="00707B6C">
        <w:rPr>
          <w:color w:val="FF0000"/>
          <w:lang w:bidi="fa-IR"/>
        </w:rPr>
        <w:t xml:space="preserve"> signaling is known to regulate cell proliferation, differentiation, and migration. In breast cancer, aberrant activation of the </w:t>
      </w:r>
      <w:proofErr w:type="spellStart"/>
      <w:r w:rsidRPr="00707B6C">
        <w:rPr>
          <w:color w:val="FF0000"/>
          <w:lang w:bidi="fa-IR"/>
        </w:rPr>
        <w:t>Wnt</w:t>
      </w:r>
      <w:proofErr w:type="spellEnd"/>
      <w:r w:rsidRPr="00707B6C">
        <w:rPr>
          <w:color w:val="FF0000"/>
          <w:lang w:bidi="fa-IR"/>
        </w:rPr>
        <w:t xml:space="preserve"> pathway can lead to the epithelial-mesenchymal transition (EMT), a process through which cancer cells gain migratory and invasive properties, enabling metastasis. The </w:t>
      </w:r>
      <w:proofErr w:type="spellStart"/>
      <w:r w:rsidRPr="00707B6C">
        <w:rPr>
          <w:color w:val="FF0000"/>
          <w:lang w:bidi="fa-IR"/>
        </w:rPr>
        <w:t>Reactome</w:t>
      </w:r>
      <w:proofErr w:type="spellEnd"/>
      <w:r w:rsidRPr="00707B6C">
        <w:rPr>
          <w:color w:val="FF0000"/>
          <w:lang w:bidi="fa-IR"/>
        </w:rPr>
        <w:t xml:space="preserve"> 2022 analysis emphasized the importance of TCF7L2 in the </w:t>
      </w:r>
      <w:proofErr w:type="spellStart"/>
      <w:r w:rsidRPr="00707B6C">
        <w:rPr>
          <w:color w:val="FF0000"/>
          <w:lang w:bidi="fa-IR"/>
        </w:rPr>
        <w:t>Wnt</w:t>
      </w:r>
      <w:proofErr w:type="spellEnd"/>
      <w:r w:rsidRPr="00707B6C">
        <w:rPr>
          <w:color w:val="FF0000"/>
          <w:lang w:bidi="fa-IR"/>
        </w:rPr>
        <w:t xml:space="preserve"> signaling pathway, where it modulates the transcription of genes involved in tumor growth and invasion.</w:t>
      </w:r>
    </w:p>
    <w:p w14:paraId="32BAA73D" w14:textId="77777777" w:rsidR="00707B6C" w:rsidRPr="00707B6C" w:rsidRDefault="00707B6C" w:rsidP="00707B6C">
      <w:pPr>
        <w:spacing w:after="0" w:line="360" w:lineRule="auto"/>
        <w:rPr>
          <w:color w:val="FF0000"/>
          <w:lang w:bidi="fa-IR"/>
        </w:rPr>
      </w:pPr>
    </w:p>
    <w:p w14:paraId="3DAE9D89" w14:textId="77777777" w:rsidR="00707B6C" w:rsidRPr="00707B6C" w:rsidRDefault="00707B6C" w:rsidP="00707B6C">
      <w:pPr>
        <w:spacing w:after="0" w:line="360" w:lineRule="auto"/>
        <w:rPr>
          <w:color w:val="FF0000"/>
          <w:lang w:bidi="fa-IR"/>
        </w:rPr>
      </w:pPr>
      <w:r w:rsidRPr="00707B6C">
        <w:rPr>
          <w:color w:val="FF0000"/>
          <w:lang w:bidi="fa-IR"/>
        </w:rPr>
        <w:t xml:space="preserve">In addition to its involvement in breast cancer-specific pathways, TCF7L2 is also associated with other cancers, including colorectal cancer and endometrial cancer, suggesting a broader oncogenic role. The activation of </w:t>
      </w:r>
      <w:proofErr w:type="spellStart"/>
      <w:r w:rsidRPr="00707B6C">
        <w:rPr>
          <w:color w:val="FF0000"/>
          <w:lang w:bidi="fa-IR"/>
        </w:rPr>
        <w:t>Wnt</w:t>
      </w:r>
      <w:proofErr w:type="spellEnd"/>
      <w:r w:rsidRPr="00707B6C">
        <w:rPr>
          <w:color w:val="FF0000"/>
          <w:lang w:bidi="fa-IR"/>
        </w:rPr>
        <w:t xml:space="preserve"> signaling, as indicated by TCF7L2, drives not only tumor proliferation but also the ability of breast cancer cells to colonize distant organs, including lymph nodes.</w:t>
      </w:r>
    </w:p>
    <w:p w14:paraId="6EDE6A75" w14:textId="77777777" w:rsidR="00707B6C" w:rsidRPr="00707B6C" w:rsidRDefault="00707B6C" w:rsidP="00707B6C">
      <w:pPr>
        <w:spacing w:after="0" w:line="360" w:lineRule="auto"/>
        <w:rPr>
          <w:color w:val="FF0000"/>
          <w:lang w:bidi="fa-IR"/>
        </w:rPr>
      </w:pPr>
    </w:p>
    <w:p w14:paraId="65A6F49A" w14:textId="77777777" w:rsidR="00707B6C" w:rsidRPr="00707B6C" w:rsidRDefault="00707B6C" w:rsidP="00707B6C">
      <w:pPr>
        <w:spacing w:after="0" w:line="360" w:lineRule="auto"/>
        <w:rPr>
          <w:color w:val="FF0000"/>
          <w:lang w:bidi="fa-IR"/>
        </w:rPr>
      </w:pPr>
      <w:r w:rsidRPr="00707B6C">
        <w:rPr>
          <w:color w:val="FF0000"/>
          <w:lang w:bidi="fa-IR"/>
        </w:rPr>
        <w:t>Apoptosis and Cell Survival Mechanisms</w:t>
      </w:r>
    </w:p>
    <w:p w14:paraId="51029993" w14:textId="77777777" w:rsidR="00707B6C" w:rsidRPr="00707B6C" w:rsidRDefault="00707B6C" w:rsidP="00707B6C">
      <w:pPr>
        <w:spacing w:after="0" w:line="360" w:lineRule="auto"/>
        <w:rPr>
          <w:color w:val="FF0000"/>
          <w:lang w:bidi="fa-IR"/>
        </w:rPr>
      </w:pPr>
      <w:r w:rsidRPr="00707B6C">
        <w:rPr>
          <w:color w:val="FF0000"/>
          <w:lang w:bidi="fa-IR"/>
        </w:rPr>
        <w:t>ANXA1, another gene identified as differentially expressed, is linked to key processes like apoptosis and inflammation. Apoptosis, or programmed cell death, is a mechanism that prevents unchecked cellular growth. In cancer, however, evasion of apoptosis allows tumor cells to survive longer and resist therapeutic interventions. ANXA1 is involved in both promoting and inhibiting apoptosis depending on the context, and in breast cancer, it may contribute to the resistance to cell death, enhancing tumor survival.</w:t>
      </w:r>
    </w:p>
    <w:p w14:paraId="6BCA903D" w14:textId="77777777" w:rsidR="00707B6C" w:rsidRPr="00707B6C" w:rsidRDefault="00707B6C" w:rsidP="00707B6C">
      <w:pPr>
        <w:spacing w:after="0" w:line="360" w:lineRule="auto"/>
        <w:rPr>
          <w:color w:val="FF0000"/>
          <w:lang w:bidi="fa-IR"/>
        </w:rPr>
      </w:pPr>
    </w:p>
    <w:p w14:paraId="550C6D51" w14:textId="77777777" w:rsidR="00707B6C" w:rsidRPr="00707B6C" w:rsidRDefault="00707B6C" w:rsidP="00707B6C">
      <w:pPr>
        <w:spacing w:after="0" w:line="360" w:lineRule="auto"/>
        <w:rPr>
          <w:color w:val="FF0000"/>
          <w:lang w:bidi="fa-IR"/>
        </w:rPr>
      </w:pPr>
      <w:r w:rsidRPr="00707B6C">
        <w:rPr>
          <w:color w:val="FF0000"/>
          <w:lang w:bidi="fa-IR"/>
        </w:rPr>
        <w:t>Moreover, ANXA1 plays a role in coagulation and inflammatory pathways, processes that are intertwined with cancer progression. Coagulation, particularly in the tumor microenvironment, supports the formation of protective barriers around tumor cells (e.g., blood clots), which helps cancer cells evade immune detection and aids their dissemination through the bloodstream.</w:t>
      </w:r>
    </w:p>
    <w:p w14:paraId="58CAB1B0" w14:textId="77777777" w:rsidR="00707B6C" w:rsidRPr="00707B6C" w:rsidRDefault="00707B6C" w:rsidP="00707B6C">
      <w:pPr>
        <w:spacing w:after="0" w:line="360" w:lineRule="auto"/>
        <w:rPr>
          <w:color w:val="FF0000"/>
          <w:lang w:bidi="fa-IR"/>
        </w:rPr>
      </w:pPr>
    </w:p>
    <w:p w14:paraId="730F910A" w14:textId="77777777" w:rsidR="00707B6C" w:rsidRPr="00707B6C" w:rsidRDefault="00707B6C" w:rsidP="00707B6C">
      <w:pPr>
        <w:spacing w:after="0" w:line="360" w:lineRule="auto"/>
        <w:rPr>
          <w:color w:val="FF0000"/>
          <w:lang w:bidi="fa-IR"/>
        </w:rPr>
      </w:pPr>
      <w:r w:rsidRPr="00707B6C">
        <w:rPr>
          <w:color w:val="FF0000"/>
          <w:lang w:bidi="fa-IR"/>
        </w:rPr>
        <w:t>Metabolic and DNA Repair Pathways</w:t>
      </w:r>
    </w:p>
    <w:p w14:paraId="373C203F" w14:textId="77777777" w:rsidR="00707B6C" w:rsidRPr="00707B6C" w:rsidRDefault="00707B6C" w:rsidP="00707B6C">
      <w:pPr>
        <w:spacing w:after="0" w:line="360" w:lineRule="auto"/>
        <w:rPr>
          <w:color w:val="FF0000"/>
          <w:lang w:bidi="fa-IR"/>
        </w:rPr>
      </w:pPr>
      <w:r w:rsidRPr="00707B6C">
        <w:rPr>
          <w:color w:val="FF0000"/>
          <w:lang w:bidi="fa-IR"/>
        </w:rPr>
        <w:t>Metastasis often requires substantial metabolic reprogramming in cancer cells. The involvement of PARP15 in NAD+ binding pathways points to changes in energy metabolism and DNA repair in metastatic cells. The ability to sustain higher rates of proliferation and survive in hostile environments like lymph nodes depends on efficient DNA repair mechanisms and metabolic adaptability. NAD+ is vital for cellular energy and plays a role in maintaining genomic stability, which is crucial for cancer cells undergoing constant division and mutation.</w:t>
      </w:r>
    </w:p>
    <w:p w14:paraId="18ADF538" w14:textId="77777777" w:rsidR="00707B6C" w:rsidRPr="00707B6C" w:rsidRDefault="00707B6C" w:rsidP="00707B6C">
      <w:pPr>
        <w:spacing w:after="0" w:line="360" w:lineRule="auto"/>
        <w:rPr>
          <w:color w:val="FF0000"/>
          <w:lang w:bidi="fa-IR"/>
        </w:rPr>
      </w:pPr>
    </w:p>
    <w:p w14:paraId="64A52122" w14:textId="77777777" w:rsidR="00707B6C" w:rsidRPr="00707B6C" w:rsidRDefault="00707B6C" w:rsidP="00707B6C">
      <w:pPr>
        <w:spacing w:after="0" w:line="360" w:lineRule="auto"/>
        <w:rPr>
          <w:color w:val="FF0000"/>
          <w:lang w:bidi="fa-IR"/>
        </w:rPr>
      </w:pPr>
      <w:r w:rsidRPr="00707B6C">
        <w:rPr>
          <w:color w:val="FF0000"/>
          <w:lang w:bidi="fa-IR"/>
        </w:rPr>
        <w:t>Disease Associations and Immune Dysfunction</w:t>
      </w:r>
    </w:p>
    <w:p w14:paraId="2DF5139B" w14:textId="77777777" w:rsidR="00707B6C" w:rsidRPr="00707B6C" w:rsidRDefault="00707B6C" w:rsidP="00707B6C">
      <w:pPr>
        <w:spacing w:after="0" w:line="360" w:lineRule="auto"/>
        <w:rPr>
          <w:color w:val="FF0000"/>
          <w:lang w:bidi="fa-IR"/>
        </w:rPr>
      </w:pPr>
      <w:r w:rsidRPr="00707B6C">
        <w:rPr>
          <w:color w:val="FF0000"/>
          <w:lang w:bidi="fa-IR"/>
        </w:rPr>
        <w:t xml:space="preserve">Disease association analysis from OMIM and </w:t>
      </w:r>
      <w:proofErr w:type="spellStart"/>
      <w:r w:rsidRPr="00707B6C">
        <w:rPr>
          <w:color w:val="FF0000"/>
          <w:lang w:bidi="fa-IR"/>
        </w:rPr>
        <w:t>DisGeNET</w:t>
      </w:r>
      <w:proofErr w:type="spellEnd"/>
      <w:r w:rsidRPr="00707B6C">
        <w:rPr>
          <w:color w:val="FF0000"/>
          <w:lang w:bidi="fa-IR"/>
        </w:rPr>
        <w:t xml:space="preserve"> identified several relevant conditions, including B-cell lymphomas and autoimmune diseases such as systemic lupus erythematosus (SLE) and multiple sclerosis, linked to CD19, MS4A1, ANXA1, and BANK1. These findings suggest that immune-related dysfunctions are central to the pathophysiology of metastatic breast cancer. Altered immune functions, such as immune cell suppression or chronic inflammation, contribute to a tumor-supportive environment where cancer cells can evade immune surveillance and thrive.</w:t>
      </w:r>
    </w:p>
    <w:p w14:paraId="2DFDFD9F" w14:textId="77777777" w:rsidR="00707B6C" w:rsidRPr="00707B6C" w:rsidRDefault="00707B6C" w:rsidP="00707B6C">
      <w:pPr>
        <w:spacing w:after="0" w:line="360" w:lineRule="auto"/>
        <w:rPr>
          <w:color w:val="FF0000"/>
          <w:lang w:bidi="fa-IR"/>
        </w:rPr>
      </w:pPr>
    </w:p>
    <w:p w14:paraId="03F78E36" w14:textId="77777777" w:rsidR="00707B6C" w:rsidRPr="00707B6C" w:rsidRDefault="00707B6C" w:rsidP="00707B6C">
      <w:pPr>
        <w:spacing w:after="0" w:line="360" w:lineRule="auto"/>
        <w:rPr>
          <w:color w:val="FF0000"/>
          <w:lang w:bidi="fa-IR"/>
        </w:rPr>
      </w:pPr>
      <w:r w:rsidRPr="00707B6C">
        <w:rPr>
          <w:color w:val="FF0000"/>
          <w:lang w:bidi="fa-IR"/>
        </w:rPr>
        <w:t>Cellular Components and Metastasis</w:t>
      </w:r>
    </w:p>
    <w:p w14:paraId="4B17721A" w14:textId="77777777" w:rsidR="00707B6C" w:rsidRPr="00707B6C" w:rsidRDefault="00707B6C" w:rsidP="00707B6C">
      <w:pPr>
        <w:spacing w:after="0" w:line="360" w:lineRule="auto"/>
        <w:rPr>
          <w:color w:val="FF0000"/>
          <w:lang w:bidi="fa-IR"/>
        </w:rPr>
      </w:pPr>
      <w:r w:rsidRPr="00707B6C">
        <w:rPr>
          <w:color w:val="FF0000"/>
          <w:lang w:bidi="fa-IR"/>
        </w:rPr>
        <w:t>Analysis of cellular components from GO Cellular Components 2023 points to the importance of cell structures like the beta-catenin-TCF complex, actin filaments, and membrane rafts in metastatic breast cancer. These components are essential for cell adhesion, migration, and intracellular signaling—all of which are pivotal for cancer cells to detach from the primary tumor, invade surrounding tissues, and establish secondary growths in distant organs.</w:t>
      </w:r>
    </w:p>
    <w:p w14:paraId="5D812A08" w14:textId="77777777" w:rsidR="00707B6C" w:rsidRPr="00707B6C" w:rsidRDefault="00707B6C" w:rsidP="00707B6C">
      <w:pPr>
        <w:spacing w:after="0" w:line="360" w:lineRule="auto"/>
        <w:rPr>
          <w:color w:val="FF0000"/>
          <w:lang w:bidi="fa-IR"/>
        </w:rPr>
      </w:pPr>
    </w:p>
    <w:p w14:paraId="3F3665E6" w14:textId="77777777" w:rsidR="00707B6C" w:rsidRPr="00707B6C" w:rsidRDefault="00707B6C" w:rsidP="00707B6C">
      <w:pPr>
        <w:spacing w:after="0" w:line="360" w:lineRule="auto"/>
        <w:rPr>
          <w:color w:val="FF0000"/>
          <w:lang w:bidi="fa-IR"/>
        </w:rPr>
      </w:pPr>
      <w:r w:rsidRPr="00707B6C">
        <w:rPr>
          <w:color w:val="FF0000"/>
          <w:lang w:bidi="fa-IR"/>
        </w:rPr>
        <w:t>Conclusion</w:t>
      </w:r>
    </w:p>
    <w:p w14:paraId="5F54FC3C" w14:textId="24EFFF19" w:rsidR="00707B6C" w:rsidRPr="00707B6C" w:rsidRDefault="00707B6C" w:rsidP="00707B6C">
      <w:pPr>
        <w:spacing w:after="0" w:line="360" w:lineRule="auto"/>
        <w:jc w:val="both"/>
        <w:rPr>
          <w:color w:val="FF0000"/>
          <w:lang w:bidi="fa-IR"/>
        </w:rPr>
      </w:pPr>
      <w:r w:rsidRPr="00707B6C">
        <w:rPr>
          <w:color w:val="FF0000"/>
          <w:lang w:bidi="fa-IR"/>
        </w:rPr>
        <w:t xml:space="preserve">In summary, the top differentially expressed genes between the primary breast cancer sample (BC07) and its lymph node metastasis (BC07LN) are involved in pathways that regulate immune modulation, cell survival, proliferation, invasion, and immune evasion. Key players like TCF7L2, CD19, MS4A1, ANXA1, and BANK1 influence processes such as B-cell signaling, </w:t>
      </w:r>
      <w:proofErr w:type="spellStart"/>
      <w:r w:rsidRPr="00707B6C">
        <w:rPr>
          <w:color w:val="FF0000"/>
          <w:lang w:bidi="fa-IR"/>
        </w:rPr>
        <w:t>Wnt</w:t>
      </w:r>
      <w:proofErr w:type="spellEnd"/>
      <w:r w:rsidRPr="00707B6C">
        <w:rPr>
          <w:color w:val="FF0000"/>
          <w:lang w:bidi="fa-IR"/>
        </w:rPr>
        <w:t xml:space="preserve"> signaling, apoptosis, and coagulation, all of which drive breast cancer progression. These genes are involved in reshaping the tumor microenvironment, allowing metastatic cells to evade immune detection and sustain growth in new environments, underscoring their potential as therapeutic targets in metastatic breast cancer.</w:t>
      </w:r>
    </w:p>
    <w:p w14:paraId="170F2E78" w14:textId="77777777" w:rsidR="0043607A" w:rsidRDefault="0043607A" w:rsidP="00984FFC">
      <w:pPr>
        <w:spacing w:after="0" w:line="360" w:lineRule="auto"/>
        <w:jc w:val="both"/>
      </w:pPr>
    </w:p>
    <w:p w14:paraId="25FE66E1" w14:textId="77777777" w:rsidR="009A7066" w:rsidRDefault="0012408E" w:rsidP="00984FFC">
      <w:pPr>
        <w:spacing w:after="0" w:line="360" w:lineRule="auto"/>
        <w:jc w:val="both"/>
      </w:pPr>
      <w:r>
        <w:t xml:space="preserve">3. Based on your clustering analysis, do you observe any unique cell populations in the metastatic sample that are absent or less prevalent in the primary tumor? </w:t>
      </w:r>
    </w:p>
    <w:p w14:paraId="1139E2C1" w14:textId="77777777" w:rsidR="003818A9" w:rsidRPr="003818A9" w:rsidRDefault="003818A9" w:rsidP="003818A9">
      <w:pPr>
        <w:spacing w:after="0" w:line="360" w:lineRule="auto"/>
        <w:jc w:val="both"/>
        <w:rPr>
          <w:color w:val="FF0000"/>
        </w:rPr>
      </w:pPr>
      <w:r w:rsidRPr="003818A9">
        <w:rPr>
          <w:color w:val="FF0000"/>
        </w:rPr>
        <w:t>Based on the clustering analysis, there are distinct differences in the cell populations between the primary tumor (BC07) and the metastatic sample (BC07LN). Specifically:</w:t>
      </w:r>
    </w:p>
    <w:p w14:paraId="74BCD383" w14:textId="77777777" w:rsidR="003818A9" w:rsidRPr="003818A9" w:rsidRDefault="003818A9" w:rsidP="003818A9">
      <w:pPr>
        <w:numPr>
          <w:ilvl w:val="0"/>
          <w:numId w:val="1"/>
        </w:numPr>
        <w:spacing w:after="0" w:line="360" w:lineRule="auto"/>
        <w:jc w:val="both"/>
        <w:rPr>
          <w:color w:val="FF0000"/>
        </w:rPr>
      </w:pPr>
      <w:r w:rsidRPr="003818A9">
        <w:rPr>
          <w:b/>
          <w:bCs/>
          <w:color w:val="FF0000"/>
        </w:rPr>
        <w:t>Tissue stem cells</w:t>
      </w:r>
      <w:r w:rsidRPr="003818A9">
        <w:rPr>
          <w:color w:val="FF0000"/>
        </w:rPr>
        <w:t xml:space="preserve"> are more prevalent in BC07LN compared to BC07.</w:t>
      </w:r>
    </w:p>
    <w:p w14:paraId="0B0B3AC9" w14:textId="77777777" w:rsidR="003818A9" w:rsidRPr="003818A9" w:rsidRDefault="003818A9" w:rsidP="003818A9">
      <w:pPr>
        <w:numPr>
          <w:ilvl w:val="0"/>
          <w:numId w:val="1"/>
        </w:numPr>
        <w:spacing w:after="0" w:line="360" w:lineRule="auto"/>
        <w:jc w:val="both"/>
        <w:rPr>
          <w:color w:val="FF0000"/>
        </w:rPr>
      </w:pPr>
      <w:r w:rsidRPr="003818A9">
        <w:rPr>
          <w:b/>
          <w:bCs/>
          <w:color w:val="FF0000"/>
        </w:rPr>
        <w:t>B cells</w:t>
      </w:r>
      <w:r w:rsidRPr="003818A9">
        <w:rPr>
          <w:color w:val="FF0000"/>
        </w:rPr>
        <w:t xml:space="preserve"> also show an increased population in BC07LN.</w:t>
      </w:r>
    </w:p>
    <w:p w14:paraId="48DADD9A" w14:textId="77777777" w:rsidR="003818A9" w:rsidRPr="003818A9" w:rsidRDefault="003818A9" w:rsidP="003818A9">
      <w:pPr>
        <w:numPr>
          <w:ilvl w:val="0"/>
          <w:numId w:val="1"/>
        </w:numPr>
        <w:spacing w:after="0" w:line="360" w:lineRule="auto"/>
        <w:jc w:val="both"/>
        <w:rPr>
          <w:color w:val="FF0000"/>
        </w:rPr>
      </w:pPr>
      <w:r w:rsidRPr="003818A9">
        <w:rPr>
          <w:color w:val="FF0000"/>
        </w:rPr>
        <w:t xml:space="preserve">Conversely, </w:t>
      </w:r>
      <w:r w:rsidRPr="003818A9">
        <w:rPr>
          <w:b/>
          <w:bCs/>
          <w:color w:val="FF0000"/>
        </w:rPr>
        <w:t>epithelial cells</w:t>
      </w:r>
      <w:r w:rsidRPr="003818A9">
        <w:rPr>
          <w:color w:val="FF0000"/>
        </w:rPr>
        <w:t xml:space="preserve">, </w:t>
      </w:r>
      <w:r w:rsidRPr="003818A9">
        <w:rPr>
          <w:b/>
          <w:bCs/>
          <w:color w:val="FF0000"/>
        </w:rPr>
        <w:t>T cells</w:t>
      </w:r>
      <w:r w:rsidRPr="003818A9">
        <w:rPr>
          <w:color w:val="FF0000"/>
        </w:rPr>
        <w:t xml:space="preserve">, </w:t>
      </w:r>
      <w:r w:rsidRPr="003818A9">
        <w:rPr>
          <w:b/>
          <w:bCs/>
          <w:color w:val="FF0000"/>
        </w:rPr>
        <w:t>dendritic cells (DCs)</w:t>
      </w:r>
      <w:r w:rsidRPr="003818A9">
        <w:rPr>
          <w:color w:val="FF0000"/>
        </w:rPr>
        <w:t xml:space="preserve">, </w:t>
      </w:r>
      <w:r w:rsidRPr="003818A9">
        <w:rPr>
          <w:b/>
          <w:bCs/>
          <w:color w:val="FF0000"/>
        </w:rPr>
        <w:t>endothelial cells</w:t>
      </w:r>
      <w:r w:rsidRPr="003818A9">
        <w:rPr>
          <w:color w:val="FF0000"/>
        </w:rPr>
        <w:t xml:space="preserve">, </w:t>
      </w:r>
      <w:r w:rsidRPr="003818A9">
        <w:rPr>
          <w:b/>
          <w:bCs/>
          <w:color w:val="FF0000"/>
        </w:rPr>
        <w:t>fibroblasts</w:t>
      </w:r>
      <w:r w:rsidRPr="003818A9">
        <w:rPr>
          <w:color w:val="FF0000"/>
        </w:rPr>
        <w:t xml:space="preserve">, </w:t>
      </w:r>
      <w:r w:rsidRPr="003818A9">
        <w:rPr>
          <w:b/>
          <w:bCs/>
          <w:color w:val="FF0000"/>
        </w:rPr>
        <w:t>macrophages</w:t>
      </w:r>
      <w:r w:rsidRPr="003818A9">
        <w:rPr>
          <w:color w:val="FF0000"/>
        </w:rPr>
        <w:t xml:space="preserve">, and </w:t>
      </w:r>
      <w:r w:rsidRPr="003818A9">
        <w:rPr>
          <w:b/>
          <w:bCs/>
          <w:color w:val="FF0000"/>
        </w:rPr>
        <w:t>monocytes</w:t>
      </w:r>
      <w:r w:rsidRPr="003818A9">
        <w:rPr>
          <w:color w:val="FF0000"/>
        </w:rPr>
        <w:t xml:space="preserve"> are more abundant in the primary tumor (BC07) than in the metastatic sample (BC07LN).</w:t>
      </w:r>
    </w:p>
    <w:p w14:paraId="6516AB71" w14:textId="2BBD8880" w:rsidR="0053595A" w:rsidRDefault="0012408E" w:rsidP="00984FFC">
      <w:pPr>
        <w:spacing w:after="0" w:line="360" w:lineRule="auto"/>
        <w:jc w:val="both"/>
      </w:pPr>
      <w:r>
        <w:t>If so, what could be the potential role of these cell populations in metastasis?</w:t>
      </w:r>
    </w:p>
    <w:p w14:paraId="08220F12" w14:textId="77777777" w:rsidR="00C41A4F" w:rsidRPr="00C41A4F" w:rsidRDefault="00C41A4F" w:rsidP="00C41A4F">
      <w:pPr>
        <w:spacing w:after="0" w:line="360" w:lineRule="auto"/>
        <w:jc w:val="both"/>
        <w:rPr>
          <w:color w:val="FF0000"/>
        </w:rPr>
      </w:pPr>
      <w:r w:rsidRPr="00C41A4F">
        <w:rPr>
          <w:color w:val="FF0000"/>
        </w:rPr>
        <w:t>The differences in cell populations between the primary breast cancer sample (BC07) and its lymph node metastasis (BC07LN) suggest potential roles for these cells in metastasis. Specifically:</w:t>
      </w:r>
    </w:p>
    <w:p w14:paraId="1DA8E980" w14:textId="77777777" w:rsidR="00C41A4F" w:rsidRPr="00C41A4F" w:rsidRDefault="00C41A4F" w:rsidP="00C41A4F">
      <w:pPr>
        <w:numPr>
          <w:ilvl w:val="0"/>
          <w:numId w:val="2"/>
        </w:numPr>
        <w:spacing w:after="0" w:line="360" w:lineRule="auto"/>
        <w:jc w:val="both"/>
        <w:rPr>
          <w:color w:val="FF0000"/>
        </w:rPr>
      </w:pPr>
      <w:r w:rsidRPr="00C41A4F">
        <w:rPr>
          <w:b/>
          <w:bCs/>
          <w:color w:val="FF0000"/>
        </w:rPr>
        <w:t>Tissue Stem Cells</w:t>
      </w:r>
      <w:r w:rsidRPr="00C41A4F">
        <w:rPr>
          <w:color w:val="FF0000"/>
        </w:rPr>
        <w:t>: Their increased presence in BC07LN indicates that they may be involved in promoting tumor plasticity and adaptability in the metastatic environment. Tissue stem cells are often linked to tumor initiation and progression, and in the context of metastasis, they could contribute to the colonization and growth of the tumor in the lymph node by giving rise to various cell types needed for the metastatic site.</w:t>
      </w:r>
    </w:p>
    <w:p w14:paraId="7412A3AC" w14:textId="77777777" w:rsidR="00C41A4F" w:rsidRPr="00C41A4F" w:rsidRDefault="00C41A4F" w:rsidP="00C41A4F">
      <w:pPr>
        <w:numPr>
          <w:ilvl w:val="0"/>
          <w:numId w:val="2"/>
        </w:numPr>
        <w:spacing w:after="0" w:line="360" w:lineRule="auto"/>
        <w:jc w:val="both"/>
        <w:rPr>
          <w:color w:val="FF0000"/>
        </w:rPr>
      </w:pPr>
      <w:r w:rsidRPr="00C41A4F">
        <w:rPr>
          <w:b/>
          <w:bCs/>
          <w:color w:val="FF0000"/>
        </w:rPr>
        <w:t>B Cells</w:t>
      </w:r>
      <w:r w:rsidRPr="00C41A4F">
        <w:rPr>
          <w:color w:val="FF0000"/>
        </w:rPr>
        <w:t>: The higher proportion of B cells in BC07LN could imply a role in shaping the immune landscape of the metastatic site. B cells can support tumor growth by modulating the immune response, producing antibodies that promote cancer cell survival, or forming lymphoid structures that create a pro-tumor microenvironment. In lymph node metastasis, B cells may facilitate immune evasion or support tumor-promoting inflammation.</w:t>
      </w:r>
    </w:p>
    <w:p w14:paraId="0A1DE4F7" w14:textId="77777777" w:rsidR="00C41A4F" w:rsidRPr="00C41A4F" w:rsidRDefault="00C41A4F" w:rsidP="00C41A4F">
      <w:pPr>
        <w:spacing w:after="0" w:line="360" w:lineRule="auto"/>
        <w:jc w:val="both"/>
        <w:rPr>
          <w:color w:val="FF0000"/>
        </w:rPr>
      </w:pPr>
      <w:r w:rsidRPr="00C41A4F">
        <w:rPr>
          <w:color w:val="FF0000"/>
        </w:rPr>
        <w:t xml:space="preserve">On the other hand, cell populations such as </w:t>
      </w:r>
      <w:r w:rsidRPr="00C41A4F">
        <w:rPr>
          <w:b/>
          <w:bCs/>
          <w:color w:val="FF0000"/>
        </w:rPr>
        <w:t>epithelial cells</w:t>
      </w:r>
      <w:r w:rsidRPr="00C41A4F">
        <w:rPr>
          <w:color w:val="FF0000"/>
        </w:rPr>
        <w:t xml:space="preserve">, </w:t>
      </w:r>
      <w:r w:rsidRPr="00C41A4F">
        <w:rPr>
          <w:b/>
          <w:bCs/>
          <w:color w:val="FF0000"/>
        </w:rPr>
        <w:t>T cells</w:t>
      </w:r>
      <w:r w:rsidRPr="00C41A4F">
        <w:rPr>
          <w:color w:val="FF0000"/>
        </w:rPr>
        <w:t xml:space="preserve">, </w:t>
      </w:r>
      <w:r w:rsidRPr="00C41A4F">
        <w:rPr>
          <w:b/>
          <w:bCs/>
          <w:color w:val="FF0000"/>
        </w:rPr>
        <w:t>dendritic cells (DCs)</w:t>
      </w:r>
      <w:r w:rsidRPr="00C41A4F">
        <w:rPr>
          <w:color w:val="FF0000"/>
        </w:rPr>
        <w:t xml:space="preserve">, </w:t>
      </w:r>
      <w:r w:rsidRPr="00C41A4F">
        <w:rPr>
          <w:b/>
          <w:bCs/>
          <w:color w:val="FF0000"/>
        </w:rPr>
        <w:t>endothelial cells</w:t>
      </w:r>
      <w:r w:rsidRPr="00C41A4F">
        <w:rPr>
          <w:color w:val="FF0000"/>
        </w:rPr>
        <w:t xml:space="preserve">, </w:t>
      </w:r>
      <w:r w:rsidRPr="00C41A4F">
        <w:rPr>
          <w:b/>
          <w:bCs/>
          <w:color w:val="FF0000"/>
        </w:rPr>
        <w:t>fibroblasts</w:t>
      </w:r>
      <w:r w:rsidRPr="00C41A4F">
        <w:rPr>
          <w:color w:val="FF0000"/>
        </w:rPr>
        <w:t xml:space="preserve">, </w:t>
      </w:r>
      <w:r w:rsidRPr="00C41A4F">
        <w:rPr>
          <w:b/>
          <w:bCs/>
          <w:color w:val="FF0000"/>
        </w:rPr>
        <w:t>macrophages</w:t>
      </w:r>
      <w:r w:rsidRPr="00C41A4F">
        <w:rPr>
          <w:color w:val="FF0000"/>
        </w:rPr>
        <w:t xml:space="preserve">, and </w:t>
      </w:r>
      <w:r w:rsidRPr="00C41A4F">
        <w:rPr>
          <w:b/>
          <w:bCs/>
          <w:color w:val="FF0000"/>
        </w:rPr>
        <w:t>monocytes</w:t>
      </w:r>
      <w:r w:rsidRPr="00C41A4F">
        <w:rPr>
          <w:color w:val="FF0000"/>
        </w:rPr>
        <w:t xml:space="preserve"> are more prevalent in the primary tumor (BC07), suggesting their potential roles in local tumor growth and immune response:</w:t>
      </w:r>
    </w:p>
    <w:p w14:paraId="37E5855D" w14:textId="77777777" w:rsidR="00C41A4F" w:rsidRPr="00C41A4F" w:rsidRDefault="00C41A4F" w:rsidP="00C41A4F">
      <w:pPr>
        <w:numPr>
          <w:ilvl w:val="0"/>
          <w:numId w:val="3"/>
        </w:numPr>
        <w:spacing w:after="0" w:line="360" w:lineRule="auto"/>
        <w:jc w:val="both"/>
        <w:rPr>
          <w:color w:val="FF0000"/>
        </w:rPr>
      </w:pPr>
      <w:r w:rsidRPr="00C41A4F">
        <w:rPr>
          <w:b/>
          <w:bCs/>
          <w:color w:val="FF0000"/>
        </w:rPr>
        <w:t>Epithelial Cells</w:t>
      </w:r>
      <w:r w:rsidRPr="00C41A4F">
        <w:rPr>
          <w:color w:val="FF0000"/>
        </w:rPr>
        <w:t>: The reduced population in BC07LN may reflect the process of epithelial-mesenchymal transition (EMT), a critical mechanism in metastasis where epithelial cells acquire migratory and invasive properties.</w:t>
      </w:r>
    </w:p>
    <w:p w14:paraId="7B3A0C03" w14:textId="77777777" w:rsidR="00C41A4F" w:rsidRPr="00C41A4F" w:rsidRDefault="00C41A4F" w:rsidP="00C41A4F">
      <w:pPr>
        <w:numPr>
          <w:ilvl w:val="0"/>
          <w:numId w:val="3"/>
        </w:numPr>
        <w:spacing w:after="0" w:line="360" w:lineRule="auto"/>
        <w:jc w:val="both"/>
        <w:rPr>
          <w:color w:val="FF0000"/>
        </w:rPr>
      </w:pPr>
      <w:r w:rsidRPr="00C41A4F">
        <w:rPr>
          <w:b/>
          <w:bCs/>
          <w:color w:val="FF0000"/>
        </w:rPr>
        <w:t>T Cells and DCs</w:t>
      </w:r>
      <w:r w:rsidRPr="00C41A4F">
        <w:rPr>
          <w:color w:val="FF0000"/>
        </w:rPr>
        <w:t>: Their higher abundance in BC07 might indicate a more active immune response in the primary tumor, possibly aimed at controlling tumor growth. In BC07LN, their lower numbers could reflect immune suppression, allowing the metastatic tumor to evade immune detection.</w:t>
      </w:r>
    </w:p>
    <w:p w14:paraId="7CEBB703" w14:textId="77777777" w:rsidR="00C41A4F" w:rsidRPr="00C41A4F" w:rsidRDefault="00C41A4F" w:rsidP="00C41A4F">
      <w:pPr>
        <w:numPr>
          <w:ilvl w:val="0"/>
          <w:numId w:val="3"/>
        </w:numPr>
        <w:spacing w:after="0" w:line="360" w:lineRule="auto"/>
        <w:jc w:val="both"/>
        <w:rPr>
          <w:color w:val="FF0000"/>
        </w:rPr>
      </w:pPr>
      <w:r w:rsidRPr="00C41A4F">
        <w:rPr>
          <w:b/>
          <w:bCs/>
          <w:color w:val="FF0000"/>
        </w:rPr>
        <w:t>Endothelial Cells and Fibroblasts</w:t>
      </w:r>
      <w:r w:rsidRPr="00C41A4F">
        <w:rPr>
          <w:color w:val="FF0000"/>
        </w:rPr>
        <w:t>: These cells play crucial roles in forming the tumor microenvironment, including blood vessel formation and structural support. Their decrease in the lymph node metastasis might indicate a shift in the tumor's reliance on these components as it adapts to a new microenvironment.</w:t>
      </w:r>
    </w:p>
    <w:p w14:paraId="79D8EBE4" w14:textId="77777777" w:rsidR="00C41A4F" w:rsidRPr="00C41A4F" w:rsidRDefault="00C41A4F" w:rsidP="00C41A4F">
      <w:pPr>
        <w:numPr>
          <w:ilvl w:val="0"/>
          <w:numId w:val="3"/>
        </w:numPr>
        <w:spacing w:after="0" w:line="360" w:lineRule="auto"/>
        <w:jc w:val="both"/>
        <w:rPr>
          <w:color w:val="FF0000"/>
        </w:rPr>
      </w:pPr>
      <w:r w:rsidRPr="00C41A4F">
        <w:rPr>
          <w:b/>
          <w:bCs/>
          <w:color w:val="FF0000"/>
        </w:rPr>
        <w:t>Macrophages and Monocytes</w:t>
      </w:r>
      <w:r w:rsidRPr="00C41A4F">
        <w:rPr>
          <w:color w:val="FF0000"/>
        </w:rPr>
        <w:t>: These immune cells, often associated with tumor-associated macrophages (TAMs), contribute to immune suppression and tissue remodeling. Their reduced presence in BC07LN suggests that these functions might be less prominent in the metastatic site.</w:t>
      </w:r>
    </w:p>
    <w:p w14:paraId="11DE8922" w14:textId="77777777" w:rsidR="00C41A4F" w:rsidRPr="00C41A4F" w:rsidRDefault="00C41A4F" w:rsidP="00C41A4F">
      <w:pPr>
        <w:spacing w:after="0" w:line="360" w:lineRule="auto"/>
        <w:jc w:val="both"/>
        <w:rPr>
          <w:color w:val="FF0000"/>
        </w:rPr>
      </w:pPr>
      <w:r w:rsidRPr="00C41A4F">
        <w:rPr>
          <w:color w:val="FF0000"/>
        </w:rPr>
        <w:t xml:space="preserve">In </w:t>
      </w:r>
      <w:r w:rsidRPr="00C41A4F">
        <w:rPr>
          <w:b/>
          <w:bCs/>
          <w:color w:val="FF0000"/>
        </w:rPr>
        <w:t>summary</w:t>
      </w:r>
      <w:r w:rsidRPr="00C41A4F">
        <w:rPr>
          <w:color w:val="FF0000"/>
        </w:rPr>
        <w:t>, the shift in cell populations between the primary tumor and lymph node metastasis underscores the complex dynamics of the tumor microenvironment. Stem cells and B cells in BC07LN likely play pivotal roles in promoting metastatic spread and immune modulation, while other cell types that are crucial for local tumor growth and immune responses in the primary tumor are less prominent in the metastatic site.</w:t>
      </w:r>
    </w:p>
    <w:p w14:paraId="530F69FF" w14:textId="77777777" w:rsidR="00393D4D" w:rsidRPr="00393D4D" w:rsidRDefault="00393D4D" w:rsidP="00393D4D">
      <w:pPr>
        <w:spacing w:after="0" w:line="360" w:lineRule="auto"/>
        <w:jc w:val="both"/>
        <w:rPr>
          <w:b/>
          <w:bCs/>
          <w:color w:val="FF0000"/>
        </w:rPr>
      </w:pPr>
      <w:r w:rsidRPr="00393D4D">
        <w:rPr>
          <w:b/>
          <w:bCs/>
          <w:color w:val="FF0000"/>
        </w:rPr>
        <w:t>Enrichment Analysis of GO Cellular Components 2023 for BC07 vs. BC07LN</w:t>
      </w:r>
    </w:p>
    <w:p w14:paraId="1162387A" w14:textId="77777777" w:rsidR="00393D4D" w:rsidRPr="00393D4D" w:rsidRDefault="00393D4D" w:rsidP="00393D4D">
      <w:pPr>
        <w:spacing w:after="0" w:line="360" w:lineRule="auto"/>
        <w:jc w:val="both"/>
        <w:rPr>
          <w:color w:val="FF0000"/>
        </w:rPr>
      </w:pPr>
      <w:r w:rsidRPr="00393D4D">
        <w:rPr>
          <w:color w:val="FF0000"/>
        </w:rPr>
        <w:t xml:space="preserve">This analysis reveals key </w:t>
      </w:r>
      <w:r w:rsidRPr="00393D4D">
        <w:rPr>
          <w:b/>
          <w:bCs/>
          <w:color w:val="FF0000"/>
        </w:rPr>
        <w:t>cellular components</w:t>
      </w:r>
      <w:r w:rsidRPr="00393D4D">
        <w:rPr>
          <w:color w:val="FF0000"/>
        </w:rPr>
        <w:t xml:space="preserve"> involved in the differential gene expression between BC07 (primary breast cancer) and BC07LN (lymph node metastasis). The identified components play a role in cell adhesion, signaling, and intracellular trafficking, highlighting their potential involvement in metastasis.</w:t>
      </w:r>
    </w:p>
    <w:p w14:paraId="001D55D3" w14:textId="77777777" w:rsidR="00393D4D" w:rsidRPr="00393D4D" w:rsidRDefault="00393D4D" w:rsidP="00393D4D">
      <w:pPr>
        <w:spacing w:after="0" w:line="360" w:lineRule="auto"/>
        <w:jc w:val="both"/>
        <w:rPr>
          <w:b/>
          <w:bCs/>
          <w:color w:val="FF0000"/>
        </w:rPr>
      </w:pPr>
      <w:r w:rsidRPr="00393D4D">
        <w:rPr>
          <w:b/>
          <w:bCs/>
          <w:color w:val="FF0000"/>
        </w:rPr>
        <w:t>Key Enriched Cellular Components:</w:t>
      </w:r>
    </w:p>
    <w:p w14:paraId="0072274B" w14:textId="77777777" w:rsidR="00393D4D" w:rsidRPr="00393D4D" w:rsidRDefault="00393D4D" w:rsidP="00393D4D">
      <w:pPr>
        <w:numPr>
          <w:ilvl w:val="0"/>
          <w:numId w:val="14"/>
        </w:numPr>
        <w:spacing w:after="0" w:line="360" w:lineRule="auto"/>
        <w:jc w:val="both"/>
        <w:rPr>
          <w:color w:val="FF0000"/>
        </w:rPr>
      </w:pPr>
      <w:r w:rsidRPr="00393D4D">
        <w:rPr>
          <w:b/>
          <w:bCs/>
          <w:color w:val="FF0000"/>
        </w:rPr>
        <w:t>Beta-catenin-TCF Complex (GO:1990907)</w:t>
      </w:r>
    </w:p>
    <w:p w14:paraId="365A1F19" w14:textId="77777777" w:rsidR="00393D4D" w:rsidRPr="00393D4D" w:rsidRDefault="00393D4D" w:rsidP="00393D4D">
      <w:pPr>
        <w:numPr>
          <w:ilvl w:val="1"/>
          <w:numId w:val="14"/>
        </w:numPr>
        <w:spacing w:after="0" w:line="360" w:lineRule="auto"/>
        <w:jc w:val="both"/>
        <w:rPr>
          <w:color w:val="FF0000"/>
        </w:rPr>
      </w:pPr>
      <w:r w:rsidRPr="00393D4D">
        <w:rPr>
          <w:b/>
          <w:bCs/>
          <w:color w:val="FF0000"/>
        </w:rPr>
        <w:t>P-value</w:t>
      </w:r>
      <w:r w:rsidRPr="00393D4D">
        <w:rPr>
          <w:color w:val="FF0000"/>
        </w:rPr>
        <w:t>: 0.0059 (Adjusted: 0.0974)</w:t>
      </w:r>
    </w:p>
    <w:p w14:paraId="3A67C26F" w14:textId="77777777" w:rsidR="00393D4D" w:rsidRPr="00393D4D" w:rsidRDefault="00393D4D" w:rsidP="00393D4D">
      <w:pPr>
        <w:numPr>
          <w:ilvl w:val="1"/>
          <w:numId w:val="14"/>
        </w:numPr>
        <w:spacing w:after="0" w:line="360" w:lineRule="auto"/>
        <w:jc w:val="both"/>
        <w:rPr>
          <w:color w:val="FF0000"/>
        </w:rPr>
      </w:pPr>
      <w:r w:rsidRPr="00393D4D">
        <w:rPr>
          <w:b/>
          <w:bCs/>
          <w:color w:val="FF0000"/>
        </w:rPr>
        <w:t>Genes</w:t>
      </w:r>
      <w:r w:rsidRPr="00393D4D">
        <w:rPr>
          <w:color w:val="FF0000"/>
        </w:rPr>
        <w:t>: TCF7L2</w:t>
      </w:r>
    </w:p>
    <w:p w14:paraId="399AEBE6" w14:textId="77777777" w:rsidR="00393D4D" w:rsidRPr="00393D4D" w:rsidRDefault="00393D4D" w:rsidP="00393D4D">
      <w:pPr>
        <w:numPr>
          <w:ilvl w:val="1"/>
          <w:numId w:val="14"/>
        </w:numPr>
        <w:spacing w:after="0" w:line="360" w:lineRule="auto"/>
        <w:jc w:val="both"/>
        <w:rPr>
          <w:color w:val="FF0000"/>
        </w:rPr>
      </w:pPr>
      <w:r w:rsidRPr="00393D4D">
        <w:rPr>
          <w:b/>
          <w:bCs/>
          <w:color w:val="FF0000"/>
        </w:rPr>
        <w:t>Description</w:t>
      </w:r>
      <w:r w:rsidRPr="00393D4D">
        <w:rPr>
          <w:color w:val="FF0000"/>
        </w:rPr>
        <w:t xml:space="preserve">: This complex is a key player in the </w:t>
      </w:r>
      <w:proofErr w:type="spellStart"/>
      <w:r w:rsidRPr="00393D4D">
        <w:rPr>
          <w:color w:val="FF0000"/>
        </w:rPr>
        <w:t>Wnt</w:t>
      </w:r>
      <w:proofErr w:type="spellEnd"/>
      <w:r w:rsidRPr="00393D4D">
        <w:rPr>
          <w:color w:val="FF0000"/>
        </w:rPr>
        <w:t xml:space="preserve"> signaling pathway, which regulates cell proliferation and migration. Its enrichment suggests an involvement in metastasis through the modulation of gene expression and cell signaling.</w:t>
      </w:r>
    </w:p>
    <w:p w14:paraId="0758ACA7" w14:textId="77777777" w:rsidR="00393D4D" w:rsidRPr="00393D4D" w:rsidRDefault="00393D4D" w:rsidP="00393D4D">
      <w:pPr>
        <w:numPr>
          <w:ilvl w:val="0"/>
          <w:numId w:val="14"/>
        </w:numPr>
        <w:spacing w:after="0" w:line="360" w:lineRule="auto"/>
        <w:jc w:val="both"/>
        <w:rPr>
          <w:color w:val="FF0000"/>
        </w:rPr>
      </w:pPr>
      <w:r w:rsidRPr="00393D4D">
        <w:rPr>
          <w:b/>
          <w:bCs/>
          <w:color w:val="FF0000"/>
        </w:rPr>
        <w:t>Early Endosome (GO:0005769)</w:t>
      </w:r>
    </w:p>
    <w:p w14:paraId="6FE42AD4" w14:textId="77777777" w:rsidR="00393D4D" w:rsidRPr="00393D4D" w:rsidRDefault="00393D4D" w:rsidP="00393D4D">
      <w:pPr>
        <w:numPr>
          <w:ilvl w:val="1"/>
          <w:numId w:val="14"/>
        </w:numPr>
        <w:spacing w:after="0" w:line="360" w:lineRule="auto"/>
        <w:jc w:val="both"/>
        <w:rPr>
          <w:color w:val="FF0000"/>
        </w:rPr>
      </w:pPr>
      <w:r w:rsidRPr="00393D4D">
        <w:rPr>
          <w:b/>
          <w:bCs/>
          <w:color w:val="FF0000"/>
        </w:rPr>
        <w:t>P-value</w:t>
      </w:r>
      <w:r w:rsidRPr="00393D4D">
        <w:rPr>
          <w:color w:val="FF0000"/>
        </w:rPr>
        <w:t>: 0.0097 (Adjusted: 0.0974)</w:t>
      </w:r>
    </w:p>
    <w:p w14:paraId="1F4BEEA5" w14:textId="77777777" w:rsidR="00393D4D" w:rsidRPr="00393D4D" w:rsidRDefault="00393D4D" w:rsidP="00393D4D">
      <w:pPr>
        <w:numPr>
          <w:ilvl w:val="1"/>
          <w:numId w:val="14"/>
        </w:numPr>
        <w:spacing w:after="0" w:line="360" w:lineRule="auto"/>
        <w:jc w:val="both"/>
        <w:rPr>
          <w:color w:val="FF0000"/>
        </w:rPr>
      </w:pPr>
      <w:r w:rsidRPr="00393D4D">
        <w:rPr>
          <w:b/>
          <w:bCs/>
          <w:color w:val="FF0000"/>
        </w:rPr>
        <w:t>Genes</w:t>
      </w:r>
      <w:r w:rsidRPr="00393D4D">
        <w:rPr>
          <w:color w:val="FF0000"/>
        </w:rPr>
        <w:t>: ANXA1, CD22</w:t>
      </w:r>
    </w:p>
    <w:p w14:paraId="3F0EEB83" w14:textId="77777777" w:rsidR="00393D4D" w:rsidRPr="00393D4D" w:rsidRDefault="00393D4D" w:rsidP="00393D4D">
      <w:pPr>
        <w:numPr>
          <w:ilvl w:val="1"/>
          <w:numId w:val="14"/>
        </w:numPr>
        <w:spacing w:after="0" w:line="360" w:lineRule="auto"/>
        <w:jc w:val="both"/>
        <w:rPr>
          <w:color w:val="FF0000"/>
        </w:rPr>
      </w:pPr>
      <w:r w:rsidRPr="00393D4D">
        <w:rPr>
          <w:b/>
          <w:bCs/>
          <w:color w:val="FF0000"/>
        </w:rPr>
        <w:t>Description</w:t>
      </w:r>
      <w:r w:rsidRPr="00393D4D">
        <w:rPr>
          <w:color w:val="FF0000"/>
        </w:rPr>
        <w:t>: Early endosomes are involved in sorting internalized material and regulating signal transduction. Their role in receptor trafficking could affect how metastatic cells respond to external signals, including those from the immune system.</w:t>
      </w:r>
    </w:p>
    <w:p w14:paraId="3A6DC394" w14:textId="77777777" w:rsidR="00393D4D" w:rsidRPr="00393D4D" w:rsidRDefault="00393D4D" w:rsidP="00393D4D">
      <w:pPr>
        <w:numPr>
          <w:ilvl w:val="0"/>
          <w:numId w:val="14"/>
        </w:numPr>
        <w:spacing w:after="0" w:line="360" w:lineRule="auto"/>
        <w:jc w:val="both"/>
        <w:rPr>
          <w:color w:val="FF0000"/>
        </w:rPr>
      </w:pPr>
      <w:r w:rsidRPr="00393D4D">
        <w:rPr>
          <w:b/>
          <w:bCs/>
          <w:color w:val="FF0000"/>
        </w:rPr>
        <w:t>Actin Filament (GO:0005884)</w:t>
      </w:r>
    </w:p>
    <w:p w14:paraId="1FF4C714" w14:textId="77777777" w:rsidR="00393D4D" w:rsidRPr="00393D4D" w:rsidRDefault="00393D4D" w:rsidP="00393D4D">
      <w:pPr>
        <w:numPr>
          <w:ilvl w:val="1"/>
          <w:numId w:val="14"/>
        </w:numPr>
        <w:spacing w:after="0" w:line="360" w:lineRule="auto"/>
        <w:jc w:val="both"/>
        <w:rPr>
          <w:color w:val="FF0000"/>
        </w:rPr>
      </w:pPr>
      <w:r w:rsidRPr="00393D4D">
        <w:rPr>
          <w:b/>
          <w:bCs/>
          <w:color w:val="FF0000"/>
        </w:rPr>
        <w:t>P-value</w:t>
      </w:r>
      <w:r w:rsidRPr="00393D4D">
        <w:rPr>
          <w:color w:val="FF0000"/>
        </w:rPr>
        <w:t>: 0.0349 (Adjusted: 0.1610)</w:t>
      </w:r>
    </w:p>
    <w:p w14:paraId="0C861A98" w14:textId="77777777" w:rsidR="00393D4D" w:rsidRPr="00393D4D" w:rsidRDefault="00393D4D" w:rsidP="00393D4D">
      <w:pPr>
        <w:numPr>
          <w:ilvl w:val="1"/>
          <w:numId w:val="14"/>
        </w:numPr>
        <w:spacing w:after="0" w:line="360" w:lineRule="auto"/>
        <w:jc w:val="both"/>
        <w:rPr>
          <w:color w:val="FF0000"/>
        </w:rPr>
      </w:pPr>
      <w:r w:rsidRPr="00393D4D">
        <w:rPr>
          <w:b/>
          <w:bCs/>
          <w:color w:val="FF0000"/>
        </w:rPr>
        <w:t>Genes</w:t>
      </w:r>
      <w:r w:rsidRPr="00393D4D">
        <w:rPr>
          <w:color w:val="FF0000"/>
        </w:rPr>
        <w:t>: ANXA1</w:t>
      </w:r>
    </w:p>
    <w:p w14:paraId="0FB6E1E8" w14:textId="77777777" w:rsidR="00393D4D" w:rsidRPr="00393D4D" w:rsidRDefault="00393D4D" w:rsidP="00393D4D">
      <w:pPr>
        <w:numPr>
          <w:ilvl w:val="1"/>
          <w:numId w:val="14"/>
        </w:numPr>
        <w:spacing w:after="0" w:line="360" w:lineRule="auto"/>
        <w:jc w:val="both"/>
        <w:rPr>
          <w:color w:val="FF0000"/>
        </w:rPr>
      </w:pPr>
      <w:r w:rsidRPr="00393D4D">
        <w:rPr>
          <w:b/>
          <w:bCs/>
          <w:color w:val="FF0000"/>
        </w:rPr>
        <w:t>Description</w:t>
      </w:r>
      <w:r w:rsidRPr="00393D4D">
        <w:rPr>
          <w:color w:val="FF0000"/>
        </w:rPr>
        <w:t>: Actin filaments are essential for cell shape, movement, and intracellular transport. This component is critical for the cytoskeletal rearrangements required for cell motility during metastasis.</w:t>
      </w:r>
    </w:p>
    <w:p w14:paraId="76054CF5" w14:textId="77777777" w:rsidR="00393D4D" w:rsidRPr="00393D4D" w:rsidRDefault="00393D4D" w:rsidP="00393D4D">
      <w:pPr>
        <w:numPr>
          <w:ilvl w:val="0"/>
          <w:numId w:val="14"/>
        </w:numPr>
        <w:spacing w:after="0" w:line="360" w:lineRule="auto"/>
        <w:jc w:val="both"/>
        <w:rPr>
          <w:color w:val="FF0000"/>
        </w:rPr>
      </w:pPr>
      <w:r w:rsidRPr="00393D4D">
        <w:rPr>
          <w:b/>
          <w:bCs/>
          <w:color w:val="FF0000"/>
        </w:rPr>
        <w:t>Motile Cilium (GO:0031514)</w:t>
      </w:r>
    </w:p>
    <w:p w14:paraId="44663E60" w14:textId="77777777" w:rsidR="00393D4D" w:rsidRPr="00393D4D" w:rsidRDefault="00393D4D" w:rsidP="00393D4D">
      <w:pPr>
        <w:numPr>
          <w:ilvl w:val="1"/>
          <w:numId w:val="14"/>
        </w:numPr>
        <w:spacing w:after="0" w:line="360" w:lineRule="auto"/>
        <w:jc w:val="both"/>
        <w:rPr>
          <w:color w:val="FF0000"/>
        </w:rPr>
      </w:pPr>
      <w:r w:rsidRPr="00393D4D">
        <w:rPr>
          <w:b/>
          <w:bCs/>
          <w:color w:val="FF0000"/>
        </w:rPr>
        <w:t>P-value</w:t>
      </w:r>
      <w:r w:rsidRPr="00393D4D">
        <w:rPr>
          <w:color w:val="FF0000"/>
        </w:rPr>
        <w:t>: 0.0359 (Adjusted: 0.1610)</w:t>
      </w:r>
    </w:p>
    <w:p w14:paraId="2173CDF5" w14:textId="77777777" w:rsidR="00393D4D" w:rsidRPr="00393D4D" w:rsidRDefault="00393D4D" w:rsidP="00393D4D">
      <w:pPr>
        <w:numPr>
          <w:ilvl w:val="1"/>
          <w:numId w:val="14"/>
        </w:numPr>
        <w:spacing w:after="0" w:line="360" w:lineRule="auto"/>
        <w:jc w:val="both"/>
        <w:rPr>
          <w:color w:val="FF0000"/>
        </w:rPr>
      </w:pPr>
      <w:r w:rsidRPr="00393D4D">
        <w:rPr>
          <w:b/>
          <w:bCs/>
          <w:color w:val="FF0000"/>
        </w:rPr>
        <w:t>Genes</w:t>
      </w:r>
      <w:r w:rsidRPr="00393D4D">
        <w:rPr>
          <w:color w:val="FF0000"/>
        </w:rPr>
        <w:t>: ANXA1</w:t>
      </w:r>
    </w:p>
    <w:p w14:paraId="72B0E4C0" w14:textId="77777777" w:rsidR="00393D4D" w:rsidRPr="00393D4D" w:rsidRDefault="00393D4D" w:rsidP="00393D4D">
      <w:pPr>
        <w:numPr>
          <w:ilvl w:val="1"/>
          <w:numId w:val="14"/>
        </w:numPr>
        <w:spacing w:after="0" w:line="360" w:lineRule="auto"/>
        <w:jc w:val="both"/>
        <w:rPr>
          <w:color w:val="FF0000"/>
        </w:rPr>
      </w:pPr>
      <w:r w:rsidRPr="00393D4D">
        <w:rPr>
          <w:b/>
          <w:bCs/>
          <w:color w:val="FF0000"/>
        </w:rPr>
        <w:t>Description</w:t>
      </w:r>
      <w:r w:rsidRPr="00393D4D">
        <w:rPr>
          <w:color w:val="FF0000"/>
        </w:rPr>
        <w:t>: Motile cilia are involved in cellular movement and fluid flow across surfaces. Their involvement in cancer progression is related to changes in cellular motility, potentially aiding metastatic spread.</w:t>
      </w:r>
    </w:p>
    <w:p w14:paraId="07449529" w14:textId="77777777" w:rsidR="00393D4D" w:rsidRPr="00393D4D" w:rsidRDefault="00393D4D" w:rsidP="00393D4D">
      <w:pPr>
        <w:numPr>
          <w:ilvl w:val="0"/>
          <w:numId w:val="14"/>
        </w:numPr>
        <w:spacing w:after="0" w:line="360" w:lineRule="auto"/>
        <w:jc w:val="both"/>
        <w:rPr>
          <w:color w:val="FF0000"/>
        </w:rPr>
      </w:pPr>
      <w:r w:rsidRPr="00393D4D">
        <w:rPr>
          <w:b/>
          <w:bCs/>
          <w:color w:val="FF0000"/>
        </w:rPr>
        <w:t>Plasma Membrane Raft (GO:0044853)</w:t>
      </w:r>
    </w:p>
    <w:p w14:paraId="6D1AFFA9" w14:textId="77777777" w:rsidR="00393D4D" w:rsidRPr="00393D4D" w:rsidRDefault="00393D4D" w:rsidP="00393D4D">
      <w:pPr>
        <w:numPr>
          <w:ilvl w:val="1"/>
          <w:numId w:val="14"/>
        </w:numPr>
        <w:spacing w:after="0" w:line="360" w:lineRule="auto"/>
        <w:jc w:val="both"/>
        <w:rPr>
          <w:color w:val="FF0000"/>
        </w:rPr>
      </w:pPr>
      <w:r w:rsidRPr="00393D4D">
        <w:rPr>
          <w:b/>
          <w:bCs/>
          <w:color w:val="FF0000"/>
        </w:rPr>
        <w:t>P-value</w:t>
      </w:r>
      <w:r w:rsidRPr="00393D4D">
        <w:rPr>
          <w:color w:val="FF0000"/>
        </w:rPr>
        <w:t>: 0.0403 (Adjusted: 0.1610)</w:t>
      </w:r>
    </w:p>
    <w:p w14:paraId="3FCEF852" w14:textId="77777777" w:rsidR="00393D4D" w:rsidRPr="00393D4D" w:rsidRDefault="00393D4D" w:rsidP="00393D4D">
      <w:pPr>
        <w:numPr>
          <w:ilvl w:val="1"/>
          <w:numId w:val="14"/>
        </w:numPr>
        <w:spacing w:after="0" w:line="360" w:lineRule="auto"/>
        <w:jc w:val="both"/>
        <w:rPr>
          <w:color w:val="FF0000"/>
        </w:rPr>
      </w:pPr>
      <w:r w:rsidRPr="00393D4D">
        <w:rPr>
          <w:b/>
          <w:bCs/>
          <w:color w:val="FF0000"/>
        </w:rPr>
        <w:t>Genes</w:t>
      </w:r>
      <w:r w:rsidRPr="00393D4D">
        <w:rPr>
          <w:color w:val="FF0000"/>
        </w:rPr>
        <w:t>: MS4A1</w:t>
      </w:r>
    </w:p>
    <w:p w14:paraId="02193A6F" w14:textId="77777777" w:rsidR="00393D4D" w:rsidRPr="00393D4D" w:rsidRDefault="00393D4D" w:rsidP="00393D4D">
      <w:pPr>
        <w:numPr>
          <w:ilvl w:val="1"/>
          <w:numId w:val="14"/>
        </w:numPr>
        <w:spacing w:after="0" w:line="360" w:lineRule="auto"/>
        <w:jc w:val="both"/>
        <w:rPr>
          <w:color w:val="FF0000"/>
        </w:rPr>
      </w:pPr>
      <w:r w:rsidRPr="00393D4D">
        <w:rPr>
          <w:b/>
          <w:bCs/>
          <w:color w:val="FF0000"/>
        </w:rPr>
        <w:t>Description</w:t>
      </w:r>
      <w:r w:rsidRPr="00393D4D">
        <w:rPr>
          <w:color w:val="FF0000"/>
        </w:rPr>
        <w:t>: Membrane rafts are specialized regions in the plasma membrane that organize cell signaling molecules. They play a role in immune response and signal transduction, which may be critical for immune evasion in metastasis.</w:t>
      </w:r>
    </w:p>
    <w:p w14:paraId="1CE3633B" w14:textId="77777777" w:rsidR="00393D4D" w:rsidRPr="00393D4D" w:rsidRDefault="00393D4D" w:rsidP="00393D4D">
      <w:pPr>
        <w:spacing w:after="0" w:line="360" w:lineRule="auto"/>
        <w:jc w:val="both"/>
        <w:rPr>
          <w:b/>
          <w:bCs/>
          <w:color w:val="FF0000"/>
        </w:rPr>
      </w:pPr>
      <w:r w:rsidRPr="00393D4D">
        <w:rPr>
          <w:b/>
          <w:bCs/>
          <w:color w:val="FF0000"/>
        </w:rPr>
        <w:t>Additional Noteworthy Cellular Components:</w:t>
      </w:r>
    </w:p>
    <w:p w14:paraId="5A629D09" w14:textId="77777777" w:rsidR="00393D4D" w:rsidRPr="00393D4D" w:rsidRDefault="00393D4D" w:rsidP="00393D4D">
      <w:pPr>
        <w:numPr>
          <w:ilvl w:val="0"/>
          <w:numId w:val="15"/>
        </w:numPr>
        <w:spacing w:after="0" w:line="360" w:lineRule="auto"/>
        <w:jc w:val="both"/>
        <w:rPr>
          <w:color w:val="FF0000"/>
        </w:rPr>
      </w:pPr>
      <w:r w:rsidRPr="00393D4D">
        <w:rPr>
          <w:b/>
          <w:bCs/>
          <w:color w:val="FF0000"/>
        </w:rPr>
        <w:t>Early Endosome Membrane (GO:0031901)</w:t>
      </w:r>
    </w:p>
    <w:p w14:paraId="142F4182" w14:textId="77777777" w:rsidR="00393D4D" w:rsidRPr="00393D4D" w:rsidRDefault="00393D4D" w:rsidP="00393D4D">
      <w:pPr>
        <w:numPr>
          <w:ilvl w:val="1"/>
          <w:numId w:val="15"/>
        </w:numPr>
        <w:spacing w:after="0" w:line="360" w:lineRule="auto"/>
        <w:jc w:val="both"/>
        <w:rPr>
          <w:color w:val="FF0000"/>
        </w:rPr>
      </w:pPr>
      <w:r w:rsidRPr="00393D4D">
        <w:rPr>
          <w:b/>
          <w:bCs/>
          <w:color w:val="FF0000"/>
        </w:rPr>
        <w:t>P-value</w:t>
      </w:r>
      <w:r w:rsidRPr="00393D4D">
        <w:rPr>
          <w:color w:val="FF0000"/>
        </w:rPr>
        <w:t>: 0.0565 (Adjusted: 0.1808)</w:t>
      </w:r>
    </w:p>
    <w:p w14:paraId="73F0C688" w14:textId="77777777" w:rsidR="00393D4D" w:rsidRPr="00393D4D" w:rsidRDefault="00393D4D" w:rsidP="00393D4D">
      <w:pPr>
        <w:numPr>
          <w:ilvl w:val="1"/>
          <w:numId w:val="15"/>
        </w:numPr>
        <w:spacing w:after="0" w:line="360" w:lineRule="auto"/>
        <w:jc w:val="both"/>
        <w:rPr>
          <w:color w:val="FF0000"/>
        </w:rPr>
      </w:pPr>
      <w:r w:rsidRPr="00393D4D">
        <w:rPr>
          <w:b/>
          <w:bCs/>
          <w:color w:val="FF0000"/>
        </w:rPr>
        <w:t>Genes</w:t>
      </w:r>
      <w:r w:rsidRPr="00393D4D">
        <w:rPr>
          <w:color w:val="FF0000"/>
        </w:rPr>
        <w:t>: ANXA1</w:t>
      </w:r>
    </w:p>
    <w:p w14:paraId="76FD32FC" w14:textId="77777777" w:rsidR="00393D4D" w:rsidRPr="00393D4D" w:rsidRDefault="00393D4D" w:rsidP="00393D4D">
      <w:pPr>
        <w:numPr>
          <w:ilvl w:val="1"/>
          <w:numId w:val="15"/>
        </w:numPr>
        <w:spacing w:after="0" w:line="360" w:lineRule="auto"/>
        <w:jc w:val="both"/>
        <w:rPr>
          <w:color w:val="FF0000"/>
        </w:rPr>
      </w:pPr>
      <w:r w:rsidRPr="00393D4D">
        <w:rPr>
          <w:color w:val="FF0000"/>
        </w:rPr>
        <w:t>Early endosome membranes are crucial for sorting receptors and signaling molecules, influencing cellular response during metastasis.</w:t>
      </w:r>
    </w:p>
    <w:p w14:paraId="6A99D6D2" w14:textId="77777777" w:rsidR="00393D4D" w:rsidRPr="00393D4D" w:rsidRDefault="00393D4D" w:rsidP="00393D4D">
      <w:pPr>
        <w:numPr>
          <w:ilvl w:val="0"/>
          <w:numId w:val="15"/>
        </w:numPr>
        <w:spacing w:after="0" w:line="360" w:lineRule="auto"/>
        <w:jc w:val="both"/>
        <w:rPr>
          <w:color w:val="FF0000"/>
        </w:rPr>
      </w:pPr>
      <w:proofErr w:type="spellStart"/>
      <w:r w:rsidRPr="00393D4D">
        <w:rPr>
          <w:b/>
          <w:bCs/>
          <w:color w:val="FF0000"/>
        </w:rPr>
        <w:t>Adherens</w:t>
      </w:r>
      <w:proofErr w:type="spellEnd"/>
      <w:r w:rsidRPr="00393D4D">
        <w:rPr>
          <w:b/>
          <w:bCs/>
          <w:color w:val="FF0000"/>
        </w:rPr>
        <w:t xml:space="preserve"> Junction (GO:0005912)</w:t>
      </w:r>
    </w:p>
    <w:p w14:paraId="2AD31812" w14:textId="77777777" w:rsidR="00393D4D" w:rsidRPr="00393D4D" w:rsidRDefault="00393D4D" w:rsidP="00393D4D">
      <w:pPr>
        <w:numPr>
          <w:ilvl w:val="1"/>
          <w:numId w:val="15"/>
        </w:numPr>
        <w:spacing w:after="0" w:line="360" w:lineRule="auto"/>
        <w:jc w:val="both"/>
        <w:rPr>
          <w:color w:val="FF0000"/>
        </w:rPr>
      </w:pPr>
      <w:r w:rsidRPr="00393D4D">
        <w:rPr>
          <w:b/>
          <w:bCs/>
          <w:color w:val="FF0000"/>
        </w:rPr>
        <w:t>P-value</w:t>
      </w:r>
      <w:r w:rsidRPr="00393D4D">
        <w:rPr>
          <w:color w:val="FF0000"/>
        </w:rPr>
        <w:t>: 0.0725 (Adjusted: 0.1808)</w:t>
      </w:r>
    </w:p>
    <w:p w14:paraId="7F4F45F3" w14:textId="77777777" w:rsidR="00393D4D" w:rsidRPr="00393D4D" w:rsidRDefault="00393D4D" w:rsidP="00393D4D">
      <w:pPr>
        <w:numPr>
          <w:ilvl w:val="1"/>
          <w:numId w:val="15"/>
        </w:numPr>
        <w:spacing w:after="0" w:line="360" w:lineRule="auto"/>
        <w:jc w:val="both"/>
        <w:rPr>
          <w:color w:val="FF0000"/>
        </w:rPr>
      </w:pPr>
      <w:r w:rsidRPr="00393D4D">
        <w:rPr>
          <w:b/>
          <w:bCs/>
          <w:color w:val="FF0000"/>
        </w:rPr>
        <w:t>Genes</w:t>
      </w:r>
      <w:r w:rsidRPr="00393D4D">
        <w:rPr>
          <w:color w:val="FF0000"/>
        </w:rPr>
        <w:t>: ANXA1</w:t>
      </w:r>
    </w:p>
    <w:p w14:paraId="1F3B6C32" w14:textId="77777777" w:rsidR="00393D4D" w:rsidRPr="00393D4D" w:rsidRDefault="00393D4D" w:rsidP="00393D4D">
      <w:pPr>
        <w:numPr>
          <w:ilvl w:val="1"/>
          <w:numId w:val="15"/>
        </w:numPr>
        <w:spacing w:after="0" w:line="360" w:lineRule="auto"/>
        <w:jc w:val="both"/>
        <w:rPr>
          <w:color w:val="FF0000"/>
        </w:rPr>
      </w:pPr>
      <w:proofErr w:type="spellStart"/>
      <w:r w:rsidRPr="00393D4D">
        <w:rPr>
          <w:color w:val="FF0000"/>
        </w:rPr>
        <w:t>Adherens</w:t>
      </w:r>
      <w:proofErr w:type="spellEnd"/>
      <w:r w:rsidRPr="00393D4D">
        <w:rPr>
          <w:color w:val="FF0000"/>
        </w:rPr>
        <w:t xml:space="preserve"> junctions facilitate cell-cell adhesion, which is often disrupted in cancer to allow cells to migrate and invade new tissues.</w:t>
      </w:r>
    </w:p>
    <w:p w14:paraId="45B289D0" w14:textId="77777777" w:rsidR="00393D4D" w:rsidRPr="00393D4D" w:rsidRDefault="00393D4D" w:rsidP="00393D4D">
      <w:pPr>
        <w:numPr>
          <w:ilvl w:val="0"/>
          <w:numId w:val="15"/>
        </w:numPr>
        <w:spacing w:after="0" w:line="360" w:lineRule="auto"/>
        <w:jc w:val="both"/>
        <w:rPr>
          <w:color w:val="FF0000"/>
        </w:rPr>
      </w:pPr>
      <w:r w:rsidRPr="00393D4D">
        <w:rPr>
          <w:b/>
          <w:bCs/>
          <w:color w:val="FF0000"/>
        </w:rPr>
        <w:t>Recycling Endosome (GO:0055037)</w:t>
      </w:r>
    </w:p>
    <w:p w14:paraId="6D5DCD9F" w14:textId="77777777" w:rsidR="00393D4D" w:rsidRPr="00393D4D" w:rsidRDefault="00393D4D" w:rsidP="00393D4D">
      <w:pPr>
        <w:numPr>
          <w:ilvl w:val="1"/>
          <w:numId w:val="15"/>
        </w:numPr>
        <w:spacing w:after="0" w:line="360" w:lineRule="auto"/>
        <w:jc w:val="both"/>
        <w:rPr>
          <w:color w:val="FF0000"/>
        </w:rPr>
      </w:pPr>
      <w:r w:rsidRPr="00393D4D">
        <w:rPr>
          <w:b/>
          <w:bCs/>
          <w:color w:val="FF0000"/>
        </w:rPr>
        <w:t>P-value</w:t>
      </w:r>
      <w:r w:rsidRPr="00393D4D">
        <w:rPr>
          <w:color w:val="FF0000"/>
        </w:rPr>
        <w:t>: 0.0767 (Adjusted: 0.1808)</w:t>
      </w:r>
    </w:p>
    <w:p w14:paraId="42A63D87" w14:textId="77777777" w:rsidR="00393D4D" w:rsidRPr="00393D4D" w:rsidRDefault="00393D4D" w:rsidP="00393D4D">
      <w:pPr>
        <w:numPr>
          <w:ilvl w:val="1"/>
          <w:numId w:val="15"/>
        </w:numPr>
        <w:spacing w:after="0" w:line="360" w:lineRule="auto"/>
        <w:jc w:val="both"/>
        <w:rPr>
          <w:color w:val="FF0000"/>
        </w:rPr>
      </w:pPr>
      <w:r w:rsidRPr="00393D4D">
        <w:rPr>
          <w:b/>
          <w:bCs/>
          <w:color w:val="FF0000"/>
        </w:rPr>
        <w:t>Genes</w:t>
      </w:r>
      <w:r w:rsidRPr="00393D4D">
        <w:rPr>
          <w:color w:val="FF0000"/>
        </w:rPr>
        <w:t>: CD22</w:t>
      </w:r>
    </w:p>
    <w:p w14:paraId="7E934C1D" w14:textId="77777777" w:rsidR="00393D4D" w:rsidRPr="00393D4D" w:rsidRDefault="00393D4D" w:rsidP="00393D4D">
      <w:pPr>
        <w:numPr>
          <w:ilvl w:val="1"/>
          <w:numId w:val="15"/>
        </w:numPr>
        <w:spacing w:after="0" w:line="360" w:lineRule="auto"/>
        <w:jc w:val="both"/>
        <w:rPr>
          <w:color w:val="FF0000"/>
        </w:rPr>
      </w:pPr>
      <w:r w:rsidRPr="00393D4D">
        <w:rPr>
          <w:color w:val="FF0000"/>
        </w:rPr>
        <w:t>Recycling endosomes regulate the return of receptors to the plasma membrane, impacting cell signaling and receptor availability, which may influence tumor cell communication with its microenvironment.</w:t>
      </w:r>
    </w:p>
    <w:p w14:paraId="73DC0033" w14:textId="77777777" w:rsidR="00393D4D" w:rsidRPr="00393D4D" w:rsidRDefault="00393D4D" w:rsidP="00393D4D">
      <w:pPr>
        <w:numPr>
          <w:ilvl w:val="0"/>
          <w:numId w:val="15"/>
        </w:numPr>
        <w:spacing w:after="0" w:line="360" w:lineRule="auto"/>
        <w:jc w:val="both"/>
        <w:rPr>
          <w:color w:val="FF0000"/>
        </w:rPr>
      </w:pPr>
      <w:r w:rsidRPr="00393D4D">
        <w:rPr>
          <w:b/>
          <w:bCs/>
          <w:color w:val="FF0000"/>
        </w:rPr>
        <w:t>Membrane Raft (GO:0045121)</w:t>
      </w:r>
    </w:p>
    <w:p w14:paraId="5A00948B" w14:textId="77777777" w:rsidR="00393D4D" w:rsidRPr="00393D4D" w:rsidRDefault="00393D4D" w:rsidP="00393D4D">
      <w:pPr>
        <w:numPr>
          <w:ilvl w:val="1"/>
          <w:numId w:val="15"/>
        </w:numPr>
        <w:spacing w:after="0" w:line="360" w:lineRule="auto"/>
        <w:jc w:val="both"/>
        <w:rPr>
          <w:color w:val="FF0000"/>
        </w:rPr>
      </w:pPr>
      <w:r w:rsidRPr="00393D4D">
        <w:rPr>
          <w:b/>
          <w:bCs/>
          <w:color w:val="FF0000"/>
        </w:rPr>
        <w:t>P-value</w:t>
      </w:r>
      <w:r w:rsidRPr="00393D4D">
        <w:rPr>
          <w:color w:val="FF0000"/>
        </w:rPr>
        <w:t>: 0.0814 (Adjusted: 0.1808)</w:t>
      </w:r>
    </w:p>
    <w:p w14:paraId="634F879D" w14:textId="77777777" w:rsidR="00393D4D" w:rsidRPr="00393D4D" w:rsidRDefault="00393D4D" w:rsidP="00393D4D">
      <w:pPr>
        <w:numPr>
          <w:ilvl w:val="1"/>
          <w:numId w:val="15"/>
        </w:numPr>
        <w:spacing w:after="0" w:line="360" w:lineRule="auto"/>
        <w:jc w:val="both"/>
        <w:rPr>
          <w:color w:val="FF0000"/>
        </w:rPr>
      </w:pPr>
      <w:r w:rsidRPr="00393D4D">
        <w:rPr>
          <w:b/>
          <w:bCs/>
          <w:color w:val="FF0000"/>
        </w:rPr>
        <w:t>Genes</w:t>
      </w:r>
      <w:r w:rsidRPr="00393D4D">
        <w:rPr>
          <w:color w:val="FF0000"/>
        </w:rPr>
        <w:t>: MS4A1</w:t>
      </w:r>
    </w:p>
    <w:p w14:paraId="7D127A2F" w14:textId="77777777" w:rsidR="00393D4D" w:rsidRPr="00393D4D" w:rsidRDefault="00393D4D" w:rsidP="00393D4D">
      <w:pPr>
        <w:numPr>
          <w:ilvl w:val="1"/>
          <w:numId w:val="15"/>
        </w:numPr>
        <w:spacing w:after="0" w:line="360" w:lineRule="auto"/>
        <w:jc w:val="both"/>
        <w:rPr>
          <w:color w:val="FF0000"/>
        </w:rPr>
      </w:pPr>
      <w:r w:rsidRPr="00393D4D">
        <w:rPr>
          <w:color w:val="FF0000"/>
        </w:rPr>
        <w:t>Membrane rafts modulate signal transduction pathways, possibly supporting metastasis by altering cell signaling and immune response.</w:t>
      </w:r>
    </w:p>
    <w:p w14:paraId="48E64958" w14:textId="77777777" w:rsidR="00393D4D" w:rsidRPr="00393D4D" w:rsidRDefault="00393D4D" w:rsidP="00393D4D">
      <w:pPr>
        <w:spacing w:after="0" w:line="360" w:lineRule="auto"/>
        <w:jc w:val="both"/>
        <w:rPr>
          <w:b/>
          <w:bCs/>
          <w:color w:val="FF0000"/>
        </w:rPr>
      </w:pPr>
      <w:r w:rsidRPr="00393D4D">
        <w:rPr>
          <w:b/>
          <w:bCs/>
          <w:color w:val="FF0000"/>
        </w:rPr>
        <w:t>Key Observations:</w:t>
      </w:r>
    </w:p>
    <w:p w14:paraId="4598A0F1" w14:textId="77777777" w:rsidR="00393D4D" w:rsidRPr="00393D4D" w:rsidRDefault="00393D4D" w:rsidP="00393D4D">
      <w:pPr>
        <w:numPr>
          <w:ilvl w:val="0"/>
          <w:numId w:val="16"/>
        </w:numPr>
        <w:spacing w:after="0" w:line="360" w:lineRule="auto"/>
        <w:jc w:val="both"/>
        <w:rPr>
          <w:color w:val="FF0000"/>
        </w:rPr>
      </w:pPr>
      <w:r w:rsidRPr="00393D4D">
        <w:rPr>
          <w:b/>
          <w:bCs/>
          <w:color w:val="FF0000"/>
        </w:rPr>
        <w:t>Intracellular Trafficking</w:t>
      </w:r>
      <w:r w:rsidRPr="00393D4D">
        <w:rPr>
          <w:color w:val="FF0000"/>
        </w:rPr>
        <w:t>: Enrichment in endosome-related components (early endosome, recycling endosome) suggests alterations in cellular trafficking, affecting signal transduction and receptor recycling, which are essential for metastasis.</w:t>
      </w:r>
    </w:p>
    <w:p w14:paraId="0B630D94" w14:textId="77777777" w:rsidR="00393D4D" w:rsidRPr="00393D4D" w:rsidRDefault="00393D4D" w:rsidP="00393D4D">
      <w:pPr>
        <w:numPr>
          <w:ilvl w:val="0"/>
          <w:numId w:val="16"/>
        </w:numPr>
        <w:spacing w:after="0" w:line="360" w:lineRule="auto"/>
        <w:jc w:val="both"/>
        <w:rPr>
          <w:color w:val="FF0000"/>
        </w:rPr>
      </w:pPr>
      <w:r w:rsidRPr="00393D4D">
        <w:rPr>
          <w:b/>
          <w:bCs/>
          <w:color w:val="FF0000"/>
        </w:rPr>
        <w:t>Cell Adhesion and Motility</w:t>
      </w:r>
      <w:r w:rsidRPr="00393D4D">
        <w:rPr>
          <w:color w:val="FF0000"/>
        </w:rPr>
        <w:t xml:space="preserve">: Components like </w:t>
      </w:r>
      <w:r w:rsidRPr="00393D4D">
        <w:rPr>
          <w:b/>
          <w:bCs/>
          <w:color w:val="FF0000"/>
        </w:rPr>
        <w:t>actin filaments</w:t>
      </w:r>
      <w:r w:rsidRPr="00393D4D">
        <w:rPr>
          <w:color w:val="FF0000"/>
        </w:rPr>
        <w:t xml:space="preserve"> and </w:t>
      </w:r>
      <w:proofErr w:type="spellStart"/>
      <w:r w:rsidRPr="00393D4D">
        <w:rPr>
          <w:b/>
          <w:bCs/>
          <w:color w:val="FF0000"/>
        </w:rPr>
        <w:t>adherens</w:t>
      </w:r>
      <w:proofErr w:type="spellEnd"/>
      <w:r w:rsidRPr="00393D4D">
        <w:rPr>
          <w:b/>
          <w:bCs/>
          <w:color w:val="FF0000"/>
        </w:rPr>
        <w:t xml:space="preserve"> junctions</w:t>
      </w:r>
      <w:r w:rsidRPr="00393D4D">
        <w:rPr>
          <w:color w:val="FF0000"/>
        </w:rPr>
        <w:t xml:space="preserve"> are involved in cytoskeletal dynamics and cell-cell adhesion, critical for the metastatic process, where cancer cells dissociate from the primary tumor and invade distant tissues.</w:t>
      </w:r>
    </w:p>
    <w:p w14:paraId="720C99F0" w14:textId="77777777" w:rsidR="00393D4D" w:rsidRPr="00393D4D" w:rsidRDefault="00393D4D" w:rsidP="00393D4D">
      <w:pPr>
        <w:numPr>
          <w:ilvl w:val="0"/>
          <w:numId w:val="16"/>
        </w:numPr>
        <w:spacing w:after="0" w:line="360" w:lineRule="auto"/>
        <w:jc w:val="both"/>
        <w:rPr>
          <w:color w:val="FF0000"/>
        </w:rPr>
      </w:pPr>
      <w:r w:rsidRPr="00393D4D">
        <w:rPr>
          <w:b/>
          <w:bCs/>
          <w:color w:val="FF0000"/>
        </w:rPr>
        <w:t>Signaling Platforms</w:t>
      </w:r>
      <w:r w:rsidRPr="00393D4D">
        <w:rPr>
          <w:color w:val="FF0000"/>
        </w:rPr>
        <w:t xml:space="preserve">: Enrichment in </w:t>
      </w:r>
      <w:r w:rsidRPr="00393D4D">
        <w:rPr>
          <w:b/>
          <w:bCs/>
          <w:color w:val="FF0000"/>
        </w:rPr>
        <w:t>membrane rafts</w:t>
      </w:r>
      <w:r w:rsidRPr="00393D4D">
        <w:rPr>
          <w:color w:val="FF0000"/>
        </w:rPr>
        <w:t xml:space="preserve"> highlights their role as signaling platforms, which can affect immune response, potentially aiding cancer cells in evading immune detection.</w:t>
      </w:r>
    </w:p>
    <w:p w14:paraId="448693C5" w14:textId="77777777" w:rsidR="008A2C5A" w:rsidRPr="008A2C5A" w:rsidRDefault="008A2C5A" w:rsidP="008A2C5A">
      <w:pPr>
        <w:spacing w:after="0" w:line="360" w:lineRule="auto"/>
        <w:jc w:val="both"/>
        <w:rPr>
          <w:color w:val="FF0000"/>
        </w:rPr>
      </w:pPr>
      <w:r w:rsidRPr="008A2C5A">
        <w:rPr>
          <w:color w:val="FF0000"/>
        </w:rPr>
        <w:t>This dataset provides an extensive list of diseases associated with the differentially expressed genes in the BC07 vs. BC07LN (primary breast cancer vs. lymph node metastasis) analysis. Here’s the extraction of relevant diseases and the genes involved:</w:t>
      </w:r>
    </w:p>
    <w:p w14:paraId="79DFC893" w14:textId="77777777" w:rsidR="008A2C5A" w:rsidRPr="008A2C5A" w:rsidRDefault="008A2C5A" w:rsidP="008A2C5A">
      <w:pPr>
        <w:spacing w:after="0" w:line="360" w:lineRule="auto"/>
        <w:jc w:val="both"/>
        <w:rPr>
          <w:b/>
          <w:bCs/>
          <w:color w:val="FF0000"/>
        </w:rPr>
      </w:pPr>
      <w:r w:rsidRPr="008A2C5A">
        <w:rPr>
          <w:b/>
          <w:bCs/>
          <w:color w:val="FF0000"/>
        </w:rPr>
        <w:t>Key Diseases Associated with Differentially Expressed Genes:</w:t>
      </w:r>
    </w:p>
    <w:p w14:paraId="191EB1B5" w14:textId="77777777" w:rsidR="008A2C5A" w:rsidRPr="008A2C5A" w:rsidRDefault="008A2C5A" w:rsidP="008A2C5A">
      <w:pPr>
        <w:numPr>
          <w:ilvl w:val="0"/>
          <w:numId w:val="17"/>
        </w:numPr>
        <w:spacing w:after="0" w:line="360" w:lineRule="auto"/>
        <w:jc w:val="both"/>
        <w:rPr>
          <w:color w:val="FF0000"/>
        </w:rPr>
      </w:pPr>
      <w:r w:rsidRPr="008A2C5A">
        <w:rPr>
          <w:b/>
          <w:bCs/>
          <w:color w:val="FF0000"/>
        </w:rPr>
        <w:t>Lymphoid Cancers</w:t>
      </w:r>
      <w:r w:rsidRPr="008A2C5A">
        <w:rPr>
          <w:color w:val="FF0000"/>
        </w:rPr>
        <w:t>:</w:t>
      </w:r>
    </w:p>
    <w:p w14:paraId="49941B6F" w14:textId="77777777" w:rsidR="008A2C5A" w:rsidRPr="008A2C5A" w:rsidRDefault="008A2C5A" w:rsidP="008A2C5A">
      <w:pPr>
        <w:numPr>
          <w:ilvl w:val="1"/>
          <w:numId w:val="17"/>
        </w:numPr>
        <w:spacing w:after="0" w:line="360" w:lineRule="auto"/>
        <w:jc w:val="both"/>
        <w:rPr>
          <w:color w:val="FF0000"/>
        </w:rPr>
      </w:pPr>
      <w:r w:rsidRPr="008A2C5A">
        <w:rPr>
          <w:b/>
          <w:bCs/>
          <w:color w:val="FF0000"/>
        </w:rPr>
        <w:t>B-Cell Lymphomas</w:t>
      </w:r>
      <w:r w:rsidRPr="008A2C5A">
        <w:rPr>
          <w:color w:val="FF0000"/>
        </w:rPr>
        <w:t xml:space="preserve">: </w:t>
      </w:r>
      <w:r w:rsidRPr="008A2C5A">
        <w:rPr>
          <w:b/>
          <w:bCs/>
          <w:color w:val="FF0000"/>
        </w:rPr>
        <w:t>Genes</w:t>
      </w:r>
      <w:r w:rsidRPr="008A2C5A">
        <w:rPr>
          <w:color w:val="FF0000"/>
        </w:rPr>
        <w:t>: FCRLA, ANXA1, CD19, MS4A1, CD22</w:t>
      </w:r>
    </w:p>
    <w:p w14:paraId="51ED5162" w14:textId="77777777" w:rsidR="008A2C5A" w:rsidRPr="008A2C5A" w:rsidRDefault="008A2C5A" w:rsidP="008A2C5A">
      <w:pPr>
        <w:numPr>
          <w:ilvl w:val="1"/>
          <w:numId w:val="17"/>
        </w:numPr>
        <w:spacing w:after="0" w:line="360" w:lineRule="auto"/>
        <w:jc w:val="both"/>
        <w:rPr>
          <w:color w:val="FF0000"/>
        </w:rPr>
      </w:pPr>
      <w:r w:rsidRPr="008A2C5A">
        <w:rPr>
          <w:b/>
          <w:bCs/>
          <w:color w:val="FF0000"/>
        </w:rPr>
        <w:t>Chronic Lymphocytic Leukemia</w:t>
      </w:r>
      <w:r w:rsidRPr="008A2C5A">
        <w:rPr>
          <w:color w:val="FF0000"/>
        </w:rPr>
        <w:t xml:space="preserve">: </w:t>
      </w:r>
      <w:r w:rsidRPr="008A2C5A">
        <w:rPr>
          <w:b/>
          <w:bCs/>
          <w:color w:val="FF0000"/>
        </w:rPr>
        <w:t>Genes</w:t>
      </w:r>
      <w:r w:rsidRPr="008A2C5A">
        <w:rPr>
          <w:color w:val="FF0000"/>
        </w:rPr>
        <w:t>: FCRL1, BANK1, CD19, MS4A1, CD22</w:t>
      </w:r>
    </w:p>
    <w:p w14:paraId="1857F133" w14:textId="77777777" w:rsidR="008A2C5A" w:rsidRPr="008A2C5A" w:rsidRDefault="008A2C5A" w:rsidP="008A2C5A">
      <w:pPr>
        <w:numPr>
          <w:ilvl w:val="1"/>
          <w:numId w:val="17"/>
        </w:numPr>
        <w:spacing w:after="0" w:line="360" w:lineRule="auto"/>
        <w:jc w:val="both"/>
        <w:rPr>
          <w:color w:val="FF0000"/>
        </w:rPr>
      </w:pPr>
      <w:r w:rsidRPr="008A2C5A">
        <w:rPr>
          <w:b/>
          <w:bCs/>
          <w:color w:val="FF0000"/>
        </w:rPr>
        <w:t>Diffuse Large B-Cell Lymphoma</w:t>
      </w:r>
      <w:r w:rsidRPr="008A2C5A">
        <w:rPr>
          <w:color w:val="FF0000"/>
        </w:rPr>
        <w:t xml:space="preserve">: </w:t>
      </w:r>
      <w:r w:rsidRPr="008A2C5A">
        <w:rPr>
          <w:b/>
          <w:bCs/>
          <w:color w:val="FF0000"/>
        </w:rPr>
        <w:t>Genes</w:t>
      </w:r>
      <w:r w:rsidRPr="008A2C5A">
        <w:rPr>
          <w:color w:val="FF0000"/>
        </w:rPr>
        <w:t>: CD19, MS4A1, CD22</w:t>
      </w:r>
    </w:p>
    <w:p w14:paraId="00CCE7C8" w14:textId="77777777" w:rsidR="008A2C5A" w:rsidRPr="008A2C5A" w:rsidRDefault="008A2C5A" w:rsidP="008A2C5A">
      <w:pPr>
        <w:numPr>
          <w:ilvl w:val="1"/>
          <w:numId w:val="17"/>
        </w:numPr>
        <w:spacing w:after="0" w:line="360" w:lineRule="auto"/>
        <w:jc w:val="both"/>
        <w:rPr>
          <w:color w:val="FF0000"/>
        </w:rPr>
      </w:pPr>
      <w:r w:rsidRPr="008A2C5A">
        <w:rPr>
          <w:b/>
          <w:bCs/>
          <w:color w:val="FF0000"/>
        </w:rPr>
        <w:t>Hodgkin’s Disease</w:t>
      </w:r>
      <w:r w:rsidRPr="008A2C5A">
        <w:rPr>
          <w:color w:val="FF0000"/>
        </w:rPr>
        <w:t xml:space="preserve">: </w:t>
      </w:r>
      <w:r w:rsidRPr="008A2C5A">
        <w:rPr>
          <w:b/>
          <w:bCs/>
          <w:color w:val="FF0000"/>
        </w:rPr>
        <w:t>Genes</w:t>
      </w:r>
      <w:r w:rsidRPr="008A2C5A">
        <w:rPr>
          <w:color w:val="FF0000"/>
        </w:rPr>
        <w:t>: ANXA1, CD19, MS4A1</w:t>
      </w:r>
    </w:p>
    <w:p w14:paraId="4FE48440" w14:textId="77777777" w:rsidR="008A2C5A" w:rsidRPr="008A2C5A" w:rsidRDefault="008A2C5A" w:rsidP="008A2C5A">
      <w:pPr>
        <w:numPr>
          <w:ilvl w:val="1"/>
          <w:numId w:val="17"/>
        </w:numPr>
        <w:spacing w:after="0" w:line="360" w:lineRule="auto"/>
        <w:jc w:val="both"/>
        <w:rPr>
          <w:color w:val="FF0000"/>
        </w:rPr>
      </w:pPr>
      <w:r w:rsidRPr="008A2C5A">
        <w:rPr>
          <w:b/>
          <w:bCs/>
          <w:color w:val="FF0000"/>
        </w:rPr>
        <w:t>Burkitt Lymphoma</w:t>
      </w:r>
      <w:r w:rsidRPr="008A2C5A">
        <w:rPr>
          <w:color w:val="FF0000"/>
        </w:rPr>
        <w:t xml:space="preserve">: </w:t>
      </w:r>
      <w:r w:rsidRPr="008A2C5A">
        <w:rPr>
          <w:b/>
          <w:bCs/>
          <w:color w:val="FF0000"/>
        </w:rPr>
        <w:t>Genes</w:t>
      </w:r>
      <w:r w:rsidRPr="008A2C5A">
        <w:rPr>
          <w:color w:val="FF0000"/>
        </w:rPr>
        <w:t>: CD19, MS4A1, CD22</w:t>
      </w:r>
    </w:p>
    <w:p w14:paraId="0CB2659E" w14:textId="77777777" w:rsidR="008A2C5A" w:rsidRPr="008A2C5A" w:rsidRDefault="008A2C5A" w:rsidP="008A2C5A">
      <w:pPr>
        <w:numPr>
          <w:ilvl w:val="1"/>
          <w:numId w:val="17"/>
        </w:numPr>
        <w:spacing w:after="0" w:line="360" w:lineRule="auto"/>
        <w:jc w:val="both"/>
        <w:rPr>
          <w:color w:val="FF0000"/>
        </w:rPr>
      </w:pPr>
      <w:r w:rsidRPr="008A2C5A">
        <w:rPr>
          <w:b/>
          <w:bCs/>
          <w:color w:val="FF0000"/>
        </w:rPr>
        <w:t>Precursor B-Cell Lymphoblastic Leukemia</w:t>
      </w:r>
      <w:r w:rsidRPr="008A2C5A">
        <w:rPr>
          <w:color w:val="FF0000"/>
        </w:rPr>
        <w:t xml:space="preserve">: </w:t>
      </w:r>
      <w:r w:rsidRPr="008A2C5A">
        <w:rPr>
          <w:b/>
          <w:bCs/>
          <w:color w:val="FF0000"/>
        </w:rPr>
        <w:t>Genes</w:t>
      </w:r>
      <w:r w:rsidRPr="008A2C5A">
        <w:rPr>
          <w:color w:val="FF0000"/>
        </w:rPr>
        <w:t>: CD19, MS4A1, CD22</w:t>
      </w:r>
    </w:p>
    <w:p w14:paraId="32F11F96" w14:textId="77777777" w:rsidR="008A2C5A" w:rsidRPr="008A2C5A" w:rsidRDefault="008A2C5A" w:rsidP="008A2C5A">
      <w:pPr>
        <w:numPr>
          <w:ilvl w:val="0"/>
          <w:numId w:val="17"/>
        </w:numPr>
        <w:spacing w:after="0" w:line="360" w:lineRule="auto"/>
        <w:jc w:val="both"/>
        <w:rPr>
          <w:color w:val="FF0000"/>
        </w:rPr>
      </w:pPr>
      <w:r w:rsidRPr="008A2C5A">
        <w:rPr>
          <w:b/>
          <w:bCs/>
          <w:color w:val="FF0000"/>
        </w:rPr>
        <w:t>Autoimmune Diseases</w:t>
      </w:r>
      <w:r w:rsidRPr="008A2C5A">
        <w:rPr>
          <w:color w:val="FF0000"/>
        </w:rPr>
        <w:t>:</w:t>
      </w:r>
    </w:p>
    <w:p w14:paraId="67559861" w14:textId="77777777" w:rsidR="008A2C5A" w:rsidRPr="008A2C5A" w:rsidRDefault="008A2C5A" w:rsidP="008A2C5A">
      <w:pPr>
        <w:numPr>
          <w:ilvl w:val="1"/>
          <w:numId w:val="17"/>
        </w:numPr>
        <w:spacing w:after="0" w:line="360" w:lineRule="auto"/>
        <w:jc w:val="both"/>
        <w:rPr>
          <w:color w:val="FF0000"/>
        </w:rPr>
      </w:pPr>
      <w:r w:rsidRPr="008A2C5A">
        <w:rPr>
          <w:b/>
          <w:bCs/>
          <w:color w:val="FF0000"/>
        </w:rPr>
        <w:t>Systemic Lupus Erythematosus (SLE)</w:t>
      </w:r>
      <w:r w:rsidRPr="008A2C5A">
        <w:rPr>
          <w:color w:val="FF0000"/>
        </w:rPr>
        <w:t xml:space="preserve">: </w:t>
      </w:r>
      <w:r w:rsidRPr="008A2C5A">
        <w:rPr>
          <w:b/>
          <w:bCs/>
          <w:color w:val="FF0000"/>
        </w:rPr>
        <w:t>Genes</w:t>
      </w:r>
      <w:r w:rsidRPr="008A2C5A">
        <w:rPr>
          <w:color w:val="FF0000"/>
        </w:rPr>
        <w:t>: ANXA1, BANK1, CD19, MS4A1, LY9, CD22</w:t>
      </w:r>
    </w:p>
    <w:p w14:paraId="59C3A7BD" w14:textId="77777777" w:rsidR="008A2C5A" w:rsidRPr="008A2C5A" w:rsidRDefault="008A2C5A" w:rsidP="008A2C5A">
      <w:pPr>
        <w:numPr>
          <w:ilvl w:val="1"/>
          <w:numId w:val="17"/>
        </w:numPr>
        <w:spacing w:after="0" w:line="360" w:lineRule="auto"/>
        <w:jc w:val="both"/>
        <w:rPr>
          <w:color w:val="FF0000"/>
        </w:rPr>
      </w:pPr>
      <w:r w:rsidRPr="008A2C5A">
        <w:rPr>
          <w:b/>
          <w:bCs/>
          <w:color w:val="FF0000"/>
        </w:rPr>
        <w:t>Crohn's Disease</w:t>
      </w:r>
      <w:r w:rsidRPr="008A2C5A">
        <w:rPr>
          <w:color w:val="FF0000"/>
        </w:rPr>
        <w:t xml:space="preserve">: </w:t>
      </w:r>
      <w:r w:rsidRPr="008A2C5A">
        <w:rPr>
          <w:b/>
          <w:bCs/>
          <w:color w:val="FF0000"/>
        </w:rPr>
        <w:t>Genes</w:t>
      </w:r>
      <w:r w:rsidRPr="008A2C5A">
        <w:rPr>
          <w:color w:val="FF0000"/>
        </w:rPr>
        <w:t>: TCF7L2, ANXA1, BANK1, CD19, MS4A1</w:t>
      </w:r>
    </w:p>
    <w:p w14:paraId="4206EA15" w14:textId="77777777" w:rsidR="008A2C5A" w:rsidRPr="008A2C5A" w:rsidRDefault="008A2C5A" w:rsidP="008A2C5A">
      <w:pPr>
        <w:numPr>
          <w:ilvl w:val="1"/>
          <w:numId w:val="17"/>
        </w:numPr>
        <w:spacing w:after="0" w:line="360" w:lineRule="auto"/>
        <w:jc w:val="both"/>
        <w:rPr>
          <w:color w:val="FF0000"/>
        </w:rPr>
      </w:pPr>
      <w:r w:rsidRPr="008A2C5A">
        <w:rPr>
          <w:b/>
          <w:bCs/>
          <w:color w:val="FF0000"/>
        </w:rPr>
        <w:t>Multiple Sclerosis</w:t>
      </w:r>
      <w:r w:rsidRPr="008A2C5A">
        <w:rPr>
          <w:color w:val="FF0000"/>
        </w:rPr>
        <w:t xml:space="preserve">: </w:t>
      </w:r>
      <w:r w:rsidRPr="008A2C5A">
        <w:rPr>
          <w:b/>
          <w:bCs/>
          <w:color w:val="FF0000"/>
        </w:rPr>
        <w:t>Genes</w:t>
      </w:r>
      <w:r w:rsidRPr="008A2C5A">
        <w:rPr>
          <w:color w:val="FF0000"/>
        </w:rPr>
        <w:t>: FCRL1, ANXA1, BANK1, CD19, MS4A1</w:t>
      </w:r>
    </w:p>
    <w:p w14:paraId="1E4EFB1A" w14:textId="77777777" w:rsidR="008A2C5A" w:rsidRPr="008A2C5A" w:rsidRDefault="008A2C5A" w:rsidP="008A2C5A">
      <w:pPr>
        <w:numPr>
          <w:ilvl w:val="1"/>
          <w:numId w:val="17"/>
        </w:numPr>
        <w:spacing w:after="0" w:line="360" w:lineRule="auto"/>
        <w:jc w:val="both"/>
        <w:rPr>
          <w:color w:val="FF0000"/>
        </w:rPr>
      </w:pPr>
      <w:r w:rsidRPr="008A2C5A">
        <w:rPr>
          <w:b/>
          <w:bCs/>
          <w:color w:val="FF0000"/>
        </w:rPr>
        <w:t>Rheumatoid Arthritis</w:t>
      </w:r>
      <w:r w:rsidRPr="008A2C5A">
        <w:rPr>
          <w:color w:val="FF0000"/>
        </w:rPr>
        <w:t xml:space="preserve">: </w:t>
      </w:r>
      <w:r w:rsidRPr="008A2C5A">
        <w:rPr>
          <w:b/>
          <w:bCs/>
          <w:color w:val="FF0000"/>
        </w:rPr>
        <w:t>Genes</w:t>
      </w:r>
      <w:r w:rsidRPr="008A2C5A">
        <w:rPr>
          <w:color w:val="FF0000"/>
        </w:rPr>
        <w:t>: TCF7L2, MS4A1</w:t>
      </w:r>
    </w:p>
    <w:p w14:paraId="5703D542" w14:textId="77777777" w:rsidR="008A2C5A" w:rsidRPr="008A2C5A" w:rsidRDefault="008A2C5A" w:rsidP="008A2C5A">
      <w:pPr>
        <w:numPr>
          <w:ilvl w:val="0"/>
          <w:numId w:val="17"/>
        </w:numPr>
        <w:spacing w:after="0" w:line="360" w:lineRule="auto"/>
        <w:jc w:val="both"/>
        <w:rPr>
          <w:color w:val="FF0000"/>
        </w:rPr>
      </w:pPr>
      <w:r w:rsidRPr="008A2C5A">
        <w:rPr>
          <w:b/>
          <w:bCs/>
          <w:color w:val="FF0000"/>
        </w:rPr>
        <w:t>Leukemia</w:t>
      </w:r>
      <w:r w:rsidRPr="008A2C5A">
        <w:rPr>
          <w:color w:val="FF0000"/>
        </w:rPr>
        <w:t>:</w:t>
      </w:r>
    </w:p>
    <w:p w14:paraId="49192363" w14:textId="77777777" w:rsidR="008A2C5A" w:rsidRPr="008A2C5A" w:rsidRDefault="008A2C5A" w:rsidP="008A2C5A">
      <w:pPr>
        <w:numPr>
          <w:ilvl w:val="1"/>
          <w:numId w:val="17"/>
        </w:numPr>
        <w:spacing w:after="0" w:line="360" w:lineRule="auto"/>
        <w:jc w:val="both"/>
        <w:rPr>
          <w:color w:val="FF0000"/>
        </w:rPr>
      </w:pPr>
      <w:r w:rsidRPr="008A2C5A">
        <w:rPr>
          <w:b/>
          <w:bCs/>
          <w:color w:val="FF0000"/>
        </w:rPr>
        <w:t>Acute Lymphoblastic Leukemia</w:t>
      </w:r>
      <w:r w:rsidRPr="008A2C5A">
        <w:rPr>
          <w:color w:val="FF0000"/>
        </w:rPr>
        <w:t xml:space="preserve">: </w:t>
      </w:r>
      <w:r w:rsidRPr="008A2C5A">
        <w:rPr>
          <w:b/>
          <w:bCs/>
          <w:color w:val="FF0000"/>
        </w:rPr>
        <w:t>Genes</w:t>
      </w:r>
      <w:r w:rsidRPr="008A2C5A">
        <w:rPr>
          <w:color w:val="FF0000"/>
        </w:rPr>
        <w:t>: FCRL1, TCF7L2, CD19, MS4A1, CD22</w:t>
      </w:r>
    </w:p>
    <w:p w14:paraId="646F61B5" w14:textId="77777777" w:rsidR="008A2C5A" w:rsidRPr="008A2C5A" w:rsidRDefault="008A2C5A" w:rsidP="008A2C5A">
      <w:pPr>
        <w:numPr>
          <w:ilvl w:val="1"/>
          <w:numId w:val="17"/>
        </w:numPr>
        <w:spacing w:after="0" w:line="360" w:lineRule="auto"/>
        <w:jc w:val="both"/>
        <w:rPr>
          <w:color w:val="FF0000"/>
        </w:rPr>
      </w:pPr>
      <w:r w:rsidRPr="008A2C5A">
        <w:rPr>
          <w:b/>
          <w:bCs/>
          <w:color w:val="FF0000"/>
        </w:rPr>
        <w:t>Infant Leukemia</w:t>
      </w:r>
      <w:r w:rsidRPr="008A2C5A">
        <w:rPr>
          <w:color w:val="FF0000"/>
        </w:rPr>
        <w:t xml:space="preserve">: </w:t>
      </w:r>
      <w:r w:rsidRPr="008A2C5A">
        <w:rPr>
          <w:b/>
          <w:bCs/>
          <w:color w:val="FF0000"/>
        </w:rPr>
        <w:t>Genes</w:t>
      </w:r>
      <w:r w:rsidRPr="008A2C5A">
        <w:rPr>
          <w:color w:val="FF0000"/>
        </w:rPr>
        <w:t>: CD19, CD22</w:t>
      </w:r>
    </w:p>
    <w:p w14:paraId="2004474E" w14:textId="77777777" w:rsidR="008A2C5A" w:rsidRPr="008A2C5A" w:rsidRDefault="008A2C5A" w:rsidP="008A2C5A">
      <w:pPr>
        <w:numPr>
          <w:ilvl w:val="1"/>
          <w:numId w:val="17"/>
        </w:numPr>
        <w:spacing w:after="0" w:line="360" w:lineRule="auto"/>
        <w:jc w:val="both"/>
        <w:rPr>
          <w:color w:val="FF0000"/>
        </w:rPr>
      </w:pPr>
      <w:r w:rsidRPr="008A2C5A">
        <w:rPr>
          <w:b/>
          <w:bCs/>
          <w:color w:val="FF0000"/>
        </w:rPr>
        <w:t>T-Cell Leukemia</w:t>
      </w:r>
      <w:r w:rsidRPr="008A2C5A">
        <w:rPr>
          <w:color w:val="FF0000"/>
        </w:rPr>
        <w:t xml:space="preserve">: </w:t>
      </w:r>
      <w:r w:rsidRPr="008A2C5A">
        <w:rPr>
          <w:b/>
          <w:bCs/>
          <w:color w:val="FF0000"/>
        </w:rPr>
        <w:t>Genes</w:t>
      </w:r>
      <w:r w:rsidRPr="008A2C5A">
        <w:rPr>
          <w:color w:val="FF0000"/>
        </w:rPr>
        <w:t>: CD19, MS4A1</w:t>
      </w:r>
    </w:p>
    <w:p w14:paraId="5F303A0D" w14:textId="77777777" w:rsidR="008A2C5A" w:rsidRPr="008A2C5A" w:rsidRDefault="008A2C5A" w:rsidP="008A2C5A">
      <w:pPr>
        <w:numPr>
          <w:ilvl w:val="1"/>
          <w:numId w:val="17"/>
        </w:numPr>
        <w:spacing w:after="0" w:line="360" w:lineRule="auto"/>
        <w:jc w:val="both"/>
        <w:rPr>
          <w:color w:val="FF0000"/>
        </w:rPr>
      </w:pPr>
      <w:r w:rsidRPr="008A2C5A">
        <w:rPr>
          <w:b/>
          <w:bCs/>
          <w:color w:val="FF0000"/>
        </w:rPr>
        <w:t>Precursor T-Cell Lymphoblastic Leukemia</w:t>
      </w:r>
      <w:r w:rsidRPr="008A2C5A">
        <w:rPr>
          <w:color w:val="FF0000"/>
        </w:rPr>
        <w:t xml:space="preserve">: </w:t>
      </w:r>
      <w:r w:rsidRPr="008A2C5A">
        <w:rPr>
          <w:b/>
          <w:bCs/>
          <w:color w:val="FF0000"/>
        </w:rPr>
        <w:t>Genes</w:t>
      </w:r>
      <w:r w:rsidRPr="008A2C5A">
        <w:rPr>
          <w:color w:val="FF0000"/>
        </w:rPr>
        <w:t>: CD19, CD22</w:t>
      </w:r>
    </w:p>
    <w:p w14:paraId="582FDFD6" w14:textId="77777777" w:rsidR="008A2C5A" w:rsidRPr="008A2C5A" w:rsidRDefault="008A2C5A" w:rsidP="008A2C5A">
      <w:pPr>
        <w:numPr>
          <w:ilvl w:val="0"/>
          <w:numId w:val="17"/>
        </w:numPr>
        <w:spacing w:after="0" w:line="360" w:lineRule="auto"/>
        <w:jc w:val="both"/>
        <w:rPr>
          <w:color w:val="FF0000"/>
        </w:rPr>
      </w:pPr>
      <w:r w:rsidRPr="008A2C5A">
        <w:rPr>
          <w:b/>
          <w:bCs/>
          <w:color w:val="FF0000"/>
        </w:rPr>
        <w:t>Metabolic and Diabetes-Related Diseases</w:t>
      </w:r>
      <w:r w:rsidRPr="008A2C5A">
        <w:rPr>
          <w:color w:val="FF0000"/>
        </w:rPr>
        <w:t>:</w:t>
      </w:r>
    </w:p>
    <w:p w14:paraId="3FAAE9C9" w14:textId="77777777" w:rsidR="008A2C5A" w:rsidRPr="008A2C5A" w:rsidRDefault="008A2C5A" w:rsidP="008A2C5A">
      <w:pPr>
        <w:numPr>
          <w:ilvl w:val="1"/>
          <w:numId w:val="17"/>
        </w:numPr>
        <w:spacing w:after="0" w:line="360" w:lineRule="auto"/>
        <w:jc w:val="both"/>
        <w:rPr>
          <w:color w:val="FF0000"/>
        </w:rPr>
      </w:pPr>
      <w:r w:rsidRPr="008A2C5A">
        <w:rPr>
          <w:b/>
          <w:bCs/>
          <w:color w:val="FF0000"/>
        </w:rPr>
        <w:t>Diabetes Mellitus, Type 2</w:t>
      </w:r>
      <w:r w:rsidRPr="008A2C5A">
        <w:rPr>
          <w:color w:val="FF0000"/>
        </w:rPr>
        <w:t xml:space="preserve">: </w:t>
      </w:r>
      <w:r w:rsidRPr="008A2C5A">
        <w:rPr>
          <w:b/>
          <w:bCs/>
          <w:color w:val="FF0000"/>
        </w:rPr>
        <w:t>Genes</w:t>
      </w:r>
      <w:r w:rsidRPr="008A2C5A">
        <w:rPr>
          <w:color w:val="FF0000"/>
        </w:rPr>
        <w:t>: TCF7L2</w:t>
      </w:r>
    </w:p>
    <w:p w14:paraId="1AD7A415" w14:textId="77777777" w:rsidR="008A2C5A" w:rsidRPr="008A2C5A" w:rsidRDefault="008A2C5A" w:rsidP="008A2C5A">
      <w:pPr>
        <w:numPr>
          <w:ilvl w:val="1"/>
          <w:numId w:val="17"/>
        </w:numPr>
        <w:spacing w:after="0" w:line="360" w:lineRule="auto"/>
        <w:jc w:val="both"/>
        <w:rPr>
          <w:color w:val="FF0000"/>
        </w:rPr>
      </w:pPr>
      <w:r w:rsidRPr="008A2C5A">
        <w:rPr>
          <w:b/>
          <w:bCs/>
          <w:color w:val="FF0000"/>
        </w:rPr>
        <w:t>Autoimmune Diabetes</w:t>
      </w:r>
      <w:r w:rsidRPr="008A2C5A">
        <w:rPr>
          <w:color w:val="FF0000"/>
        </w:rPr>
        <w:t xml:space="preserve">: </w:t>
      </w:r>
      <w:r w:rsidRPr="008A2C5A">
        <w:rPr>
          <w:b/>
          <w:bCs/>
          <w:color w:val="FF0000"/>
        </w:rPr>
        <w:t>Genes</w:t>
      </w:r>
      <w:r w:rsidRPr="008A2C5A">
        <w:rPr>
          <w:color w:val="FF0000"/>
        </w:rPr>
        <w:t>: TCF7L2, MS4A1</w:t>
      </w:r>
    </w:p>
    <w:p w14:paraId="5DBE67DC" w14:textId="77777777" w:rsidR="008A2C5A" w:rsidRPr="008A2C5A" w:rsidRDefault="008A2C5A" w:rsidP="008A2C5A">
      <w:pPr>
        <w:numPr>
          <w:ilvl w:val="1"/>
          <w:numId w:val="17"/>
        </w:numPr>
        <w:spacing w:after="0" w:line="360" w:lineRule="auto"/>
        <w:jc w:val="both"/>
        <w:rPr>
          <w:color w:val="FF0000"/>
        </w:rPr>
      </w:pPr>
      <w:r w:rsidRPr="008A2C5A">
        <w:rPr>
          <w:b/>
          <w:bCs/>
          <w:color w:val="FF0000"/>
        </w:rPr>
        <w:t>Insulin-Dependent Diabetes Mellitus</w:t>
      </w:r>
      <w:r w:rsidRPr="008A2C5A">
        <w:rPr>
          <w:color w:val="FF0000"/>
        </w:rPr>
        <w:t xml:space="preserve">: </w:t>
      </w:r>
      <w:r w:rsidRPr="008A2C5A">
        <w:rPr>
          <w:b/>
          <w:bCs/>
          <w:color w:val="FF0000"/>
        </w:rPr>
        <w:t>Genes</w:t>
      </w:r>
      <w:r w:rsidRPr="008A2C5A">
        <w:rPr>
          <w:color w:val="FF0000"/>
        </w:rPr>
        <w:t>: TCF7L2, ANXA1</w:t>
      </w:r>
    </w:p>
    <w:p w14:paraId="6CA33F88" w14:textId="77777777" w:rsidR="008A2C5A" w:rsidRPr="008A2C5A" w:rsidRDefault="008A2C5A" w:rsidP="008A2C5A">
      <w:pPr>
        <w:numPr>
          <w:ilvl w:val="0"/>
          <w:numId w:val="17"/>
        </w:numPr>
        <w:spacing w:after="0" w:line="360" w:lineRule="auto"/>
        <w:jc w:val="both"/>
        <w:rPr>
          <w:color w:val="FF0000"/>
        </w:rPr>
      </w:pPr>
      <w:r w:rsidRPr="008A2C5A">
        <w:rPr>
          <w:b/>
          <w:bCs/>
          <w:color w:val="FF0000"/>
        </w:rPr>
        <w:t>Immune Deficiency Syndromes</w:t>
      </w:r>
      <w:r w:rsidRPr="008A2C5A">
        <w:rPr>
          <w:color w:val="FF0000"/>
        </w:rPr>
        <w:t>:</w:t>
      </w:r>
    </w:p>
    <w:p w14:paraId="4DC931BA" w14:textId="77777777" w:rsidR="008A2C5A" w:rsidRPr="008A2C5A" w:rsidRDefault="008A2C5A" w:rsidP="008A2C5A">
      <w:pPr>
        <w:numPr>
          <w:ilvl w:val="1"/>
          <w:numId w:val="17"/>
        </w:numPr>
        <w:spacing w:after="0" w:line="360" w:lineRule="auto"/>
        <w:jc w:val="both"/>
        <w:rPr>
          <w:color w:val="FF0000"/>
        </w:rPr>
      </w:pPr>
      <w:r w:rsidRPr="008A2C5A">
        <w:rPr>
          <w:b/>
          <w:bCs/>
          <w:color w:val="FF0000"/>
        </w:rPr>
        <w:t>Common Variable Immunodeficiency (CVID)</w:t>
      </w:r>
      <w:r w:rsidRPr="008A2C5A">
        <w:rPr>
          <w:color w:val="FF0000"/>
        </w:rPr>
        <w:t xml:space="preserve">: </w:t>
      </w:r>
      <w:r w:rsidRPr="008A2C5A">
        <w:rPr>
          <w:b/>
          <w:bCs/>
          <w:color w:val="FF0000"/>
        </w:rPr>
        <w:t>Genes</w:t>
      </w:r>
      <w:r w:rsidRPr="008A2C5A">
        <w:rPr>
          <w:color w:val="FF0000"/>
        </w:rPr>
        <w:t>: CD19, MS4A1</w:t>
      </w:r>
    </w:p>
    <w:p w14:paraId="3A858702" w14:textId="77777777" w:rsidR="008A2C5A" w:rsidRPr="008A2C5A" w:rsidRDefault="008A2C5A" w:rsidP="008A2C5A">
      <w:pPr>
        <w:numPr>
          <w:ilvl w:val="1"/>
          <w:numId w:val="17"/>
        </w:numPr>
        <w:spacing w:after="0" w:line="360" w:lineRule="auto"/>
        <w:jc w:val="both"/>
        <w:rPr>
          <w:color w:val="FF0000"/>
        </w:rPr>
      </w:pPr>
      <w:r w:rsidRPr="008A2C5A">
        <w:rPr>
          <w:b/>
          <w:bCs/>
          <w:color w:val="FF0000"/>
        </w:rPr>
        <w:t>Hypogammaglobulinemia</w:t>
      </w:r>
      <w:r w:rsidRPr="008A2C5A">
        <w:rPr>
          <w:color w:val="FF0000"/>
        </w:rPr>
        <w:t xml:space="preserve">: </w:t>
      </w:r>
      <w:r w:rsidRPr="008A2C5A">
        <w:rPr>
          <w:b/>
          <w:bCs/>
          <w:color w:val="FF0000"/>
        </w:rPr>
        <w:t>Genes</w:t>
      </w:r>
      <w:r w:rsidRPr="008A2C5A">
        <w:rPr>
          <w:color w:val="FF0000"/>
        </w:rPr>
        <w:t>: CD19, MS4A1</w:t>
      </w:r>
    </w:p>
    <w:p w14:paraId="2F993AC8" w14:textId="77777777" w:rsidR="008A2C5A" w:rsidRPr="008A2C5A" w:rsidRDefault="008A2C5A" w:rsidP="008A2C5A">
      <w:pPr>
        <w:numPr>
          <w:ilvl w:val="0"/>
          <w:numId w:val="17"/>
        </w:numPr>
        <w:spacing w:after="0" w:line="360" w:lineRule="auto"/>
        <w:jc w:val="both"/>
        <w:rPr>
          <w:color w:val="FF0000"/>
        </w:rPr>
      </w:pPr>
      <w:r w:rsidRPr="008A2C5A">
        <w:rPr>
          <w:b/>
          <w:bCs/>
          <w:color w:val="FF0000"/>
        </w:rPr>
        <w:t>Other Cancer Types</w:t>
      </w:r>
      <w:r w:rsidRPr="008A2C5A">
        <w:rPr>
          <w:color w:val="FF0000"/>
        </w:rPr>
        <w:t>:</w:t>
      </w:r>
    </w:p>
    <w:p w14:paraId="2470E971" w14:textId="77777777" w:rsidR="008A2C5A" w:rsidRPr="008A2C5A" w:rsidRDefault="008A2C5A" w:rsidP="008A2C5A">
      <w:pPr>
        <w:numPr>
          <w:ilvl w:val="1"/>
          <w:numId w:val="17"/>
        </w:numPr>
        <w:spacing w:after="0" w:line="360" w:lineRule="auto"/>
        <w:jc w:val="both"/>
        <w:rPr>
          <w:color w:val="FF0000"/>
        </w:rPr>
      </w:pPr>
      <w:r w:rsidRPr="008A2C5A">
        <w:rPr>
          <w:b/>
          <w:bCs/>
          <w:color w:val="FF0000"/>
        </w:rPr>
        <w:t>Breast Cancer, Familial</w:t>
      </w:r>
      <w:r w:rsidRPr="008A2C5A">
        <w:rPr>
          <w:color w:val="FF0000"/>
        </w:rPr>
        <w:t xml:space="preserve">: </w:t>
      </w:r>
      <w:r w:rsidRPr="008A2C5A">
        <w:rPr>
          <w:b/>
          <w:bCs/>
          <w:color w:val="FF0000"/>
        </w:rPr>
        <w:t>Genes</w:t>
      </w:r>
      <w:r w:rsidRPr="008A2C5A">
        <w:rPr>
          <w:color w:val="FF0000"/>
        </w:rPr>
        <w:t>: TCF7L2, ANXA1</w:t>
      </w:r>
    </w:p>
    <w:p w14:paraId="1AB86547" w14:textId="77777777" w:rsidR="008A2C5A" w:rsidRPr="008A2C5A" w:rsidRDefault="008A2C5A" w:rsidP="008A2C5A">
      <w:pPr>
        <w:numPr>
          <w:ilvl w:val="1"/>
          <w:numId w:val="17"/>
        </w:numPr>
        <w:spacing w:after="0" w:line="360" w:lineRule="auto"/>
        <w:jc w:val="both"/>
        <w:rPr>
          <w:color w:val="FF0000"/>
        </w:rPr>
      </w:pPr>
      <w:r w:rsidRPr="008A2C5A">
        <w:rPr>
          <w:b/>
          <w:bCs/>
          <w:color w:val="FF0000"/>
        </w:rPr>
        <w:t>Melanoma</w:t>
      </w:r>
      <w:r w:rsidRPr="008A2C5A">
        <w:rPr>
          <w:color w:val="FF0000"/>
        </w:rPr>
        <w:t xml:space="preserve">: </w:t>
      </w:r>
      <w:r w:rsidRPr="008A2C5A">
        <w:rPr>
          <w:b/>
          <w:bCs/>
          <w:color w:val="FF0000"/>
        </w:rPr>
        <w:t>Genes</w:t>
      </w:r>
      <w:r w:rsidRPr="008A2C5A">
        <w:rPr>
          <w:color w:val="FF0000"/>
        </w:rPr>
        <w:t>: FCRL1, FCRLA, TCF7L2, ANXA1, CD19, MS4A1</w:t>
      </w:r>
    </w:p>
    <w:p w14:paraId="2F120460" w14:textId="77777777" w:rsidR="008A2C5A" w:rsidRPr="008A2C5A" w:rsidRDefault="008A2C5A" w:rsidP="008A2C5A">
      <w:pPr>
        <w:numPr>
          <w:ilvl w:val="1"/>
          <w:numId w:val="17"/>
        </w:numPr>
        <w:spacing w:after="0" w:line="360" w:lineRule="auto"/>
        <w:jc w:val="both"/>
        <w:rPr>
          <w:color w:val="FF0000"/>
        </w:rPr>
      </w:pPr>
      <w:r w:rsidRPr="008A2C5A">
        <w:rPr>
          <w:b/>
          <w:bCs/>
          <w:color w:val="FF0000"/>
        </w:rPr>
        <w:t>Prostate Carcinoma</w:t>
      </w:r>
      <w:r w:rsidRPr="008A2C5A">
        <w:rPr>
          <w:color w:val="FF0000"/>
        </w:rPr>
        <w:t xml:space="preserve">: </w:t>
      </w:r>
      <w:r w:rsidRPr="008A2C5A">
        <w:rPr>
          <w:b/>
          <w:bCs/>
          <w:color w:val="FF0000"/>
        </w:rPr>
        <w:t>Genes</w:t>
      </w:r>
      <w:r w:rsidRPr="008A2C5A">
        <w:rPr>
          <w:color w:val="FF0000"/>
        </w:rPr>
        <w:t>: TCF7L2, ANXA1</w:t>
      </w:r>
    </w:p>
    <w:p w14:paraId="613E9776" w14:textId="77777777" w:rsidR="008A2C5A" w:rsidRPr="008A2C5A" w:rsidRDefault="008A2C5A" w:rsidP="008A2C5A">
      <w:pPr>
        <w:numPr>
          <w:ilvl w:val="1"/>
          <w:numId w:val="17"/>
        </w:numPr>
        <w:spacing w:after="0" w:line="360" w:lineRule="auto"/>
        <w:jc w:val="both"/>
        <w:rPr>
          <w:color w:val="FF0000"/>
        </w:rPr>
      </w:pPr>
      <w:r w:rsidRPr="008A2C5A">
        <w:rPr>
          <w:b/>
          <w:bCs/>
          <w:color w:val="FF0000"/>
        </w:rPr>
        <w:t>Colorectal Cancer</w:t>
      </w:r>
      <w:r w:rsidRPr="008A2C5A">
        <w:rPr>
          <w:color w:val="FF0000"/>
        </w:rPr>
        <w:t xml:space="preserve">: </w:t>
      </w:r>
      <w:r w:rsidRPr="008A2C5A">
        <w:rPr>
          <w:b/>
          <w:bCs/>
          <w:color w:val="FF0000"/>
        </w:rPr>
        <w:t>Genes</w:t>
      </w:r>
      <w:r w:rsidRPr="008A2C5A">
        <w:rPr>
          <w:color w:val="FF0000"/>
        </w:rPr>
        <w:t>: TCF7L2, ANXA1</w:t>
      </w:r>
    </w:p>
    <w:p w14:paraId="7859FD5A" w14:textId="520B25AA" w:rsidR="00C41A4F" w:rsidRDefault="006B57BB" w:rsidP="00984FFC">
      <w:pPr>
        <w:spacing w:after="0" w:line="360" w:lineRule="auto"/>
        <w:jc w:val="both"/>
        <w:rPr>
          <w:color w:val="FF0000"/>
        </w:rPr>
      </w:pPr>
      <w:r>
        <w:rPr>
          <w:color w:val="FF0000"/>
        </w:rPr>
        <w:t>HPO</w:t>
      </w:r>
    </w:p>
    <w:p w14:paraId="6256F1B4" w14:textId="77777777" w:rsidR="006B57BB" w:rsidRPr="006B57BB" w:rsidRDefault="006B57BB" w:rsidP="006B57BB">
      <w:pPr>
        <w:spacing w:after="0" w:line="360" w:lineRule="auto"/>
        <w:jc w:val="both"/>
        <w:rPr>
          <w:color w:val="FF0000"/>
        </w:rPr>
      </w:pPr>
      <w:r w:rsidRPr="006B57BB">
        <w:rPr>
          <w:color w:val="FF0000"/>
        </w:rPr>
        <w:t xml:space="preserve">The enrichment analysis provided using the </w:t>
      </w:r>
      <w:r w:rsidRPr="006B57BB">
        <w:rPr>
          <w:b/>
          <w:bCs/>
          <w:color w:val="FF0000"/>
        </w:rPr>
        <w:t>Human Phenotype Ontology (HPO)</w:t>
      </w:r>
      <w:r w:rsidRPr="006B57BB">
        <w:rPr>
          <w:color w:val="FF0000"/>
        </w:rPr>
        <w:t xml:space="preserve"> identifies a series of biological processes and phenotypes linked to two key genes, </w:t>
      </w:r>
      <w:r w:rsidRPr="006B57BB">
        <w:rPr>
          <w:b/>
          <w:bCs/>
          <w:color w:val="FF0000"/>
        </w:rPr>
        <w:t>CD19</w:t>
      </w:r>
      <w:r w:rsidRPr="006B57BB">
        <w:rPr>
          <w:color w:val="FF0000"/>
        </w:rPr>
        <w:t xml:space="preserve"> and </w:t>
      </w:r>
      <w:r w:rsidRPr="006B57BB">
        <w:rPr>
          <w:b/>
          <w:bCs/>
          <w:color w:val="FF0000"/>
        </w:rPr>
        <w:t>MS4A1</w:t>
      </w:r>
      <w:r w:rsidRPr="006B57BB">
        <w:rPr>
          <w:color w:val="FF0000"/>
        </w:rPr>
        <w:t xml:space="preserve">. These genes are primarily associated with lymphoid lineage and immune-related functions. Below is a detailed breakdown of the relevant biological pathways, functions, and how they may relate to </w:t>
      </w:r>
      <w:r w:rsidRPr="006B57BB">
        <w:rPr>
          <w:b/>
          <w:bCs/>
          <w:color w:val="FF0000"/>
        </w:rPr>
        <w:t>breast cancer progression</w:t>
      </w:r>
      <w:r w:rsidRPr="006B57BB">
        <w:rPr>
          <w:color w:val="FF0000"/>
        </w:rPr>
        <w:t>, particularly in the context of the BC07 primary breast cancer versus its lymph node metastasis (BC07LN).</w:t>
      </w:r>
    </w:p>
    <w:p w14:paraId="3C835EE2" w14:textId="77777777" w:rsidR="006B57BB" w:rsidRPr="006B57BB" w:rsidRDefault="006B57BB" w:rsidP="006B57BB">
      <w:pPr>
        <w:spacing w:after="0" w:line="360" w:lineRule="auto"/>
        <w:jc w:val="both"/>
        <w:rPr>
          <w:color w:val="FF0000"/>
        </w:rPr>
      </w:pPr>
      <w:r w:rsidRPr="006B57BB">
        <w:rPr>
          <w:color w:val="FF0000"/>
        </w:rPr>
        <w:pict w14:anchorId="3563CC7A">
          <v:rect id="_x0000_i1043" style="width:0;height:1.5pt" o:hralign="center" o:hrstd="t" o:hr="t" fillcolor="#a0a0a0" stroked="f"/>
        </w:pict>
      </w:r>
    </w:p>
    <w:p w14:paraId="16DBCB70" w14:textId="77777777" w:rsidR="006B57BB" w:rsidRPr="006B57BB" w:rsidRDefault="006B57BB" w:rsidP="006B57BB">
      <w:pPr>
        <w:spacing w:after="0" w:line="360" w:lineRule="auto"/>
        <w:jc w:val="both"/>
        <w:rPr>
          <w:b/>
          <w:bCs/>
          <w:color w:val="FF0000"/>
        </w:rPr>
      </w:pPr>
      <w:r w:rsidRPr="006B57BB">
        <w:rPr>
          <w:b/>
          <w:bCs/>
          <w:color w:val="FF0000"/>
        </w:rPr>
        <w:t>Key Biological Pathways and Functions Associated with CD19 and MS4A1</w:t>
      </w:r>
    </w:p>
    <w:p w14:paraId="0918382B" w14:textId="77777777" w:rsidR="006B57BB" w:rsidRPr="006B57BB" w:rsidRDefault="006B57BB" w:rsidP="006B57BB">
      <w:pPr>
        <w:numPr>
          <w:ilvl w:val="0"/>
          <w:numId w:val="18"/>
        </w:numPr>
        <w:spacing w:after="0" w:line="360" w:lineRule="auto"/>
        <w:jc w:val="both"/>
        <w:rPr>
          <w:color w:val="FF0000"/>
        </w:rPr>
      </w:pPr>
      <w:r w:rsidRPr="006B57BB">
        <w:rPr>
          <w:b/>
          <w:bCs/>
          <w:color w:val="FF0000"/>
        </w:rPr>
        <w:t>Immune and Lymphoid Lineage Functions</w:t>
      </w:r>
      <w:r w:rsidRPr="006B57BB">
        <w:rPr>
          <w:color w:val="FF0000"/>
        </w:rPr>
        <w:t>:</w:t>
      </w:r>
    </w:p>
    <w:p w14:paraId="012F911B" w14:textId="77777777" w:rsidR="006B57BB" w:rsidRPr="006B57BB" w:rsidRDefault="006B57BB" w:rsidP="006B57BB">
      <w:pPr>
        <w:numPr>
          <w:ilvl w:val="1"/>
          <w:numId w:val="18"/>
        </w:numPr>
        <w:spacing w:after="0" w:line="360" w:lineRule="auto"/>
        <w:jc w:val="both"/>
        <w:rPr>
          <w:color w:val="FF0000"/>
        </w:rPr>
      </w:pPr>
      <w:r w:rsidRPr="006B57BB">
        <w:rPr>
          <w:b/>
          <w:bCs/>
          <w:color w:val="FF0000"/>
        </w:rPr>
        <w:t>Lymphopenia (HP:0001888)</w:t>
      </w:r>
      <w:r w:rsidRPr="006B57BB">
        <w:rPr>
          <w:color w:val="FF0000"/>
        </w:rPr>
        <w:t xml:space="preserve"> and </w:t>
      </w:r>
      <w:r w:rsidRPr="006B57BB">
        <w:rPr>
          <w:b/>
          <w:bCs/>
          <w:color w:val="FF0000"/>
        </w:rPr>
        <w:t>Leukopenia (HP:0001882)</w:t>
      </w:r>
      <w:r w:rsidRPr="006B57BB">
        <w:rPr>
          <w:color w:val="FF0000"/>
        </w:rPr>
        <w:t xml:space="preserve">: These terms indicate reductions in lymphocytes and white blood cells, which are critical for immune responses. </w:t>
      </w:r>
      <w:r w:rsidRPr="006B57BB">
        <w:rPr>
          <w:b/>
          <w:bCs/>
          <w:color w:val="FF0000"/>
        </w:rPr>
        <w:t>CD19</w:t>
      </w:r>
      <w:r w:rsidRPr="006B57BB">
        <w:rPr>
          <w:color w:val="FF0000"/>
        </w:rPr>
        <w:t xml:space="preserve"> and </w:t>
      </w:r>
      <w:r w:rsidRPr="006B57BB">
        <w:rPr>
          <w:b/>
          <w:bCs/>
          <w:color w:val="FF0000"/>
        </w:rPr>
        <w:t>MS4A1</w:t>
      </w:r>
      <w:r w:rsidRPr="006B57BB">
        <w:rPr>
          <w:color w:val="FF0000"/>
        </w:rPr>
        <w:t xml:space="preserve"> are primarily involved in </w:t>
      </w:r>
      <w:r w:rsidRPr="006B57BB">
        <w:rPr>
          <w:b/>
          <w:bCs/>
          <w:color w:val="FF0000"/>
        </w:rPr>
        <w:t>B-cell development</w:t>
      </w:r>
      <w:r w:rsidRPr="006B57BB">
        <w:rPr>
          <w:color w:val="FF0000"/>
        </w:rPr>
        <w:t xml:space="preserve"> and </w:t>
      </w:r>
      <w:r w:rsidRPr="006B57BB">
        <w:rPr>
          <w:b/>
          <w:bCs/>
          <w:color w:val="FF0000"/>
        </w:rPr>
        <w:t>maturation</w:t>
      </w:r>
      <w:r w:rsidRPr="006B57BB">
        <w:rPr>
          <w:color w:val="FF0000"/>
        </w:rPr>
        <w:t>. Dysregulation in these genes may lead to compromised immune surveillance, which could allow cancer cells to evade the immune system.</w:t>
      </w:r>
    </w:p>
    <w:p w14:paraId="18DE773A" w14:textId="77777777" w:rsidR="006B57BB" w:rsidRPr="006B57BB" w:rsidRDefault="006B57BB" w:rsidP="006B57BB">
      <w:pPr>
        <w:numPr>
          <w:ilvl w:val="1"/>
          <w:numId w:val="18"/>
        </w:numPr>
        <w:spacing w:after="0" w:line="360" w:lineRule="auto"/>
        <w:jc w:val="both"/>
        <w:rPr>
          <w:color w:val="FF0000"/>
        </w:rPr>
      </w:pPr>
      <w:r w:rsidRPr="006B57BB">
        <w:rPr>
          <w:b/>
          <w:bCs/>
          <w:color w:val="FF0000"/>
        </w:rPr>
        <w:t>Abnormality of Cells of the Lymphoid Lineage (HP:0012140)</w:t>
      </w:r>
      <w:r w:rsidRPr="006B57BB">
        <w:rPr>
          <w:color w:val="FF0000"/>
        </w:rPr>
        <w:t xml:space="preserve">: Both genes are pivotal in the normal functioning of </w:t>
      </w:r>
      <w:r w:rsidRPr="006B57BB">
        <w:rPr>
          <w:b/>
          <w:bCs/>
          <w:color w:val="FF0000"/>
        </w:rPr>
        <w:t>B lymphocytes</w:t>
      </w:r>
      <w:r w:rsidRPr="006B57BB">
        <w:rPr>
          <w:color w:val="FF0000"/>
        </w:rPr>
        <w:t>. Altered expression of these genes can lead to immune dysfunction, contributing to the ability of breast cancer cells to escape immune detection and metastasize, particularly to lymph nodes.</w:t>
      </w:r>
    </w:p>
    <w:p w14:paraId="2990AB50" w14:textId="77777777" w:rsidR="006B57BB" w:rsidRPr="006B57BB" w:rsidRDefault="006B57BB" w:rsidP="006B57BB">
      <w:pPr>
        <w:numPr>
          <w:ilvl w:val="0"/>
          <w:numId w:val="18"/>
        </w:numPr>
        <w:spacing w:after="0" w:line="360" w:lineRule="auto"/>
        <w:jc w:val="both"/>
        <w:rPr>
          <w:color w:val="FF0000"/>
        </w:rPr>
      </w:pPr>
      <w:r w:rsidRPr="006B57BB">
        <w:rPr>
          <w:b/>
          <w:bCs/>
          <w:color w:val="FF0000"/>
        </w:rPr>
        <w:t>Inflammation and Autoimmune-Related Pathways</w:t>
      </w:r>
      <w:r w:rsidRPr="006B57BB">
        <w:rPr>
          <w:color w:val="FF0000"/>
        </w:rPr>
        <w:t>:</w:t>
      </w:r>
    </w:p>
    <w:p w14:paraId="2E08E6BB" w14:textId="77777777" w:rsidR="006B57BB" w:rsidRPr="006B57BB" w:rsidRDefault="006B57BB" w:rsidP="006B57BB">
      <w:pPr>
        <w:numPr>
          <w:ilvl w:val="1"/>
          <w:numId w:val="18"/>
        </w:numPr>
        <w:spacing w:after="0" w:line="360" w:lineRule="auto"/>
        <w:jc w:val="both"/>
        <w:rPr>
          <w:color w:val="FF0000"/>
        </w:rPr>
      </w:pPr>
      <w:r w:rsidRPr="006B57BB">
        <w:rPr>
          <w:b/>
          <w:bCs/>
          <w:color w:val="FF0000"/>
        </w:rPr>
        <w:t>Vasculitis (HP:0002633)</w:t>
      </w:r>
      <w:r w:rsidRPr="006B57BB">
        <w:rPr>
          <w:color w:val="FF0000"/>
        </w:rPr>
        <w:t xml:space="preserve">: Chronic inflammation, including vasculitis, may create a tumor-promoting environment. Inflammation can also facilitate </w:t>
      </w:r>
      <w:r w:rsidRPr="006B57BB">
        <w:rPr>
          <w:b/>
          <w:bCs/>
          <w:color w:val="FF0000"/>
        </w:rPr>
        <w:t>angiogenesis</w:t>
      </w:r>
      <w:r w:rsidRPr="006B57BB">
        <w:rPr>
          <w:color w:val="FF0000"/>
        </w:rPr>
        <w:t>, which is necessary for tumor growth and spread.</w:t>
      </w:r>
    </w:p>
    <w:p w14:paraId="26885AC8" w14:textId="77777777" w:rsidR="006B57BB" w:rsidRPr="006B57BB" w:rsidRDefault="006B57BB" w:rsidP="006B57BB">
      <w:pPr>
        <w:numPr>
          <w:ilvl w:val="1"/>
          <w:numId w:val="18"/>
        </w:numPr>
        <w:spacing w:after="0" w:line="360" w:lineRule="auto"/>
        <w:jc w:val="both"/>
        <w:rPr>
          <w:color w:val="FF0000"/>
        </w:rPr>
      </w:pPr>
      <w:r w:rsidRPr="006B57BB">
        <w:rPr>
          <w:b/>
          <w:bCs/>
          <w:color w:val="FF0000"/>
        </w:rPr>
        <w:t>Splenomegaly (HP:0001744)</w:t>
      </w:r>
      <w:r w:rsidRPr="006B57BB">
        <w:rPr>
          <w:color w:val="FF0000"/>
        </w:rPr>
        <w:t>: Enlargement of the spleen often occurs in response to systemic inflammation or immune dysregulation, which is common in various cancers, including breast cancer. This phenotype is often associated with chronic immune activation, potentially influencing tumor progression.</w:t>
      </w:r>
    </w:p>
    <w:p w14:paraId="580F6762" w14:textId="77777777" w:rsidR="006B57BB" w:rsidRPr="006B57BB" w:rsidRDefault="006B57BB" w:rsidP="006B57BB">
      <w:pPr>
        <w:numPr>
          <w:ilvl w:val="0"/>
          <w:numId w:val="18"/>
        </w:numPr>
        <w:spacing w:after="0" w:line="360" w:lineRule="auto"/>
        <w:jc w:val="both"/>
        <w:rPr>
          <w:color w:val="FF0000"/>
        </w:rPr>
      </w:pPr>
      <w:r w:rsidRPr="006B57BB">
        <w:rPr>
          <w:b/>
          <w:bCs/>
          <w:color w:val="FF0000"/>
        </w:rPr>
        <w:t>B-cell Related Functions</w:t>
      </w:r>
      <w:r w:rsidRPr="006B57BB">
        <w:rPr>
          <w:color w:val="FF0000"/>
        </w:rPr>
        <w:t>:</w:t>
      </w:r>
    </w:p>
    <w:p w14:paraId="61FE100D" w14:textId="77777777" w:rsidR="006B57BB" w:rsidRPr="006B57BB" w:rsidRDefault="006B57BB" w:rsidP="006B57BB">
      <w:pPr>
        <w:numPr>
          <w:ilvl w:val="1"/>
          <w:numId w:val="18"/>
        </w:numPr>
        <w:spacing w:after="0" w:line="360" w:lineRule="auto"/>
        <w:jc w:val="both"/>
        <w:rPr>
          <w:color w:val="FF0000"/>
        </w:rPr>
      </w:pPr>
      <w:r w:rsidRPr="006B57BB">
        <w:rPr>
          <w:b/>
          <w:bCs/>
          <w:color w:val="FF0000"/>
        </w:rPr>
        <w:t>Lymphoma (HP:0002665)</w:t>
      </w:r>
      <w:r w:rsidRPr="006B57BB">
        <w:rPr>
          <w:color w:val="FF0000"/>
        </w:rPr>
        <w:t xml:space="preserve">: </w:t>
      </w:r>
      <w:r w:rsidRPr="006B57BB">
        <w:rPr>
          <w:b/>
          <w:bCs/>
          <w:color w:val="FF0000"/>
        </w:rPr>
        <w:t>CD19</w:t>
      </w:r>
      <w:r w:rsidRPr="006B57BB">
        <w:rPr>
          <w:color w:val="FF0000"/>
        </w:rPr>
        <w:t xml:space="preserve"> and </w:t>
      </w:r>
      <w:r w:rsidRPr="006B57BB">
        <w:rPr>
          <w:b/>
          <w:bCs/>
          <w:color w:val="FF0000"/>
        </w:rPr>
        <w:t>MS4A1</w:t>
      </w:r>
      <w:r w:rsidRPr="006B57BB">
        <w:rPr>
          <w:color w:val="FF0000"/>
        </w:rPr>
        <w:t xml:space="preserve"> are involved in </w:t>
      </w:r>
      <w:r w:rsidRPr="006B57BB">
        <w:rPr>
          <w:b/>
          <w:bCs/>
          <w:color w:val="FF0000"/>
        </w:rPr>
        <w:t>B-cell malignancies</w:t>
      </w:r>
      <w:r w:rsidRPr="006B57BB">
        <w:rPr>
          <w:color w:val="FF0000"/>
        </w:rPr>
        <w:t xml:space="preserve"> such as lymphomas. In the context of breast cancer, tumor-infiltrating B cells (TIL-Bs) play a dual role by either promoting or inhibiting tumor growth. </w:t>
      </w:r>
      <w:r w:rsidRPr="006B57BB">
        <w:rPr>
          <w:b/>
          <w:bCs/>
          <w:color w:val="FF0000"/>
        </w:rPr>
        <w:t>B-cell signaling dysregulation</w:t>
      </w:r>
      <w:r w:rsidRPr="006B57BB">
        <w:rPr>
          <w:color w:val="FF0000"/>
        </w:rPr>
        <w:t xml:space="preserve"> could potentially create an immune-suppressive tumor microenvironment, which supports metastasis, including lymph node spread.</w:t>
      </w:r>
    </w:p>
    <w:p w14:paraId="6ABAA507" w14:textId="77777777" w:rsidR="006B57BB" w:rsidRPr="006B57BB" w:rsidRDefault="006B57BB" w:rsidP="006B57BB">
      <w:pPr>
        <w:numPr>
          <w:ilvl w:val="1"/>
          <w:numId w:val="18"/>
        </w:numPr>
        <w:spacing w:after="0" w:line="360" w:lineRule="auto"/>
        <w:jc w:val="both"/>
        <w:rPr>
          <w:color w:val="FF0000"/>
        </w:rPr>
      </w:pPr>
      <w:r w:rsidRPr="006B57BB">
        <w:rPr>
          <w:b/>
          <w:bCs/>
          <w:color w:val="FF0000"/>
        </w:rPr>
        <w:t>Restrictive Lung Disease (HP:0002091)</w:t>
      </w:r>
      <w:r w:rsidRPr="006B57BB">
        <w:rPr>
          <w:color w:val="FF0000"/>
        </w:rPr>
        <w:t xml:space="preserve"> and </w:t>
      </w:r>
      <w:r w:rsidRPr="006B57BB">
        <w:rPr>
          <w:b/>
          <w:bCs/>
          <w:color w:val="FF0000"/>
        </w:rPr>
        <w:t>Emphysema (HP:0002097)</w:t>
      </w:r>
      <w:r w:rsidRPr="006B57BB">
        <w:rPr>
          <w:color w:val="FF0000"/>
        </w:rPr>
        <w:t>: While not directly related to breast cancer, chronic immune or inflammatory processes in tissues such as the lung may indicate a broader systemic response, including immune system dysregulation. This could reflect how immune cells interact with metastasizing breast cancer cells.</w:t>
      </w:r>
    </w:p>
    <w:p w14:paraId="1559E360" w14:textId="77777777" w:rsidR="006B57BB" w:rsidRPr="006B57BB" w:rsidRDefault="006B57BB" w:rsidP="006B57BB">
      <w:pPr>
        <w:numPr>
          <w:ilvl w:val="0"/>
          <w:numId w:val="18"/>
        </w:numPr>
        <w:spacing w:after="0" w:line="360" w:lineRule="auto"/>
        <w:jc w:val="both"/>
        <w:rPr>
          <w:color w:val="FF0000"/>
        </w:rPr>
      </w:pPr>
      <w:r w:rsidRPr="006B57BB">
        <w:rPr>
          <w:b/>
          <w:bCs/>
          <w:color w:val="FF0000"/>
        </w:rPr>
        <w:t>Metabolic and Liver Function</w:t>
      </w:r>
      <w:r w:rsidRPr="006B57BB">
        <w:rPr>
          <w:color w:val="FF0000"/>
        </w:rPr>
        <w:t>:</w:t>
      </w:r>
    </w:p>
    <w:p w14:paraId="34748795" w14:textId="77777777" w:rsidR="006B57BB" w:rsidRPr="006B57BB" w:rsidRDefault="006B57BB" w:rsidP="006B57BB">
      <w:pPr>
        <w:numPr>
          <w:ilvl w:val="1"/>
          <w:numId w:val="18"/>
        </w:numPr>
        <w:spacing w:after="0" w:line="360" w:lineRule="auto"/>
        <w:jc w:val="both"/>
        <w:rPr>
          <w:color w:val="FF0000"/>
        </w:rPr>
      </w:pPr>
      <w:r w:rsidRPr="006B57BB">
        <w:rPr>
          <w:b/>
          <w:bCs/>
          <w:color w:val="FF0000"/>
        </w:rPr>
        <w:t>Elevated Hepatic Transaminases (HP:0002910)</w:t>
      </w:r>
      <w:r w:rsidRPr="006B57BB">
        <w:rPr>
          <w:color w:val="FF0000"/>
        </w:rPr>
        <w:t>: Elevated liver enzymes indicate possible liver involvement in systemic inflammation or metastatic processes. The liver is a common site of breast cancer metastasis, and immune dysfunction might facilitate liver involvement.</w:t>
      </w:r>
    </w:p>
    <w:p w14:paraId="75823153" w14:textId="77777777" w:rsidR="006B57BB" w:rsidRPr="006B57BB" w:rsidRDefault="006B57BB" w:rsidP="006B57BB">
      <w:pPr>
        <w:numPr>
          <w:ilvl w:val="0"/>
          <w:numId w:val="18"/>
        </w:numPr>
        <w:spacing w:after="0" w:line="360" w:lineRule="auto"/>
        <w:jc w:val="both"/>
        <w:rPr>
          <w:color w:val="FF0000"/>
        </w:rPr>
      </w:pPr>
      <w:r w:rsidRPr="006B57BB">
        <w:rPr>
          <w:b/>
          <w:bCs/>
          <w:color w:val="FF0000"/>
        </w:rPr>
        <w:t>Recurrent Infections and Immune Dysfunction</w:t>
      </w:r>
      <w:r w:rsidRPr="006B57BB">
        <w:rPr>
          <w:color w:val="FF0000"/>
        </w:rPr>
        <w:t>:</w:t>
      </w:r>
    </w:p>
    <w:p w14:paraId="1EAB20F6" w14:textId="77777777" w:rsidR="006B57BB" w:rsidRPr="006B57BB" w:rsidRDefault="006B57BB" w:rsidP="006B57BB">
      <w:pPr>
        <w:numPr>
          <w:ilvl w:val="1"/>
          <w:numId w:val="18"/>
        </w:numPr>
        <w:spacing w:after="0" w:line="360" w:lineRule="auto"/>
        <w:jc w:val="both"/>
        <w:rPr>
          <w:color w:val="FF0000"/>
        </w:rPr>
      </w:pPr>
      <w:r w:rsidRPr="006B57BB">
        <w:rPr>
          <w:b/>
          <w:bCs/>
          <w:color w:val="FF0000"/>
        </w:rPr>
        <w:t>Recurrent Sinusitis (HP:0011108)</w:t>
      </w:r>
      <w:r w:rsidRPr="006B57BB">
        <w:rPr>
          <w:color w:val="FF0000"/>
        </w:rPr>
        <w:t xml:space="preserve"> and </w:t>
      </w:r>
      <w:r w:rsidRPr="006B57BB">
        <w:rPr>
          <w:b/>
          <w:bCs/>
          <w:color w:val="FF0000"/>
        </w:rPr>
        <w:t>Recurrent Otitis Media (HP:0000403)</w:t>
      </w:r>
      <w:r w:rsidRPr="006B57BB">
        <w:rPr>
          <w:color w:val="FF0000"/>
        </w:rPr>
        <w:t xml:space="preserve">: These terms reflect immune system compromise, which may be related to the impaired B-cell function driven by </w:t>
      </w:r>
      <w:r w:rsidRPr="006B57BB">
        <w:rPr>
          <w:b/>
          <w:bCs/>
          <w:color w:val="FF0000"/>
        </w:rPr>
        <w:t>CD19</w:t>
      </w:r>
      <w:r w:rsidRPr="006B57BB">
        <w:rPr>
          <w:color w:val="FF0000"/>
        </w:rPr>
        <w:t xml:space="preserve"> and </w:t>
      </w:r>
      <w:r w:rsidRPr="006B57BB">
        <w:rPr>
          <w:b/>
          <w:bCs/>
          <w:color w:val="FF0000"/>
        </w:rPr>
        <w:t>MS4A1</w:t>
      </w:r>
      <w:r w:rsidRPr="006B57BB">
        <w:rPr>
          <w:color w:val="FF0000"/>
        </w:rPr>
        <w:t xml:space="preserve"> dysregulation. Reduced immune function can hinder the body's ability to recognize and attack cancer cells, contributing to breast cancer progression.</w:t>
      </w:r>
    </w:p>
    <w:p w14:paraId="261C2EBF" w14:textId="77777777" w:rsidR="006B57BB" w:rsidRPr="006B57BB" w:rsidRDefault="006B57BB" w:rsidP="006B57BB">
      <w:pPr>
        <w:spacing w:after="0" w:line="360" w:lineRule="auto"/>
        <w:jc w:val="both"/>
        <w:rPr>
          <w:color w:val="FF0000"/>
        </w:rPr>
      </w:pPr>
      <w:r w:rsidRPr="006B57BB">
        <w:rPr>
          <w:color w:val="FF0000"/>
        </w:rPr>
        <w:pict w14:anchorId="50A84474">
          <v:rect id="_x0000_i1044" style="width:0;height:1.5pt" o:hralign="center" o:hrstd="t" o:hr="t" fillcolor="#a0a0a0" stroked="f"/>
        </w:pict>
      </w:r>
    </w:p>
    <w:p w14:paraId="223A23C4" w14:textId="77777777" w:rsidR="006B57BB" w:rsidRPr="006B57BB" w:rsidRDefault="006B57BB" w:rsidP="006B57BB">
      <w:pPr>
        <w:spacing w:after="0" w:line="360" w:lineRule="auto"/>
        <w:jc w:val="both"/>
        <w:rPr>
          <w:b/>
          <w:bCs/>
          <w:color w:val="FF0000"/>
        </w:rPr>
      </w:pPr>
      <w:r w:rsidRPr="006B57BB">
        <w:rPr>
          <w:b/>
          <w:bCs/>
          <w:color w:val="FF0000"/>
        </w:rPr>
        <w:t>How These Pathways May Contribute to Breast Cancer Progression</w:t>
      </w:r>
    </w:p>
    <w:p w14:paraId="2B7AC988" w14:textId="77777777" w:rsidR="006B57BB" w:rsidRPr="006B57BB" w:rsidRDefault="006B57BB" w:rsidP="006B57BB">
      <w:pPr>
        <w:numPr>
          <w:ilvl w:val="0"/>
          <w:numId w:val="19"/>
        </w:numPr>
        <w:spacing w:after="0" w:line="360" w:lineRule="auto"/>
        <w:jc w:val="both"/>
        <w:rPr>
          <w:color w:val="FF0000"/>
        </w:rPr>
      </w:pPr>
      <w:r w:rsidRPr="006B57BB">
        <w:rPr>
          <w:b/>
          <w:bCs/>
          <w:color w:val="FF0000"/>
        </w:rPr>
        <w:t>Immune Evasion and Tumor Microenvironment</w:t>
      </w:r>
      <w:r w:rsidRPr="006B57BB">
        <w:rPr>
          <w:color w:val="FF0000"/>
        </w:rPr>
        <w:t>:</w:t>
      </w:r>
    </w:p>
    <w:p w14:paraId="20922A25" w14:textId="77777777" w:rsidR="006B57BB" w:rsidRPr="006B57BB" w:rsidRDefault="006B57BB" w:rsidP="006B57BB">
      <w:pPr>
        <w:numPr>
          <w:ilvl w:val="1"/>
          <w:numId w:val="19"/>
        </w:numPr>
        <w:spacing w:after="0" w:line="360" w:lineRule="auto"/>
        <w:jc w:val="both"/>
        <w:rPr>
          <w:color w:val="FF0000"/>
        </w:rPr>
      </w:pPr>
      <w:r w:rsidRPr="006B57BB">
        <w:rPr>
          <w:b/>
          <w:bCs/>
          <w:color w:val="FF0000"/>
        </w:rPr>
        <w:t>CD19</w:t>
      </w:r>
      <w:r w:rsidRPr="006B57BB">
        <w:rPr>
          <w:color w:val="FF0000"/>
        </w:rPr>
        <w:t xml:space="preserve"> and </w:t>
      </w:r>
      <w:r w:rsidRPr="006B57BB">
        <w:rPr>
          <w:b/>
          <w:bCs/>
          <w:color w:val="FF0000"/>
        </w:rPr>
        <w:t>MS4A1</w:t>
      </w:r>
      <w:r w:rsidRPr="006B57BB">
        <w:rPr>
          <w:color w:val="FF0000"/>
        </w:rPr>
        <w:t xml:space="preserve"> are both integral to B-cell function and signaling. In the context of breast cancer, tumor-associated B cells can influence tumor growth and metastasis by modulating the </w:t>
      </w:r>
      <w:r w:rsidRPr="006B57BB">
        <w:rPr>
          <w:b/>
          <w:bCs/>
          <w:color w:val="FF0000"/>
        </w:rPr>
        <w:t>tumor microenvironment</w:t>
      </w:r>
      <w:r w:rsidRPr="006B57BB">
        <w:rPr>
          <w:color w:val="FF0000"/>
        </w:rPr>
        <w:t xml:space="preserve">. When B-cell functions are dysregulated, as suggested by the phenotypes like </w:t>
      </w:r>
      <w:r w:rsidRPr="006B57BB">
        <w:rPr>
          <w:b/>
          <w:bCs/>
          <w:color w:val="FF0000"/>
        </w:rPr>
        <w:t>lymphopenia</w:t>
      </w:r>
      <w:r w:rsidRPr="006B57BB">
        <w:rPr>
          <w:color w:val="FF0000"/>
        </w:rPr>
        <w:t>, the immune system may fail to effectively respond to tumor cells, allowing them to thrive and spread to lymph nodes.</w:t>
      </w:r>
    </w:p>
    <w:p w14:paraId="226788B6" w14:textId="77777777" w:rsidR="006B57BB" w:rsidRPr="006B57BB" w:rsidRDefault="006B57BB" w:rsidP="006B57BB">
      <w:pPr>
        <w:numPr>
          <w:ilvl w:val="0"/>
          <w:numId w:val="19"/>
        </w:numPr>
        <w:spacing w:after="0" w:line="360" w:lineRule="auto"/>
        <w:jc w:val="both"/>
        <w:rPr>
          <w:color w:val="FF0000"/>
        </w:rPr>
      </w:pPr>
      <w:r w:rsidRPr="006B57BB">
        <w:rPr>
          <w:b/>
          <w:bCs/>
          <w:color w:val="FF0000"/>
        </w:rPr>
        <w:t>Chronic Inflammation as a Tumor-Promoting Factor</w:t>
      </w:r>
      <w:r w:rsidRPr="006B57BB">
        <w:rPr>
          <w:color w:val="FF0000"/>
        </w:rPr>
        <w:t>:</w:t>
      </w:r>
    </w:p>
    <w:p w14:paraId="78F47B97" w14:textId="77777777" w:rsidR="006B57BB" w:rsidRPr="006B57BB" w:rsidRDefault="006B57BB" w:rsidP="006B57BB">
      <w:pPr>
        <w:numPr>
          <w:ilvl w:val="1"/>
          <w:numId w:val="19"/>
        </w:numPr>
        <w:spacing w:after="0" w:line="360" w:lineRule="auto"/>
        <w:jc w:val="both"/>
        <w:rPr>
          <w:color w:val="FF0000"/>
        </w:rPr>
      </w:pPr>
      <w:r w:rsidRPr="006B57BB">
        <w:rPr>
          <w:color w:val="FF0000"/>
        </w:rPr>
        <w:t xml:space="preserve">Conditions like </w:t>
      </w:r>
      <w:r w:rsidRPr="006B57BB">
        <w:rPr>
          <w:b/>
          <w:bCs/>
          <w:color w:val="FF0000"/>
        </w:rPr>
        <w:t>vasculitis</w:t>
      </w:r>
      <w:r w:rsidRPr="006B57BB">
        <w:rPr>
          <w:color w:val="FF0000"/>
        </w:rPr>
        <w:t xml:space="preserve"> and </w:t>
      </w:r>
      <w:r w:rsidRPr="006B57BB">
        <w:rPr>
          <w:b/>
          <w:bCs/>
          <w:color w:val="FF0000"/>
        </w:rPr>
        <w:t>elevated liver transaminases</w:t>
      </w:r>
      <w:r w:rsidRPr="006B57BB">
        <w:rPr>
          <w:color w:val="FF0000"/>
        </w:rPr>
        <w:t xml:space="preserve"> highlight the potential role of </w:t>
      </w:r>
      <w:r w:rsidRPr="006B57BB">
        <w:rPr>
          <w:b/>
          <w:bCs/>
          <w:color w:val="FF0000"/>
        </w:rPr>
        <w:t>chronic inflammation</w:t>
      </w:r>
      <w:r w:rsidRPr="006B57BB">
        <w:rPr>
          <w:color w:val="FF0000"/>
        </w:rPr>
        <w:t xml:space="preserve"> in cancer progression. Inflammation can facilitate tumor growth by promoting angiogenesis, allowing tumor cells to access nutrients and metastasize more effectively. Additionally, chronic immune activation can suppress effective anti-tumor responses, further enhancing metastasis.</w:t>
      </w:r>
    </w:p>
    <w:p w14:paraId="56364903" w14:textId="77777777" w:rsidR="006B57BB" w:rsidRPr="006B57BB" w:rsidRDefault="006B57BB" w:rsidP="006B57BB">
      <w:pPr>
        <w:numPr>
          <w:ilvl w:val="0"/>
          <w:numId w:val="19"/>
        </w:numPr>
        <w:spacing w:after="0" w:line="360" w:lineRule="auto"/>
        <w:jc w:val="both"/>
        <w:rPr>
          <w:color w:val="FF0000"/>
        </w:rPr>
      </w:pPr>
      <w:r w:rsidRPr="006B57BB">
        <w:rPr>
          <w:b/>
          <w:bCs/>
          <w:color w:val="FF0000"/>
        </w:rPr>
        <w:t>Lymphoid Lineage Abnormalities</w:t>
      </w:r>
      <w:r w:rsidRPr="006B57BB">
        <w:rPr>
          <w:color w:val="FF0000"/>
        </w:rPr>
        <w:t>:</w:t>
      </w:r>
    </w:p>
    <w:p w14:paraId="7B9BED59" w14:textId="77777777" w:rsidR="006B57BB" w:rsidRPr="006B57BB" w:rsidRDefault="006B57BB" w:rsidP="006B57BB">
      <w:pPr>
        <w:numPr>
          <w:ilvl w:val="1"/>
          <w:numId w:val="19"/>
        </w:numPr>
        <w:spacing w:after="0" w:line="360" w:lineRule="auto"/>
        <w:jc w:val="both"/>
        <w:rPr>
          <w:color w:val="FF0000"/>
        </w:rPr>
      </w:pPr>
      <w:r w:rsidRPr="006B57BB">
        <w:rPr>
          <w:color w:val="FF0000"/>
        </w:rPr>
        <w:t xml:space="preserve">The enrichment for terms like </w:t>
      </w:r>
      <w:r w:rsidRPr="006B57BB">
        <w:rPr>
          <w:b/>
          <w:bCs/>
          <w:color w:val="FF0000"/>
        </w:rPr>
        <w:t>abnormality of cells of the lymphoid lineage</w:t>
      </w:r>
      <w:r w:rsidRPr="006B57BB">
        <w:rPr>
          <w:color w:val="FF0000"/>
        </w:rPr>
        <w:t xml:space="preserve"> suggests that dysfunction in </w:t>
      </w:r>
      <w:r w:rsidRPr="006B57BB">
        <w:rPr>
          <w:b/>
          <w:bCs/>
          <w:color w:val="FF0000"/>
        </w:rPr>
        <w:t>lymphoid cells</w:t>
      </w:r>
      <w:r w:rsidRPr="006B57BB">
        <w:rPr>
          <w:color w:val="FF0000"/>
        </w:rPr>
        <w:t xml:space="preserve">, particularly B cells, may play a critical role in metastasis. </w:t>
      </w:r>
      <w:r w:rsidRPr="006B57BB">
        <w:rPr>
          <w:b/>
          <w:bCs/>
          <w:color w:val="FF0000"/>
        </w:rPr>
        <w:t>CD19</w:t>
      </w:r>
      <w:r w:rsidRPr="006B57BB">
        <w:rPr>
          <w:color w:val="FF0000"/>
        </w:rPr>
        <w:t xml:space="preserve"> and </w:t>
      </w:r>
      <w:r w:rsidRPr="006B57BB">
        <w:rPr>
          <w:b/>
          <w:bCs/>
          <w:color w:val="FF0000"/>
        </w:rPr>
        <w:t>MS4A1</w:t>
      </w:r>
      <w:r w:rsidRPr="006B57BB">
        <w:rPr>
          <w:color w:val="FF0000"/>
        </w:rPr>
        <w:t xml:space="preserve"> dysregulation could lead to </w:t>
      </w:r>
      <w:r w:rsidRPr="006B57BB">
        <w:rPr>
          <w:b/>
          <w:bCs/>
          <w:color w:val="FF0000"/>
        </w:rPr>
        <w:t>ineffective immune responses</w:t>
      </w:r>
      <w:r w:rsidRPr="006B57BB">
        <w:rPr>
          <w:color w:val="FF0000"/>
        </w:rPr>
        <w:t>, impairing the body’s ability to combat metastatic cells.</w:t>
      </w:r>
    </w:p>
    <w:p w14:paraId="27ED79CD" w14:textId="77777777" w:rsidR="006B57BB" w:rsidRPr="006B57BB" w:rsidRDefault="006B57BB" w:rsidP="006B57BB">
      <w:pPr>
        <w:numPr>
          <w:ilvl w:val="0"/>
          <w:numId w:val="19"/>
        </w:numPr>
        <w:spacing w:after="0" w:line="360" w:lineRule="auto"/>
        <w:jc w:val="both"/>
        <w:rPr>
          <w:color w:val="FF0000"/>
        </w:rPr>
      </w:pPr>
      <w:r w:rsidRPr="006B57BB">
        <w:rPr>
          <w:b/>
          <w:bCs/>
          <w:color w:val="FF0000"/>
        </w:rPr>
        <w:t>B-cell Malignancies and Their Relation to Breast Cancer</w:t>
      </w:r>
      <w:r w:rsidRPr="006B57BB">
        <w:rPr>
          <w:color w:val="FF0000"/>
        </w:rPr>
        <w:t>:</w:t>
      </w:r>
    </w:p>
    <w:p w14:paraId="5C667AB9" w14:textId="77777777" w:rsidR="006B57BB" w:rsidRPr="006B57BB" w:rsidRDefault="006B57BB" w:rsidP="006B57BB">
      <w:pPr>
        <w:numPr>
          <w:ilvl w:val="1"/>
          <w:numId w:val="19"/>
        </w:numPr>
        <w:spacing w:after="0" w:line="360" w:lineRule="auto"/>
        <w:jc w:val="both"/>
        <w:rPr>
          <w:color w:val="FF0000"/>
        </w:rPr>
      </w:pPr>
      <w:r w:rsidRPr="006B57BB">
        <w:rPr>
          <w:color w:val="FF0000"/>
        </w:rPr>
        <w:t xml:space="preserve">The association with terms like </w:t>
      </w:r>
      <w:r w:rsidRPr="006B57BB">
        <w:rPr>
          <w:b/>
          <w:bCs/>
          <w:color w:val="FF0000"/>
        </w:rPr>
        <w:t>lymphoma</w:t>
      </w:r>
      <w:r w:rsidRPr="006B57BB">
        <w:rPr>
          <w:color w:val="FF0000"/>
        </w:rPr>
        <w:t xml:space="preserve"> highlights the potential overlap between </w:t>
      </w:r>
      <w:r w:rsidRPr="006B57BB">
        <w:rPr>
          <w:b/>
          <w:bCs/>
          <w:color w:val="FF0000"/>
        </w:rPr>
        <w:t>B-cell malignancies</w:t>
      </w:r>
      <w:r w:rsidRPr="006B57BB">
        <w:rPr>
          <w:color w:val="FF0000"/>
        </w:rPr>
        <w:t xml:space="preserve"> and breast cancer. Tumor-infiltrating B cells may have oncogenic roles in breast cancer, and the expression of genes like </w:t>
      </w:r>
      <w:r w:rsidRPr="006B57BB">
        <w:rPr>
          <w:b/>
          <w:bCs/>
          <w:color w:val="FF0000"/>
        </w:rPr>
        <w:t>CD19</w:t>
      </w:r>
      <w:r w:rsidRPr="006B57BB">
        <w:rPr>
          <w:color w:val="FF0000"/>
        </w:rPr>
        <w:t xml:space="preserve"> and </w:t>
      </w:r>
      <w:r w:rsidRPr="006B57BB">
        <w:rPr>
          <w:b/>
          <w:bCs/>
          <w:color w:val="FF0000"/>
        </w:rPr>
        <w:t>MS4A1</w:t>
      </w:r>
      <w:r w:rsidRPr="006B57BB">
        <w:rPr>
          <w:color w:val="FF0000"/>
        </w:rPr>
        <w:t xml:space="preserve"> could indicate the presence of immune cells that facilitate tumor growth rather than suppress it.</w:t>
      </w:r>
    </w:p>
    <w:p w14:paraId="68E30E35" w14:textId="732CAD3A" w:rsidR="006B57BB" w:rsidRDefault="00ED7329" w:rsidP="00ED7329">
      <w:pPr>
        <w:spacing w:after="0" w:line="360" w:lineRule="auto"/>
        <w:jc w:val="both"/>
        <w:rPr>
          <w:color w:val="FF0000"/>
        </w:rPr>
      </w:pPr>
      <w:proofErr w:type="spellStart"/>
      <w:r w:rsidRPr="00ED7329">
        <w:rPr>
          <w:color w:val="FF0000"/>
        </w:rPr>
        <w:t>WikiPathway</w:t>
      </w:r>
      <w:proofErr w:type="spellEnd"/>
    </w:p>
    <w:p w14:paraId="30D77FFF" w14:textId="77777777" w:rsidR="00314E22" w:rsidRPr="00314E22" w:rsidRDefault="00314E22" w:rsidP="00314E22">
      <w:pPr>
        <w:spacing w:after="0" w:line="360" w:lineRule="auto"/>
        <w:jc w:val="both"/>
        <w:rPr>
          <w:color w:val="FF0000"/>
        </w:rPr>
      </w:pPr>
      <w:r w:rsidRPr="00314E22">
        <w:rPr>
          <w:color w:val="FF0000"/>
        </w:rPr>
        <w:t xml:space="preserve">The enrichment analysis of genes </w:t>
      </w:r>
      <w:r w:rsidRPr="00314E22">
        <w:rPr>
          <w:b/>
          <w:bCs/>
          <w:color w:val="FF0000"/>
        </w:rPr>
        <w:t>CD19</w:t>
      </w:r>
      <w:r w:rsidRPr="00314E22">
        <w:rPr>
          <w:color w:val="FF0000"/>
        </w:rPr>
        <w:t xml:space="preserve">, </w:t>
      </w:r>
      <w:r w:rsidRPr="00314E22">
        <w:rPr>
          <w:b/>
          <w:bCs/>
          <w:color w:val="FF0000"/>
        </w:rPr>
        <w:t>MS4A1</w:t>
      </w:r>
      <w:r w:rsidRPr="00314E22">
        <w:rPr>
          <w:color w:val="FF0000"/>
        </w:rPr>
        <w:t xml:space="preserve">, </w:t>
      </w:r>
      <w:r w:rsidRPr="00314E22">
        <w:rPr>
          <w:b/>
          <w:bCs/>
          <w:color w:val="FF0000"/>
        </w:rPr>
        <w:t>TCF7L2</w:t>
      </w:r>
      <w:r w:rsidRPr="00314E22">
        <w:rPr>
          <w:color w:val="FF0000"/>
        </w:rPr>
        <w:t xml:space="preserve">, and </w:t>
      </w:r>
      <w:r w:rsidRPr="00314E22">
        <w:rPr>
          <w:b/>
          <w:bCs/>
          <w:color w:val="FF0000"/>
        </w:rPr>
        <w:t>ANXA1</w:t>
      </w:r>
      <w:r w:rsidRPr="00314E22">
        <w:rPr>
          <w:color w:val="FF0000"/>
        </w:rPr>
        <w:t xml:space="preserve"> in the </w:t>
      </w:r>
      <w:proofErr w:type="spellStart"/>
      <w:r w:rsidRPr="00314E22">
        <w:rPr>
          <w:b/>
          <w:bCs/>
          <w:color w:val="FF0000"/>
        </w:rPr>
        <w:t>WikiPathway</w:t>
      </w:r>
      <w:proofErr w:type="spellEnd"/>
      <w:r w:rsidRPr="00314E22">
        <w:rPr>
          <w:b/>
          <w:bCs/>
          <w:color w:val="FF0000"/>
        </w:rPr>
        <w:t xml:space="preserve"> 2023 Human</w:t>
      </w:r>
      <w:r w:rsidRPr="00314E22">
        <w:rPr>
          <w:color w:val="FF0000"/>
        </w:rPr>
        <w:t xml:space="preserve"> database reveals several key biological pathways and processes that these genes are involved in. These pathways shed light on how these genes might contribute to </w:t>
      </w:r>
      <w:r w:rsidRPr="00314E22">
        <w:rPr>
          <w:b/>
          <w:bCs/>
          <w:color w:val="FF0000"/>
        </w:rPr>
        <w:t>breast cancer progression</w:t>
      </w:r>
      <w:r w:rsidRPr="00314E22">
        <w:rPr>
          <w:color w:val="FF0000"/>
        </w:rPr>
        <w:t>.</w:t>
      </w:r>
    </w:p>
    <w:p w14:paraId="56561AE6" w14:textId="77777777" w:rsidR="00314E22" w:rsidRPr="00314E22" w:rsidRDefault="00314E22" w:rsidP="00314E22">
      <w:pPr>
        <w:spacing w:after="0" w:line="360" w:lineRule="auto"/>
        <w:jc w:val="both"/>
        <w:rPr>
          <w:b/>
          <w:bCs/>
          <w:color w:val="FF0000"/>
        </w:rPr>
      </w:pPr>
      <w:r w:rsidRPr="00314E22">
        <w:rPr>
          <w:b/>
          <w:bCs/>
          <w:color w:val="FF0000"/>
        </w:rPr>
        <w:t>1. Immune and B-cell Receptor Pathways</w:t>
      </w:r>
    </w:p>
    <w:p w14:paraId="4052CB69" w14:textId="77777777" w:rsidR="00314E22" w:rsidRPr="00314E22" w:rsidRDefault="00314E22" w:rsidP="00314E22">
      <w:pPr>
        <w:numPr>
          <w:ilvl w:val="0"/>
          <w:numId w:val="20"/>
        </w:numPr>
        <w:spacing w:after="0" w:line="360" w:lineRule="auto"/>
        <w:jc w:val="both"/>
        <w:rPr>
          <w:color w:val="FF0000"/>
        </w:rPr>
      </w:pPr>
      <w:r w:rsidRPr="00314E22">
        <w:rPr>
          <w:b/>
          <w:bCs/>
          <w:color w:val="FF0000"/>
        </w:rPr>
        <w:t>Extrafollicular and Follicular B Cell Activation by SARS-CoV-2 (WP5218)</w:t>
      </w:r>
    </w:p>
    <w:p w14:paraId="43525D87" w14:textId="77777777" w:rsidR="00314E22" w:rsidRPr="00314E22" w:rsidRDefault="00314E22" w:rsidP="00314E22">
      <w:pPr>
        <w:numPr>
          <w:ilvl w:val="0"/>
          <w:numId w:val="20"/>
        </w:numPr>
        <w:spacing w:after="0" w:line="360" w:lineRule="auto"/>
        <w:jc w:val="both"/>
        <w:rPr>
          <w:color w:val="FF0000"/>
        </w:rPr>
      </w:pPr>
      <w:r w:rsidRPr="00314E22">
        <w:rPr>
          <w:b/>
          <w:bCs/>
          <w:color w:val="FF0000"/>
        </w:rPr>
        <w:t>B Cell Receptor Signaling Pathway (WP23)</w:t>
      </w:r>
    </w:p>
    <w:p w14:paraId="49DACA7A" w14:textId="77777777" w:rsidR="00314E22" w:rsidRPr="00314E22" w:rsidRDefault="00314E22" w:rsidP="00314E22">
      <w:pPr>
        <w:spacing w:after="0" w:line="360" w:lineRule="auto"/>
        <w:jc w:val="both"/>
        <w:rPr>
          <w:color w:val="FF0000"/>
        </w:rPr>
      </w:pPr>
      <w:r w:rsidRPr="00314E22">
        <w:rPr>
          <w:color w:val="FF0000"/>
        </w:rPr>
        <w:t xml:space="preserve">These pathways highlight the role of </w:t>
      </w:r>
      <w:r w:rsidRPr="00314E22">
        <w:rPr>
          <w:b/>
          <w:bCs/>
          <w:color w:val="FF0000"/>
        </w:rPr>
        <w:t>CD19</w:t>
      </w:r>
      <w:r w:rsidRPr="00314E22">
        <w:rPr>
          <w:color w:val="FF0000"/>
        </w:rPr>
        <w:t xml:space="preserve">, </w:t>
      </w:r>
      <w:r w:rsidRPr="00314E22">
        <w:rPr>
          <w:b/>
          <w:bCs/>
          <w:color w:val="FF0000"/>
        </w:rPr>
        <w:t>MS4A1</w:t>
      </w:r>
      <w:r w:rsidRPr="00314E22">
        <w:rPr>
          <w:color w:val="FF0000"/>
        </w:rPr>
        <w:t xml:space="preserve">, and </w:t>
      </w:r>
      <w:r w:rsidRPr="00314E22">
        <w:rPr>
          <w:b/>
          <w:bCs/>
          <w:color w:val="FF0000"/>
        </w:rPr>
        <w:t>CD22</w:t>
      </w:r>
      <w:r w:rsidRPr="00314E22">
        <w:rPr>
          <w:color w:val="FF0000"/>
        </w:rPr>
        <w:t xml:space="preserve"> in </w:t>
      </w:r>
      <w:r w:rsidRPr="00314E22">
        <w:rPr>
          <w:b/>
          <w:bCs/>
          <w:color w:val="FF0000"/>
        </w:rPr>
        <w:t>B-cell receptor signaling</w:t>
      </w:r>
      <w:r w:rsidRPr="00314E22">
        <w:rPr>
          <w:color w:val="FF0000"/>
        </w:rPr>
        <w:t xml:space="preserve">. The involvement of these genes in B-cell activation suggests that they could influence the immune response in the tumor microenvironment. In breast cancer, immune cells, including B-cells, can modulate tumor progression either by enhancing anti-tumor immune responses or by creating a supportive environment for tumor growth and metastasis. </w:t>
      </w:r>
      <w:r w:rsidRPr="00314E22">
        <w:rPr>
          <w:b/>
          <w:bCs/>
          <w:color w:val="FF0000"/>
        </w:rPr>
        <w:t>B-cell signaling</w:t>
      </w:r>
      <w:r w:rsidRPr="00314E22">
        <w:rPr>
          <w:color w:val="FF0000"/>
        </w:rPr>
        <w:t xml:space="preserve"> dysfunction may promote breast cancer metastasis to lymph nodes, as indicated by the involvement of these genes in immune-related pathways.</w:t>
      </w:r>
    </w:p>
    <w:p w14:paraId="69967A44" w14:textId="77777777" w:rsidR="00314E22" w:rsidRPr="00314E22" w:rsidRDefault="00314E22" w:rsidP="00314E22">
      <w:pPr>
        <w:spacing w:after="0" w:line="360" w:lineRule="auto"/>
        <w:jc w:val="both"/>
        <w:rPr>
          <w:b/>
          <w:bCs/>
          <w:color w:val="FF0000"/>
        </w:rPr>
      </w:pPr>
      <w:r w:rsidRPr="00314E22">
        <w:rPr>
          <w:b/>
          <w:bCs/>
          <w:color w:val="FF0000"/>
        </w:rPr>
        <w:t>2. Oncogenic and Metastatic Pathways</w:t>
      </w:r>
    </w:p>
    <w:p w14:paraId="4CDD7BA3" w14:textId="77777777" w:rsidR="00314E22" w:rsidRPr="00314E22" w:rsidRDefault="00314E22" w:rsidP="00314E22">
      <w:pPr>
        <w:numPr>
          <w:ilvl w:val="0"/>
          <w:numId w:val="21"/>
        </w:numPr>
        <w:spacing w:after="0" w:line="360" w:lineRule="auto"/>
        <w:jc w:val="both"/>
        <w:rPr>
          <w:color w:val="FF0000"/>
        </w:rPr>
      </w:pPr>
      <w:r w:rsidRPr="00314E22">
        <w:rPr>
          <w:b/>
          <w:bCs/>
          <w:color w:val="FF0000"/>
        </w:rPr>
        <w:t>Amplification and Expansion of Oncogenic Pathways as Metastatic Traits (WP3678)</w:t>
      </w:r>
    </w:p>
    <w:p w14:paraId="67DCFC7F" w14:textId="77777777" w:rsidR="00314E22" w:rsidRPr="00314E22" w:rsidRDefault="00314E22" w:rsidP="00314E22">
      <w:pPr>
        <w:spacing w:after="0" w:line="360" w:lineRule="auto"/>
        <w:jc w:val="both"/>
        <w:rPr>
          <w:color w:val="FF0000"/>
        </w:rPr>
      </w:pPr>
      <w:r w:rsidRPr="00314E22">
        <w:rPr>
          <w:b/>
          <w:bCs/>
          <w:color w:val="FF0000"/>
        </w:rPr>
        <w:t>TCF7L2</w:t>
      </w:r>
      <w:r w:rsidRPr="00314E22">
        <w:rPr>
          <w:color w:val="FF0000"/>
        </w:rPr>
        <w:t xml:space="preserve">, a transcription factor involved in </w:t>
      </w:r>
      <w:proofErr w:type="spellStart"/>
      <w:r w:rsidRPr="00314E22">
        <w:rPr>
          <w:b/>
          <w:bCs/>
          <w:color w:val="FF0000"/>
        </w:rPr>
        <w:t>Wnt</w:t>
      </w:r>
      <w:proofErr w:type="spellEnd"/>
      <w:r w:rsidRPr="00314E22">
        <w:rPr>
          <w:b/>
          <w:bCs/>
          <w:color w:val="FF0000"/>
        </w:rPr>
        <w:t xml:space="preserve"> signaling</w:t>
      </w:r>
      <w:r w:rsidRPr="00314E22">
        <w:rPr>
          <w:color w:val="FF0000"/>
        </w:rPr>
        <w:t xml:space="preserve">, plays a significant role in </w:t>
      </w:r>
      <w:r w:rsidRPr="00314E22">
        <w:rPr>
          <w:b/>
          <w:bCs/>
          <w:color w:val="FF0000"/>
        </w:rPr>
        <w:t>oncogenic amplification</w:t>
      </w:r>
      <w:r w:rsidRPr="00314E22">
        <w:rPr>
          <w:color w:val="FF0000"/>
        </w:rPr>
        <w:t xml:space="preserve"> and </w:t>
      </w:r>
      <w:r w:rsidRPr="00314E22">
        <w:rPr>
          <w:b/>
          <w:bCs/>
          <w:color w:val="FF0000"/>
        </w:rPr>
        <w:t>metastasis</w:t>
      </w:r>
      <w:r w:rsidRPr="00314E22">
        <w:rPr>
          <w:color w:val="FF0000"/>
        </w:rPr>
        <w:t xml:space="preserve">. The activation of oncogenic pathways related to </w:t>
      </w:r>
      <w:proofErr w:type="spellStart"/>
      <w:r w:rsidRPr="00314E22">
        <w:rPr>
          <w:color w:val="FF0000"/>
        </w:rPr>
        <w:t>Wnt</w:t>
      </w:r>
      <w:proofErr w:type="spellEnd"/>
      <w:r w:rsidRPr="00314E22">
        <w:rPr>
          <w:color w:val="FF0000"/>
        </w:rPr>
        <w:t xml:space="preserve"> signaling is crucial for tumor proliferation, migration, and invasion. This pathway suggests that </w:t>
      </w:r>
      <w:r w:rsidRPr="00314E22">
        <w:rPr>
          <w:b/>
          <w:bCs/>
          <w:color w:val="FF0000"/>
        </w:rPr>
        <w:t>TCF7L2</w:t>
      </w:r>
      <w:r w:rsidRPr="00314E22">
        <w:rPr>
          <w:color w:val="FF0000"/>
        </w:rPr>
        <w:t xml:space="preserve"> could promote </w:t>
      </w:r>
      <w:r w:rsidRPr="00314E22">
        <w:rPr>
          <w:b/>
          <w:bCs/>
          <w:color w:val="FF0000"/>
        </w:rPr>
        <w:t>metastatic traits</w:t>
      </w:r>
      <w:r w:rsidRPr="00314E22">
        <w:rPr>
          <w:color w:val="FF0000"/>
        </w:rPr>
        <w:t xml:space="preserve"> in breast cancer, driving the spread of tumor cells from the primary site to secondary locations, such as lymph nodes and distant organs.</w:t>
      </w:r>
    </w:p>
    <w:p w14:paraId="23CF7DA3" w14:textId="77777777" w:rsidR="00314E22" w:rsidRPr="00314E22" w:rsidRDefault="00314E22" w:rsidP="00314E22">
      <w:pPr>
        <w:spacing w:after="0" w:line="360" w:lineRule="auto"/>
        <w:jc w:val="both"/>
        <w:rPr>
          <w:b/>
          <w:bCs/>
          <w:color w:val="FF0000"/>
        </w:rPr>
      </w:pPr>
      <w:r w:rsidRPr="00314E22">
        <w:rPr>
          <w:b/>
          <w:bCs/>
          <w:color w:val="FF0000"/>
        </w:rPr>
        <w:t xml:space="preserve">3. </w:t>
      </w:r>
      <w:proofErr w:type="spellStart"/>
      <w:r w:rsidRPr="00314E22">
        <w:rPr>
          <w:b/>
          <w:bCs/>
          <w:color w:val="FF0000"/>
        </w:rPr>
        <w:t>Wnt</w:t>
      </w:r>
      <w:proofErr w:type="spellEnd"/>
      <w:r w:rsidRPr="00314E22">
        <w:rPr>
          <w:b/>
          <w:bCs/>
          <w:color w:val="FF0000"/>
        </w:rPr>
        <w:t xml:space="preserve"> Signaling Pathways</w:t>
      </w:r>
    </w:p>
    <w:p w14:paraId="6A13A676" w14:textId="77777777" w:rsidR="00314E22" w:rsidRPr="00314E22" w:rsidRDefault="00314E22" w:rsidP="00314E22">
      <w:pPr>
        <w:numPr>
          <w:ilvl w:val="0"/>
          <w:numId w:val="22"/>
        </w:numPr>
        <w:spacing w:after="0" w:line="360" w:lineRule="auto"/>
        <w:jc w:val="both"/>
        <w:rPr>
          <w:color w:val="FF0000"/>
        </w:rPr>
      </w:pPr>
      <w:proofErr w:type="spellStart"/>
      <w:r w:rsidRPr="00314E22">
        <w:rPr>
          <w:b/>
          <w:bCs/>
          <w:color w:val="FF0000"/>
        </w:rPr>
        <w:t>Wnt</w:t>
      </w:r>
      <w:proofErr w:type="spellEnd"/>
      <w:r w:rsidRPr="00314E22">
        <w:rPr>
          <w:b/>
          <w:bCs/>
          <w:color w:val="FF0000"/>
        </w:rPr>
        <w:t xml:space="preserve"> Signaling Pathway (WP363, WP428)</w:t>
      </w:r>
    </w:p>
    <w:p w14:paraId="0EE5EB51" w14:textId="77777777" w:rsidR="00314E22" w:rsidRPr="00314E22" w:rsidRDefault="00314E22" w:rsidP="00314E22">
      <w:pPr>
        <w:numPr>
          <w:ilvl w:val="0"/>
          <w:numId w:val="22"/>
        </w:numPr>
        <w:spacing w:after="0" w:line="360" w:lineRule="auto"/>
        <w:jc w:val="both"/>
        <w:rPr>
          <w:color w:val="FF0000"/>
        </w:rPr>
      </w:pPr>
      <w:r w:rsidRPr="00314E22">
        <w:rPr>
          <w:b/>
          <w:bCs/>
          <w:color w:val="FF0000"/>
        </w:rPr>
        <w:t xml:space="preserve">ncRNAs in </w:t>
      </w:r>
      <w:proofErr w:type="spellStart"/>
      <w:r w:rsidRPr="00314E22">
        <w:rPr>
          <w:b/>
          <w:bCs/>
          <w:color w:val="FF0000"/>
        </w:rPr>
        <w:t>Wnt</w:t>
      </w:r>
      <w:proofErr w:type="spellEnd"/>
      <w:r w:rsidRPr="00314E22">
        <w:rPr>
          <w:b/>
          <w:bCs/>
          <w:color w:val="FF0000"/>
        </w:rPr>
        <w:t xml:space="preserve"> Signaling in Hepatocellular Carcinoma (WP4336)</w:t>
      </w:r>
    </w:p>
    <w:p w14:paraId="25812BDD" w14:textId="77777777" w:rsidR="00314E22" w:rsidRPr="00314E22" w:rsidRDefault="00314E22" w:rsidP="00314E22">
      <w:pPr>
        <w:numPr>
          <w:ilvl w:val="0"/>
          <w:numId w:val="22"/>
        </w:numPr>
        <w:spacing w:after="0" w:line="360" w:lineRule="auto"/>
        <w:jc w:val="both"/>
        <w:rPr>
          <w:color w:val="FF0000"/>
        </w:rPr>
      </w:pPr>
      <w:r w:rsidRPr="00314E22">
        <w:rPr>
          <w:b/>
          <w:bCs/>
          <w:color w:val="FF0000"/>
        </w:rPr>
        <w:t xml:space="preserve">lncRNA in Canonical </w:t>
      </w:r>
      <w:proofErr w:type="spellStart"/>
      <w:r w:rsidRPr="00314E22">
        <w:rPr>
          <w:b/>
          <w:bCs/>
          <w:color w:val="FF0000"/>
        </w:rPr>
        <w:t>Wnt</w:t>
      </w:r>
      <w:proofErr w:type="spellEnd"/>
      <w:r w:rsidRPr="00314E22">
        <w:rPr>
          <w:b/>
          <w:bCs/>
          <w:color w:val="FF0000"/>
        </w:rPr>
        <w:t xml:space="preserve"> Signaling and Colorectal Cancer (WP4258)</w:t>
      </w:r>
    </w:p>
    <w:p w14:paraId="677C81EB" w14:textId="77777777" w:rsidR="00314E22" w:rsidRPr="00314E22" w:rsidRDefault="00314E22" w:rsidP="00314E22">
      <w:pPr>
        <w:spacing w:after="0" w:line="360" w:lineRule="auto"/>
        <w:jc w:val="both"/>
        <w:rPr>
          <w:color w:val="FF0000"/>
        </w:rPr>
      </w:pPr>
      <w:r w:rsidRPr="00314E22">
        <w:rPr>
          <w:b/>
          <w:bCs/>
          <w:color w:val="FF0000"/>
        </w:rPr>
        <w:t>TCF7L2</w:t>
      </w:r>
      <w:r w:rsidRPr="00314E22">
        <w:rPr>
          <w:color w:val="FF0000"/>
        </w:rPr>
        <w:t xml:space="preserve"> is a key component of the </w:t>
      </w:r>
      <w:proofErr w:type="spellStart"/>
      <w:r w:rsidRPr="00314E22">
        <w:rPr>
          <w:b/>
          <w:bCs/>
          <w:color w:val="FF0000"/>
        </w:rPr>
        <w:t>Wnt</w:t>
      </w:r>
      <w:proofErr w:type="spellEnd"/>
      <w:r w:rsidRPr="00314E22">
        <w:rPr>
          <w:b/>
          <w:bCs/>
          <w:color w:val="FF0000"/>
        </w:rPr>
        <w:t xml:space="preserve"> signaling pathway</w:t>
      </w:r>
      <w:r w:rsidRPr="00314E22">
        <w:rPr>
          <w:color w:val="FF0000"/>
        </w:rPr>
        <w:t xml:space="preserve">, which is frequently dysregulated in cancers, including breast cancer. </w:t>
      </w:r>
      <w:proofErr w:type="spellStart"/>
      <w:r w:rsidRPr="00314E22">
        <w:rPr>
          <w:b/>
          <w:bCs/>
          <w:color w:val="FF0000"/>
        </w:rPr>
        <w:t>Wnt</w:t>
      </w:r>
      <w:proofErr w:type="spellEnd"/>
      <w:r w:rsidRPr="00314E22">
        <w:rPr>
          <w:b/>
          <w:bCs/>
          <w:color w:val="FF0000"/>
        </w:rPr>
        <w:t xml:space="preserve"> signaling</w:t>
      </w:r>
      <w:r w:rsidRPr="00314E22">
        <w:rPr>
          <w:color w:val="FF0000"/>
        </w:rPr>
        <w:t xml:space="preserve"> is known to regulate cell proliferation, differentiation, and migration. Dysregulation of this pathway contributes to </w:t>
      </w:r>
      <w:r w:rsidRPr="00314E22">
        <w:rPr>
          <w:b/>
          <w:bCs/>
          <w:color w:val="FF0000"/>
        </w:rPr>
        <w:t>tumor growth</w:t>
      </w:r>
      <w:r w:rsidRPr="00314E22">
        <w:rPr>
          <w:color w:val="FF0000"/>
        </w:rPr>
        <w:t xml:space="preserve">, </w:t>
      </w:r>
      <w:r w:rsidRPr="00314E22">
        <w:rPr>
          <w:b/>
          <w:bCs/>
          <w:color w:val="FF0000"/>
        </w:rPr>
        <w:t>invasion</w:t>
      </w:r>
      <w:r w:rsidRPr="00314E22">
        <w:rPr>
          <w:color w:val="FF0000"/>
        </w:rPr>
        <w:t xml:space="preserve">, and </w:t>
      </w:r>
      <w:r w:rsidRPr="00314E22">
        <w:rPr>
          <w:b/>
          <w:bCs/>
          <w:color w:val="FF0000"/>
        </w:rPr>
        <w:t>metastasis</w:t>
      </w:r>
      <w:r w:rsidRPr="00314E22">
        <w:rPr>
          <w:color w:val="FF0000"/>
        </w:rPr>
        <w:t xml:space="preserve">. The involvement of </w:t>
      </w:r>
      <w:r w:rsidRPr="00314E22">
        <w:rPr>
          <w:b/>
          <w:bCs/>
          <w:color w:val="FF0000"/>
        </w:rPr>
        <w:t>TCF7L2</w:t>
      </w:r>
      <w:r w:rsidRPr="00314E22">
        <w:rPr>
          <w:color w:val="FF0000"/>
        </w:rPr>
        <w:t xml:space="preserve"> in these </w:t>
      </w:r>
      <w:proofErr w:type="spellStart"/>
      <w:r w:rsidRPr="00314E22">
        <w:rPr>
          <w:color w:val="FF0000"/>
        </w:rPr>
        <w:t>Wnt</w:t>
      </w:r>
      <w:proofErr w:type="spellEnd"/>
      <w:r w:rsidRPr="00314E22">
        <w:rPr>
          <w:color w:val="FF0000"/>
        </w:rPr>
        <w:t xml:space="preserve">-related pathways indicates its potential role in promoting breast cancer progression through </w:t>
      </w:r>
      <w:r w:rsidRPr="00314E22">
        <w:rPr>
          <w:b/>
          <w:bCs/>
          <w:color w:val="FF0000"/>
        </w:rPr>
        <w:t>aberrant signaling</w:t>
      </w:r>
      <w:r w:rsidRPr="00314E22">
        <w:rPr>
          <w:color w:val="FF0000"/>
        </w:rPr>
        <w:t>, leading to enhanced tumorigenicity.</w:t>
      </w:r>
    </w:p>
    <w:p w14:paraId="2E90FCE6" w14:textId="77777777" w:rsidR="00314E22" w:rsidRPr="00314E22" w:rsidRDefault="00314E22" w:rsidP="00314E22">
      <w:pPr>
        <w:spacing w:after="0" w:line="360" w:lineRule="auto"/>
        <w:jc w:val="both"/>
        <w:rPr>
          <w:b/>
          <w:bCs/>
          <w:color w:val="FF0000"/>
        </w:rPr>
      </w:pPr>
      <w:r w:rsidRPr="00314E22">
        <w:rPr>
          <w:b/>
          <w:bCs/>
          <w:color w:val="FF0000"/>
        </w:rPr>
        <w:t>4. Complement System and Inflammatory Pathways</w:t>
      </w:r>
    </w:p>
    <w:p w14:paraId="0B42C5F2" w14:textId="77777777" w:rsidR="00314E22" w:rsidRPr="00314E22" w:rsidRDefault="00314E22" w:rsidP="00314E22">
      <w:pPr>
        <w:numPr>
          <w:ilvl w:val="0"/>
          <w:numId w:val="23"/>
        </w:numPr>
        <w:spacing w:after="0" w:line="360" w:lineRule="auto"/>
        <w:jc w:val="both"/>
        <w:rPr>
          <w:color w:val="FF0000"/>
        </w:rPr>
      </w:pPr>
      <w:r w:rsidRPr="00314E22">
        <w:rPr>
          <w:b/>
          <w:bCs/>
          <w:color w:val="FF0000"/>
        </w:rPr>
        <w:t>Complement System (WP2806)</w:t>
      </w:r>
    </w:p>
    <w:p w14:paraId="1BB085D8" w14:textId="77777777" w:rsidR="00314E22" w:rsidRPr="00314E22" w:rsidRDefault="00314E22" w:rsidP="00314E22">
      <w:pPr>
        <w:spacing w:after="0" w:line="360" w:lineRule="auto"/>
        <w:jc w:val="both"/>
        <w:rPr>
          <w:color w:val="FF0000"/>
        </w:rPr>
      </w:pPr>
      <w:r w:rsidRPr="00314E22">
        <w:rPr>
          <w:color w:val="FF0000"/>
        </w:rPr>
        <w:t xml:space="preserve">The complement system is part of the immune response and can influence cancer development. </w:t>
      </w:r>
      <w:r w:rsidRPr="00314E22">
        <w:rPr>
          <w:b/>
          <w:bCs/>
          <w:color w:val="FF0000"/>
        </w:rPr>
        <w:t>CD19</w:t>
      </w:r>
      <w:r w:rsidRPr="00314E22">
        <w:rPr>
          <w:color w:val="FF0000"/>
        </w:rPr>
        <w:t>'s role in this pathway suggests that it may be involved in modulating the immune environment in breast cancer, potentially impacting tumor progression. Aberrant complement activation can either suppress or promote tumor growth by affecting immune surveillance and inflammation.</w:t>
      </w:r>
    </w:p>
    <w:p w14:paraId="5E0B7A65" w14:textId="77777777" w:rsidR="00314E22" w:rsidRPr="00314E22" w:rsidRDefault="00314E22" w:rsidP="00314E22">
      <w:pPr>
        <w:spacing w:after="0" w:line="360" w:lineRule="auto"/>
        <w:jc w:val="both"/>
        <w:rPr>
          <w:b/>
          <w:bCs/>
          <w:color w:val="FF0000"/>
        </w:rPr>
      </w:pPr>
      <w:r w:rsidRPr="00314E22">
        <w:rPr>
          <w:b/>
          <w:bCs/>
          <w:color w:val="FF0000"/>
        </w:rPr>
        <w:t>5. Breast Cancer-Specific Pathway</w:t>
      </w:r>
    </w:p>
    <w:p w14:paraId="7963671B" w14:textId="77777777" w:rsidR="00314E22" w:rsidRPr="00314E22" w:rsidRDefault="00314E22" w:rsidP="00314E22">
      <w:pPr>
        <w:numPr>
          <w:ilvl w:val="0"/>
          <w:numId w:val="24"/>
        </w:numPr>
        <w:spacing w:after="0" w:line="360" w:lineRule="auto"/>
        <w:jc w:val="both"/>
        <w:rPr>
          <w:color w:val="FF0000"/>
        </w:rPr>
      </w:pPr>
      <w:r w:rsidRPr="00314E22">
        <w:rPr>
          <w:b/>
          <w:bCs/>
          <w:color w:val="FF0000"/>
        </w:rPr>
        <w:t>Breast Cancer Pathway (WP4262)</w:t>
      </w:r>
    </w:p>
    <w:p w14:paraId="75775EA8" w14:textId="77777777" w:rsidR="00314E22" w:rsidRPr="00314E22" w:rsidRDefault="00314E22" w:rsidP="00314E22">
      <w:pPr>
        <w:spacing w:after="0" w:line="360" w:lineRule="auto"/>
        <w:jc w:val="both"/>
        <w:rPr>
          <w:color w:val="FF0000"/>
        </w:rPr>
      </w:pPr>
      <w:r w:rsidRPr="00314E22">
        <w:rPr>
          <w:b/>
          <w:bCs/>
          <w:color w:val="FF0000"/>
        </w:rPr>
        <w:t>TCF7L2</w:t>
      </w:r>
      <w:r w:rsidRPr="00314E22">
        <w:rPr>
          <w:color w:val="FF0000"/>
        </w:rPr>
        <w:t xml:space="preserve"> is directly linked to the </w:t>
      </w:r>
      <w:r w:rsidRPr="00314E22">
        <w:rPr>
          <w:b/>
          <w:bCs/>
          <w:color w:val="FF0000"/>
        </w:rPr>
        <w:t>Breast Cancer Pathway</w:t>
      </w:r>
      <w:r w:rsidRPr="00314E22">
        <w:rPr>
          <w:color w:val="FF0000"/>
        </w:rPr>
        <w:t xml:space="preserve">, indicating its importance in the </w:t>
      </w:r>
      <w:r w:rsidRPr="00314E22">
        <w:rPr>
          <w:b/>
          <w:bCs/>
          <w:color w:val="FF0000"/>
        </w:rPr>
        <w:t>molecular mechanisms of breast cancer development and progression</w:t>
      </w:r>
      <w:r w:rsidRPr="00314E22">
        <w:rPr>
          <w:color w:val="FF0000"/>
        </w:rPr>
        <w:t xml:space="preserve">. This pathway includes signaling processes that regulate cell growth, apoptosis, and survival, all of which are critical for breast cancer pathogenesis. Alterations in </w:t>
      </w:r>
      <w:r w:rsidRPr="00314E22">
        <w:rPr>
          <w:b/>
          <w:bCs/>
          <w:color w:val="FF0000"/>
        </w:rPr>
        <w:t>TCF7L2</w:t>
      </w:r>
      <w:r w:rsidRPr="00314E22">
        <w:rPr>
          <w:color w:val="FF0000"/>
        </w:rPr>
        <w:t xml:space="preserve"> can lead to </w:t>
      </w:r>
      <w:r w:rsidRPr="00314E22">
        <w:rPr>
          <w:b/>
          <w:bCs/>
          <w:color w:val="FF0000"/>
        </w:rPr>
        <w:t>uncontrolled proliferation</w:t>
      </w:r>
      <w:r w:rsidRPr="00314E22">
        <w:rPr>
          <w:color w:val="FF0000"/>
        </w:rPr>
        <w:t xml:space="preserve"> and </w:t>
      </w:r>
      <w:r w:rsidRPr="00314E22">
        <w:rPr>
          <w:b/>
          <w:bCs/>
          <w:color w:val="FF0000"/>
        </w:rPr>
        <w:t>invasion</w:t>
      </w:r>
      <w:r w:rsidRPr="00314E22">
        <w:rPr>
          <w:color w:val="FF0000"/>
        </w:rPr>
        <w:t>, contributing to the aggressiveness of the tumor.</w:t>
      </w:r>
    </w:p>
    <w:p w14:paraId="7F7749F0" w14:textId="77777777" w:rsidR="00314E22" w:rsidRPr="00314E22" w:rsidRDefault="00314E22" w:rsidP="00314E22">
      <w:pPr>
        <w:spacing w:after="0" w:line="360" w:lineRule="auto"/>
        <w:jc w:val="both"/>
        <w:rPr>
          <w:b/>
          <w:bCs/>
          <w:color w:val="FF0000"/>
        </w:rPr>
      </w:pPr>
      <w:r w:rsidRPr="00314E22">
        <w:rPr>
          <w:b/>
          <w:bCs/>
          <w:color w:val="FF0000"/>
        </w:rPr>
        <w:t>6. Other Relevant Cancer Pathways</w:t>
      </w:r>
    </w:p>
    <w:p w14:paraId="1E5C8695" w14:textId="77777777" w:rsidR="00314E22" w:rsidRPr="00314E22" w:rsidRDefault="00314E22" w:rsidP="00314E22">
      <w:pPr>
        <w:numPr>
          <w:ilvl w:val="0"/>
          <w:numId w:val="25"/>
        </w:numPr>
        <w:spacing w:after="0" w:line="360" w:lineRule="auto"/>
        <w:jc w:val="both"/>
        <w:rPr>
          <w:color w:val="FF0000"/>
        </w:rPr>
      </w:pPr>
      <w:r w:rsidRPr="00314E22">
        <w:rPr>
          <w:b/>
          <w:bCs/>
          <w:color w:val="FF0000"/>
        </w:rPr>
        <w:t>Endometrial Cancer (WP4155)</w:t>
      </w:r>
    </w:p>
    <w:p w14:paraId="5EA3C87C" w14:textId="77777777" w:rsidR="00314E22" w:rsidRPr="00314E22" w:rsidRDefault="00314E22" w:rsidP="00314E22">
      <w:pPr>
        <w:numPr>
          <w:ilvl w:val="0"/>
          <w:numId w:val="25"/>
        </w:numPr>
        <w:spacing w:after="0" w:line="360" w:lineRule="auto"/>
        <w:jc w:val="both"/>
        <w:rPr>
          <w:color w:val="FF0000"/>
        </w:rPr>
      </w:pPr>
      <w:r w:rsidRPr="00314E22">
        <w:rPr>
          <w:b/>
          <w:bCs/>
          <w:color w:val="FF0000"/>
        </w:rPr>
        <w:t>Colorectal Cancer (WP4216)</w:t>
      </w:r>
    </w:p>
    <w:p w14:paraId="4C4F2C64" w14:textId="77777777" w:rsidR="00314E22" w:rsidRPr="00314E22" w:rsidRDefault="00314E22" w:rsidP="00314E22">
      <w:pPr>
        <w:numPr>
          <w:ilvl w:val="0"/>
          <w:numId w:val="25"/>
        </w:numPr>
        <w:spacing w:after="0" w:line="360" w:lineRule="auto"/>
        <w:jc w:val="both"/>
        <w:rPr>
          <w:color w:val="FF0000"/>
        </w:rPr>
      </w:pPr>
      <w:r w:rsidRPr="00314E22">
        <w:rPr>
          <w:b/>
          <w:bCs/>
          <w:color w:val="FF0000"/>
        </w:rPr>
        <w:t>Pleural Mesothelioma (WP5087)</w:t>
      </w:r>
    </w:p>
    <w:p w14:paraId="1466CF06" w14:textId="77777777" w:rsidR="00314E22" w:rsidRPr="00314E22" w:rsidRDefault="00314E22" w:rsidP="00314E22">
      <w:pPr>
        <w:spacing w:after="0" w:line="360" w:lineRule="auto"/>
        <w:jc w:val="both"/>
        <w:rPr>
          <w:color w:val="FF0000"/>
        </w:rPr>
      </w:pPr>
      <w:r w:rsidRPr="00314E22">
        <w:rPr>
          <w:color w:val="FF0000"/>
        </w:rPr>
        <w:t xml:space="preserve">These pathways suggest a broader role for </w:t>
      </w:r>
      <w:r w:rsidRPr="00314E22">
        <w:rPr>
          <w:b/>
          <w:bCs/>
          <w:color w:val="FF0000"/>
        </w:rPr>
        <w:t>TCF7L2</w:t>
      </w:r>
      <w:r w:rsidRPr="00314E22">
        <w:rPr>
          <w:color w:val="FF0000"/>
        </w:rPr>
        <w:t xml:space="preserve"> in multiple cancers. Its presence in these cancer-related pathways indicates that </w:t>
      </w:r>
      <w:r w:rsidRPr="00314E22">
        <w:rPr>
          <w:b/>
          <w:bCs/>
          <w:color w:val="FF0000"/>
        </w:rPr>
        <w:t>TCF7L2</w:t>
      </w:r>
      <w:r w:rsidRPr="00314E22">
        <w:rPr>
          <w:color w:val="FF0000"/>
        </w:rPr>
        <w:t xml:space="preserve"> may function as an oncogene, promoting cancer cell survival and dissemination. The insights from these pathways also support the gene’s potential role in breast cancer metastasis.</w:t>
      </w:r>
    </w:p>
    <w:p w14:paraId="77924D12" w14:textId="77777777" w:rsidR="00ED7329" w:rsidRDefault="00ED7329" w:rsidP="00ED7329">
      <w:pPr>
        <w:spacing w:after="0" w:line="360" w:lineRule="auto"/>
        <w:jc w:val="both"/>
        <w:rPr>
          <w:color w:val="FF0000"/>
        </w:rPr>
      </w:pPr>
    </w:p>
    <w:p w14:paraId="4B5C4DE6" w14:textId="19646070" w:rsidR="00314E22" w:rsidRDefault="00314E22" w:rsidP="00314E22">
      <w:pPr>
        <w:spacing w:after="0" w:line="360" w:lineRule="auto"/>
        <w:jc w:val="both"/>
        <w:rPr>
          <w:b/>
          <w:bCs/>
          <w:color w:val="FF0000"/>
        </w:rPr>
      </w:pPr>
      <w:proofErr w:type="spellStart"/>
      <w:r w:rsidRPr="00314E22">
        <w:rPr>
          <w:b/>
          <w:bCs/>
          <w:color w:val="FF0000"/>
        </w:rPr>
        <w:t>MSigDB</w:t>
      </w:r>
      <w:proofErr w:type="spellEnd"/>
      <w:r w:rsidRPr="00314E22">
        <w:rPr>
          <w:b/>
          <w:bCs/>
          <w:color w:val="FF0000"/>
        </w:rPr>
        <w:t xml:space="preserve"> Hallmark 2020</w:t>
      </w:r>
      <w:r w:rsidRPr="00314E22">
        <w:rPr>
          <w:color w:val="FF0000"/>
        </w:rPr>
        <w:t xml:space="preserve"> and </w:t>
      </w:r>
      <w:proofErr w:type="spellStart"/>
      <w:r w:rsidRPr="00314E22">
        <w:rPr>
          <w:b/>
          <w:bCs/>
          <w:color w:val="FF0000"/>
        </w:rPr>
        <w:t>BioCarta</w:t>
      </w:r>
      <w:proofErr w:type="spellEnd"/>
      <w:r w:rsidRPr="00314E22">
        <w:rPr>
          <w:b/>
          <w:bCs/>
          <w:color w:val="FF0000"/>
        </w:rPr>
        <w:t xml:space="preserve"> 2016</w:t>
      </w:r>
    </w:p>
    <w:p w14:paraId="3299C5C4" w14:textId="77777777" w:rsidR="00314E22" w:rsidRPr="00314E22" w:rsidRDefault="00314E22" w:rsidP="00314E22">
      <w:pPr>
        <w:spacing w:after="0" w:line="360" w:lineRule="auto"/>
        <w:jc w:val="both"/>
        <w:rPr>
          <w:color w:val="FF0000"/>
        </w:rPr>
      </w:pPr>
      <w:r w:rsidRPr="00314E22">
        <w:rPr>
          <w:color w:val="FF0000"/>
        </w:rPr>
        <w:t xml:space="preserve">The results from the </w:t>
      </w:r>
      <w:proofErr w:type="spellStart"/>
      <w:r w:rsidRPr="00314E22">
        <w:rPr>
          <w:b/>
          <w:bCs/>
          <w:color w:val="FF0000"/>
        </w:rPr>
        <w:t>MSigDB</w:t>
      </w:r>
      <w:proofErr w:type="spellEnd"/>
      <w:r w:rsidRPr="00314E22">
        <w:rPr>
          <w:b/>
          <w:bCs/>
          <w:color w:val="FF0000"/>
        </w:rPr>
        <w:t xml:space="preserve"> Hallmark 2020</w:t>
      </w:r>
      <w:r w:rsidRPr="00314E22">
        <w:rPr>
          <w:color w:val="FF0000"/>
        </w:rPr>
        <w:t xml:space="preserve"> and </w:t>
      </w:r>
      <w:proofErr w:type="spellStart"/>
      <w:r w:rsidRPr="00314E22">
        <w:rPr>
          <w:b/>
          <w:bCs/>
          <w:color w:val="FF0000"/>
        </w:rPr>
        <w:t>BioCarta</w:t>
      </w:r>
      <w:proofErr w:type="spellEnd"/>
      <w:r w:rsidRPr="00314E22">
        <w:rPr>
          <w:b/>
          <w:bCs/>
          <w:color w:val="FF0000"/>
        </w:rPr>
        <w:t xml:space="preserve"> 2016</w:t>
      </w:r>
      <w:r w:rsidRPr="00314E22">
        <w:rPr>
          <w:color w:val="FF0000"/>
        </w:rPr>
        <w:t xml:space="preserve"> databases highlight significant pathways where the genes </w:t>
      </w:r>
      <w:r w:rsidRPr="00314E22">
        <w:rPr>
          <w:b/>
          <w:bCs/>
          <w:color w:val="FF0000"/>
        </w:rPr>
        <w:t>TCF7L2</w:t>
      </w:r>
      <w:r w:rsidRPr="00314E22">
        <w:rPr>
          <w:color w:val="FF0000"/>
        </w:rPr>
        <w:t xml:space="preserve">, </w:t>
      </w:r>
      <w:r w:rsidRPr="00314E22">
        <w:rPr>
          <w:b/>
          <w:bCs/>
          <w:color w:val="FF0000"/>
        </w:rPr>
        <w:t>ANXA1</w:t>
      </w:r>
      <w:r w:rsidRPr="00314E22">
        <w:rPr>
          <w:color w:val="FF0000"/>
        </w:rPr>
        <w:t xml:space="preserve">, and </w:t>
      </w:r>
      <w:r w:rsidRPr="00314E22">
        <w:rPr>
          <w:b/>
          <w:bCs/>
          <w:color w:val="FF0000"/>
        </w:rPr>
        <w:t>BANK1</w:t>
      </w:r>
      <w:r w:rsidRPr="00314E22">
        <w:rPr>
          <w:color w:val="FF0000"/>
        </w:rPr>
        <w:t xml:space="preserve"> are involved. These pathways give insight into the biological processes that may contribute to </w:t>
      </w:r>
      <w:r w:rsidRPr="00314E22">
        <w:rPr>
          <w:b/>
          <w:bCs/>
          <w:color w:val="FF0000"/>
        </w:rPr>
        <w:t>breast cancer progression</w:t>
      </w:r>
      <w:r w:rsidRPr="00314E22">
        <w:rPr>
          <w:color w:val="FF0000"/>
        </w:rPr>
        <w:t>.</w:t>
      </w:r>
    </w:p>
    <w:p w14:paraId="5044CAB7" w14:textId="77777777" w:rsidR="00314E22" w:rsidRPr="00314E22" w:rsidRDefault="00314E22" w:rsidP="00314E22">
      <w:pPr>
        <w:spacing w:after="0" w:line="360" w:lineRule="auto"/>
        <w:jc w:val="both"/>
        <w:rPr>
          <w:b/>
          <w:bCs/>
          <w:color w:val="FF0000"/>
        </w:rPr>
      </w:pPr>
      <w:r w:rsidRPr="00314E22">
        <w:rPr>
          <w:b/>
          <w:bCs/>
          <w:color w:val="FF0000"/>
        </w:rPr>
        <w:t>1. Notch Signaling (TCF7L2)</w:t>
      </w:r>
    </w:p>
    <w:p w14:paraId="7A21B880" w14:textId="77777777" w:rsidR="00314E22" w:rsidRPr="00314E22" w:rsidRDefault="00314E22" w:rsidP="00314E22">
      <w:pPr>
        <w:numPr>
          <w:ilvl w:val="0"/>
          <w:numId w:val="26"/>
        </w:numPr>
        <w:spacing w:after="0" w:line="360" w:lineRule="auto"/>
        <w:jc w:val="both"/>
        <w:rPr>
          <w:color w:val="FF0000"/>
        </w:rPr>
      </w:pPr>
      <w:r w:rsidRPr="00314E22">
        <w:rPr>
          <w:b/>
          <w:bCs/>
          <w:color w:val="FF0000"/>
        </w:rPr>
        <w:t>Overlap</w:t>
      </w:r>
      <w:r w:rsidRPr="00314E22">
        <w:rPr>
          <w:color w:val="FF0000"/>
        </w:rPr>
        <w:t>: 1/32</w:t>
      </w:r>
    </w:p>
    <w:p w14:paraId="7AB00786" w14:textId="77777777" w:rsidR="00314E22" w:rsidRPr="00314E22" w:rsidRDefault="00314E22" w:rsidP="00314E22">
      <w:pPr>
        <w:numPr>
          <w:ilvl w:val="0"/>
          <w:numId w:val="26"/>
        </w:numPr>
        <w:spacing w:after="0" w:line="360" w:lineRule="auto"/>
        <w:jc w:val="both"/>
        <w:rPr>
          <w:color w:val="FF0000"/>
        </w:rPr>
      </w:pPr>
      <w:r w:rsidRPr="00314E22">
        <w:rPr>
          <w:b/>
          <w:bCs/>
          <w:color w:val="FF0000"/>
        </w:rPr>
        <w:t>Adjusted P-value</w:t>
      </w:r>
      <w:r w:rsidRPr="00314E22">
        <w:rPr>
          <w:color w:val="FF0000"/>
        </w:rPr>
        <w:t>: 0.06355482</w:t>
      </w:r>
    </w:p>
    <w:p w14:paraId="4E1D97CA" w14:textId="77777777" w:rsidR="00314E22" w:rsidRPr="00314E22" w:rsidRDefault="00314E22" w:rsidP="00314E22">
      <w:pPr>
        <w:numPr>
          <w:ilvl w:val="0"/>
          <w:numId w:val="26"/>
        </w:numPr>
        <w:spacing w:after="0" w:line="360" w:lineRule="auto"/>
        <w:jc w:val="both"/>
        <w:rPr>
          <w:color w:val="FF0000"/>
        </w:rPr>
      </w:pPr>
      <w:r w:rsidRPr="00314E22">
        <w:rPr>
          <w:b/>
          <w:bCs/>
          <w:color w:val="FF0000"/>
        </w:rPr>
        <w:t>Gene</w:t>
      </w:r>
      <w:r w:rsidRPr="00314E22">
        <w:rPr>
          <w:color w:val="FF0000"/>
        </w:rPr>
        <w:t xml:space="preserve">: </w:t>
      </w:r>
      <w:r w:rsidRPr="00314E22">
        <w:rPr>
          <w:b/>
          <w:bCs/>
          <w:color w:val="FF0000"/>
        </w:rPr>
        <w:t>TCF7L2</w:t>
      </w:r>
    </w:p>
    <w:p w14:paraId="605500D0" w14:textId="77777777" w:rsidR="00314E22" w:rsidRPr="00314E22" w:rsidRDefault="00314E22" w:rsidP="00314E22">
      <w:pPr>
        <w:spacing w:after="0" w:line="360" w:lineRule="auto"/>
        <w:jc w:val="both"/>
        <w:rPr>
          <w:color w:val="FF0000"/>
        </w:rPr>
      </w:pPr>
      <w:r w:rsidRPr="00314E22">
        <w:rPr>
          <w:color w:val="FF0000"/>
        </w:rPr>
        <w:t xml:space="preserve">The </w:t>
      </w:r>
      <w:r w:rsidRPr="00314E22">
        <w:rPr>
          <w:b/>
          <w:bCs/>
          <w:color w:val="FF0000"/>
        </w:rPr>
        <w:t>Notch signaling pathway</w:t>
      </w:r>
      <w:r w:rsidRPr="00314E22">
        <w:rPr>
          <w:color w:val="FF0000"/>
        </w:rPr>
        <w:t xml:space="preserve"> plays a crucial role in </w:t>
      </w:r>
      <w:r w:rsidRPr="00314E22">
        <w:rPr>
          <w:b/>
          <w:bCs/>
          <w:color w:val="FF0000"/>
        </w:rPr>
        <w:t>cell fate determination</w:t>
      </w:r>
      <w:r w:rsidRPr="00314E22">
        <w:rPr>
          <w:color w:val="FF0000"/>
        </w:rPr>
        <w:t xml:space="preserve">, </w:t>
      </w:r>
      <w:r w:rsidRPr="00314E22">
        <w:rPr>
          <w:b/>
          <w:bCs/>
          <w:color w:val="FF0000"/>
        </w:rPr>
        <w:t>proliferation</w:t>
      </w:r>
      <w:r w:rsidRPr="00314E22">
        <w:rPr>
          <w:color w:val="FF0000"/>
        </w:rPr>
        <w:t xml:space="preserve">, and </w:t>
      </w:r>
      <w:r w:rsidRPr="00314E22">
        <w:rPr>
          <w:b/>
          <w:bCs/>
          <w:color w:val="FF0000"/>
        </w:rPr>
        <w:t>apoptosis</w:t>
      </w:r>
      <w:r w:rsidRPr="00314E22">
        <w:rPr>
          <w:color w:val="FF0000"/>
        </w:rPr>
        <w:t xml:space="preserve">. Dysregulation of Notch signaling is a hallmark of many cancers, including breast cancer. </w:t>
      </w:r>
      <w:r w:rsidRPr="00314E22">
        <w:rPr>
          <w:b/>
          <w:bCs/>
          <w:color w:val="FF0000"/>
        </w:rPr>
        <w:t>TCF7L2</w:t>
      </w:r>
      <w:r w:rsidRPr="00314E22">
        <w:rPr>
          <w:color w:val="FF0000"/>
        </w:rPr>
        <w:t xml:space="preserve">, a transcription factor, may be involved in mediating the effects of aberrant Notch signaling, which can lead to </w:t>
      </w:r>
      <w:r w:rsidRPr="00314E22">
        <w:rPr>
          <w:b/>
          <w:bCs/>
          <w:color w:val="FF0000"/>
        </w:rPr>
        <w:t>tumorigenesis</w:t>
      </w:r>
      <w:r w:rsidRPr="00314E22">
        <w:rPr>
          <w:color w:val="FF0000"/>
        </w:rPr>
        <w:t xml:space="preserve"> and </w:t>
      </w:r>
      <w:r w:rsidRPr="00314E22">
        <w:rPr>
          <w:b/>
          <w:bCs/>
          <w:color w:val="FF0000"/>
        </w:rPr>
        <w:t>metastasis</w:t>
      </w:r>
      <w:r w:rsidRPr="00314E22">
        <w:rPr>
          <w:color w:val="FF0000"/>
        </w:rPr>
        <w:t xml:space="preserve"> by promoting </w:t>
      </w:r>
      <w:r w:rsidRPr="00314E22">
        <w:rPr>
          <w:b/>
          <w:bCs/>
          <w:color w:val="FF0000"/>
        </w:rPr>
        <w:t>uncontrolled cell division</w:t>
      </w:r>
      <w:r w:rsidRPr="00314E22">
        <w:rPr>
          <w:color w:val="FF0000"/>
        </w:rPr>
        <w:t xml:space="preserve"> and </w:t>
      </w:r>
      <w:r w:rsidRPr="00314E22">
        <w:rPr>
          <w:b/>
          <w:bCs/>
          <w:color w:val="FF0000"/>
        </w:rPr>
        <w:t>inhibition of differentiation</w:t>
      </w:r>
      <w:r w:rsidRPr="00314E22">
        <w:rPr>
          <w:color w:val="FF0000"/>
        </w:rPr>
        <w:t xml:space="preserve">. In breast cancer, Notch signaling has been associated with </w:t>
      </w:r>
      <w:r w:rsidRPr="00314E22">
        <w:rPr>
          <w:b/>
          <w:bCs/>
          <w:color w:val="FF0000"/>
        </w:rPr>
        <w:t>tumor progression</w:t>
      </w:r>
      <w:r w:rsidRPr="00314E22">
        <w:rPr>
          <w:color w:val="FF0000"/>
        </w:rPr>
        <w:t xml:space="preserve">, </w:t>
      </w:r>
      <w:r w:rsidRPr="00314E22">
        <w:rPr>
          <w:b/>
          <w:bCs/>
          <w:color w:val="FF0000"/>
        </w:rPr>
        <w:t>chemoresistance</w:t>
      </w:r>
      <w:r w:rsidRPr="00314E22">
        <w:rPr>
          <w:color w:val="FF0000"/>
        </w:rPr>
        <w:t xml:space="preserve">, and </w:t>
      </w:r>
      <w:r w:rsidRPr="00314E22">
        <w:rPr>
          <w:b/>
          <w:bCs/>
          <w:color w:val="FF0000"/>
        </w:rPr>
        <w:t>poor prognosis</w:t>
      </w:r>
      <w:r w:rsidRPr="00314E22">
        <w:rPr>
          <w:color w:val="FF0000"/>
        </w:rPr>
        <w:t>.</w:t>
      </w:r>
    </w:p>
    <w:p w14:paraId="380D2300" w14:textId="77777777" w:rsidR="00314E22" w:rsidRPr="00314E22" w:rsidRDefault="00314E22" w:rsidP="00314E22">
      <w:pPr>
        <w:spacing w:after="0" w:line="360" w:lineRule="auto"/>
        <w:jc w:val="both"/>
        <w:rPr>
          <w:b/>
          <w:bCs/>
          <w:color w:val="FF0000"/>
        </w:rPr>
      </w:pPr>
      <w:r w:rsidRPr="00314E22">
        <w:rPr>
          <w:b/>
          <w:bCs/>
          <w:color w:val="FF0000"/>
        </w:rPr>
        <w:t>2. Coagulation (ANXA1)</w:t>
      </w:r>
    </w:p>
    <w:p w14:paraId="6B047F01" w14:textId="77777777" w:rsidR="00314E22" w:rsidRPr="00314E22" w:rsidRDefault="00314E22" w:rsidP="00314E22">
      <w:pPr>
        <w:numPr>
          <w:ilvl w:val="0"/>
          <w:numId w:val="27"/>
        </w:numPr>
        <w:spacing w:after="0" w:line="360" w:lineRule="auto"/>
        <w:jc w:val="both"/>
        <w:rPr>
          <w:color w:val="FF0000"/>
        </w:rPr>
      </w:pPr>
      <w:r w:rsidRPr="00314E22">
        <w:rPr>
          <w:b/>
          <w:bCs/>
          <w:color w:val="FF0000"/>
        </w:rPr>
        <w:t>Overlap</w:t>
      </w:r>
      <w:r w:rsidRPr="00314E22">
        <w:rPr>
          <w:color w:val="FF0000"/>
        </w:rPr>
        <w:t>: 1/138</w:t>
      </w:r>
    </w:p>
    <w:p w14:paraId="2689388F" w14:textId="77777777" w:rsidR="00314E22" w:rsidRPr="00314E22" w:rsidRDefault="00314E22" w:rsidP="00314E22">
      <w:pPr>
        <w:numPr>
          <w:ilvl w:val="0"/>
          <w:numId w:val="27"/>
        </w:numPr>
        <w:spacing w:after="0" w:line="360" w:lineRule="auto"/>
        <w:jc w:val="both"/>
        <w:rPr>
          <w:color w:val="FF0000"/>
        </w:rPr>
      </w:pPr>
      <w:r w:rsidRPr="00314E22">
        <w:rPr>
          <w:b/>
          <w:bCs/>
          <w:color w:val="FF0000"/>
        </w:rPr>
        <w:t>Adjusted P-value</w:t>
      </w:r>
      <w:r w:rsidRPr="00314E22">
        <w:rPr>
          <w:color w:val="FF0000"/>
        </w:rPr>
        <w:t>: 0.09563817</w:t>
      </w:r>
    </w:p>
    <w:p w14:paraId="794B8EB4" w14:textId="77777777" w:rsidR="00314E22" w:rsidRPr="00314E22" w:rsidRDefault="00314E22" w:rsidP="00314E22">
      <w:pPr>
        <w:numPr>
          <w:ilvl w:val="0"/>
          <w:numId w:val="27"/>
        </w:numPr>
        <w:spacing w:after="0" w:line="360" w:lineRule="auto"/>
        <w:jc w:val="both"/>
        <w:rPr>
          <w:color w:val="FF0000"/>
        </w:rPr>
      </w:pPr>
      <w:r w:rsidRPr="00314E22">
        <w:rPr>
          <w:b/>
          <w:bCs/>
          <w:color w:val="FF0000"/>
        </w:rPr>
        <w:t>Gene</w:t>
      </w:r>
      <w:r w:rsidRPr="00314E22">
        <w:rPr>
          <w:color w:val="FF0000"/>
        </w:rPr>
        <w:t xml:space="preserve">: </w:t>
      </w:r>
      <w:r w:rsidRPr="00314E22">
        <w:rPr>
          <w:b/>
          <w:bCs/>
          <w:color w:val="FF0000"/>
        </w:rPr>
        <w:t>ANXA1</w:t>
      </w:r>
    </w:p>
    <w:p w14:paraId="62AE778A" w14:textId="77777777" w:rsidR="00314E22" w:rsidRPr="00314E22" w:rsidRDefault="00314E22" w:rsidP="00314E22">
      <w:pPr>
        <w:spacing w:after="0" w:line="360" w:lineRule="auto"/>
        <w:jc w:val="both"/>
        <w:rPr>
          <w:color w:val="FF0000"/>
        </w:rPr>
      </w:pPr>
      <w:r w:rsidRPr="00314E22">
        <w:rPr>
          <w:b/>
          <w:bCs/>
          <w:color w:val="FF0000"/>
        </w:rPr>
        <w:t>Coagulation</w:t>
      </w:r>
      <w:r w:rsidRPr="00314E22">
        <w:rPr>
          <w:color w:val="FF0000"/>
        </w:rPr>
        <w:t xml:space="preserve"> is a process linked to the </w:t>
      </w:r>
      <w:r w:rsidRPr="00314E22">
        <w:rPr>
          <w:b/>
          <w:bCs/>
          <w:color w:val="FF0000"/>
        </w:rPr>
        <w:t>tumor microenvironment</w:t>
      </w:r>
      <w:r w:rsidRPr="00314E22">
        <w:rPr>
          <w:color w:val="FF0000"/>
        </w:rPr>
        <w:t xml:space="preserve"> in cancers, including breast cancer. Cancer-associated hypercoagulation can promote </w:t>
      </w:r>
      <w:r w:rsidRPr="00314E22">
        <w:rPr>
          <w:b/>
          <w:bCs/>
          <w:color w:val="FF0000"/>
        </w:rPr>
        <w:t>tumor growth</w:t>
      </w:r>
      <w:r w:rsidRPr="00314E22">
        <w:rPr>
          <w:color w:val="FF0000"/>
        </w:rPr>
        <w:t xml:space="preserve"> and </w:t>
      </w:r>
      <w:r w:rsidRPr="00314E22">
        <w:rPr>
          <w:b/>
          <w:bCs/>
          <w:color w:val="FF0000"/>
        </w:rPr>
        <w:t>metastasis</w:t>
      </w:r>
      <w:r w:rsidRPr="00314E22">
        <w:rPr>
          <w:color w:val="FF0000"/>
        </w:rPr>
        <w:t xml:space="preserve"> by facilitating the formation of blood clots that protect circulating tumor cells from immune detection. </w:t>
      </w:r>
      <w:r w:rsidRPr="00314E22">
        <w:rPr>
          <w:b/>
          <w:bCs/>
          <w:color w:val="FF0000"/>
        </w:rPr>
        <w:t>ANXA1</w:t>
      </w:r>
      <w:r w:rsidRPr="00314E22">
        <w:rPr>
          <w:color w:val="FF0000"/>
        </w:rPr>
        <w:t xml:space="preserve"> has anti-inflammatory properties and may be involved in modulating the </w:t>
      </w:r>
      <w:r w:rsidRPr="00314E22">
        <w:rPr>
          <w:b/>
          <w:bCs/>
          <w:color w:val="FF0000"/>
        </w:rPr>
        <w:t>coagulation process</w:t>
      </w:r>
      <w:r w:rsidRPr="00314E22">
        <w:rPr>
          <w:color w:val="FF0000"/>
        </w:rPr>
        <w:t xml:space="preserve">. Its presence in this pathway suggests a potential role in the interaction between </w:t>
      </w:r>
      <w:r w:rsidRPr="00314E22">
        <w:rPr>
          <w:b/>
          <w:bCs/>
          <w:color w:val="FF0000"/>
        </w:rPr>
        <w:t>coagulation</w:t>
      </w:r>
      <w:r w:rsidRPr="00314E22">
        <w:rPr>
          <w:color w:val="FF0000"/>
        </w:rPr>
        <w:t xml:space="preserve"> and </w:t>
      </w:r>
      <w:r w:rsidRPr="00314E22">
        <w:rPr>
          <w:b/>
          <w:bCs/>
          <w:color w:val="FF0000"/>
        </w:rPr>
        <w:t>tumor metastasis</w:t>
      </w:r>
      <w:r w:rsidRPr="00314E22">
        <w:rPr>
          <w:color w:val="FF0000"/>
        </w:rPr>
        <w:t>, contributing to breast cancer progression.</w:t>
      </w:r>
    </w:p>
    <w:p w14:paraId="5A2CD58E" w14:textId="77777777" w:rsidR="00314E22" w:rsidRPr="00314E22" w:rsidRDefault="00314E22" w:rsidP="00314E22">
      <w:pPr>
        <w:spacing w:after="0" w:line="360" w:lineRule="auto"/>
        <w:jc w:val="both"/>
        <w:rPr>
          <w:b/>
          <w:bCs/>
          <w:color w:val="FF0000"/>
        </w:rPr>
      </w:pPr>
      <w:r w:rsidRPr="00314E22">
        <w:rPr>
          <w:b/>
          <w:bCs/>
          <w:color w:val="FF0000"/>
        </w:rPr>
        <w:t>3. Apoptosis (ANXA1)</w:t>
      </w:r>
    </w:p>
    <w:p w14:paraId="05097C0F" w14:textId="77777777" w:rsidR="00314E22" w:rsidRPr="00314E22" w:rsidRDefault="00314E22" w:rsidP="00314E22">
      <w:pPr>
        <w:numPr>
          <w:ilvl w:val="0"/>
          <w:numId w:val="28"/>
        </w:numPr>
        <w:spacing w:after="0" w:line="360" w:lineRule="auto"/>
        <w:jc w:val="both"/>
        <w:rPr>
          <w:color w:val="FF0000"/>
        </w:rPr>
      </w:pPr>
      <w:r w:rsidRPr="00314E22">
        <w:rPr>
          <w:b/>
          <w:bCs/>
          <w:color w:val="FF0000"/>
        </w:rPr>
        <w:t>Overlap</w:t>
      </w:r>
      <w:r w:rsidRPr="00314E22">
        <w:rPr>
          <w:color w:val="FF0000"/>
        </w:rPr>
        <w:t>: 1/161</w:t>
      </w:r>
    </w:p>
    <w:p w14:paraId="57E90C43" w14:textId="77777777" w:rsidR="00314E22" w:rsidRPr="00314E22" w:rsidRDefault="00314E22" w:rsidP="00314E22">
      <w:pPr>
        <w:numPr>
          <w:ilvl w:val="0"/>
          <w:numId w:val="28"/>
        </w:numPr>
        <w:spacing w:after="0" w:line="360" w:lineRule="auto"/>
        <w:jc w:val="both"/>
        <w:rPr>
          <w:color w:val="FF0000"/>
        </w:rPr>
      </w:pPr>
      <w:r w:rsidRPr="00314E22">
        <w:rPr>
          <w:b/>
          <w:bCs/>
          <w:color w:val="FF0000"/>
        </w:rPr>
        <w:t>Adjusted P-value</w:t>
      </w:r>
      <w:r w:rsidRPr="00314E22">
        <w:rPr>
          <w:color w:val="FF0000"/>
        </w:rPr>
        <w:t>: 0.09563817</w:t>
      </w:r>
    </w:p>
    <w:p w14:paraId="228844C0" w14:textId="77777777" w:rsidR="00314E22" w:rsidRPr="00314E22" w:rsidRDefault="00314E22" w:rsidP="00314E22">
      <w:pPr>
        <w:numPr>
          <w:ilvl w:val="0"/>
          <w:numId w:val="28"/>
        </w:numPr>
        <w:spacing w:after="0" w:line="360" w:lineRule="auto"/>
        <w:jc w:val="both"/>
        <w:rPr>
          <w:color w:val="FF0000"/>
        </w:rPr>
      </w:pPr>
      <w:r w:rsidRPr="00314E22">
        <w:rPr>
          <w:b/>
          <w:bCs/>
          <w:color w:val="FF0000"/>
        </w:rPr>
        <w:t>Gene</w:t>
      </w:r>
      <w:r w:rsidRPr="00314E22">
        <w:rPr>
          <w:color w:val="FF0000"/>
        </w:rPr>
        <w:t xml:space="preserve">: </w:t>
      </w:r>
      <w:r w:rsidRPr="00314E22">
        <w:rPr>
          <w:b/>
          <w:bCs/>
          <w:color w:val="FF0000"/>
        </w:rPr>
        <w:t>ANXA1</w:t>
      </w:r>
    </w:p>
    <w:p w14:paraId="60C24E7E" w14:textId="77777777" w:rsidR="00314E22" w:rsidRPr="00314E22" w:rsidRDefault="00314E22" w:rsidP="00314E22">
      <w:pPr>
        <w:spacing w:after="0" w:line="360" w:lineRule="auto"/>
        <w:jc w:val="both"/>
        <w:rPr>
          <w:color w:val="FF0000"/>
        </w:rPr>
      </w:pPr>
      <w:r w:rsidRPr="00314E22">
        <w:rPr>
          <w:b/>
          <w:bCs/>
          <w:color w:val="FF0000"/>
        </w:rPr>
        <w:t>Apoptosis</w:t>
      </w:r>
      <w:r w:rsidRPr="00314E22">
        <w:rPr>
          <w:color w:val="FF0000"/>
        </w:rPr>
        <w:t xml:space="preserve">, or programmed cell death, is a vital process for maintaining cellular homeostasis. </w:t>
      </w:r>
      <w:r w:rsidRPr="00314E22">
        <w:rPr>
          <w:b/>
          <w:bCs/>
          <w:color w:val="FF0000"/>
        </w:rPr>
        <w:t>Evasion of apoptosis</w:t>
      </w:r>
      <w:r w:rsidRPr="00314E22">
        <w:rPr>
          <w:color w:val="FF0000"/>
        </w:rPr>
        <w:t xml:space="preserve"> is a hallmark of cancer, allowing tumor cells to survive and proliferate. </w:t>
      </w:r>
      <w:r w:rsidRPr="00314E22">
        <w:rPr>
          <w:b/>
          <w:bCs/>
          <w:color w:val="FF0000"/>
        </w:rPr>
        <w:t>ANXA1</w:t>
      </w:r>
      <w:r w:rsidRPr="00314E22">
        <w:rPr>
          <w:color w:val="FF0000"/>
        </w:rPr>
        <w:t xml:space="preserve"> is involved in the regulation of apoptosis and may either promote or inhibit this process depending on the context. In breast cancer, dysregulation of apoptosis can lead to </w:t>
      </w:r>
      <w:r w:rsidRPr="00314E22">
        <w:rPr>
          <w:b/>
          <w:bCs/>
          <w:color w:val="FF0000"/>
        </w:rPr>
        <w:t>increased tumor survival</w:t>
      </w:r>
      <w:r w:rsidRPr="00314E22">
        <w:rPr>
          <w:color w:val="FF0000"/>
        </w:rPr>
        <w:t xml:space="preserve"> and resistance to therapy. The involvement of </w:t>
      </w:r>
      <w:r w:rsidRPr="00314E22">
        <w:rPr>
          <w:b/>
          <w:bCs/>
          <w:color w:val="FF0000"/>
        </w:rPr>
        <w:t>ANXA1</w:t>
      </w:r>
      <w:r w:rsidRPr="00314E22">
        <w:rPr>
          <w:color w:val="FF0000"/>
        </w:rPr>
        <w:t xml:space="preserve"> in the apoptosis pathway suggests its potential role in </w:t>
      </w:r>
      <w:r w:rsidRPr="00314E22">
        <w:rPr>
          <w:b/>
          <w:bCs/>
          <w:color w:val="FF0000"/>
        </w:rPr>
        <w:t>modulating cell death</w:t>
      </w:r>
      <w:r w:rsidRPr="00314E22">
        <w:rPr>
          <w:color w:val="FF0000"/>
        </w:rPr>
        <w:t>, which may affect breast cancer progression.</w:t>
      </w:r>
    </w:p>
    <w:p w14:paraId="194A2253" w14:textId="77777777" w:rsidR="00314E22" w:rsidRPr="00314E22" w:rsidRDefault="00314E22" w:rsidP="00314E22">
      <w:pPr>
        <w:spacing w:after="0" w:line="360" w:lineRule="auto"/>
        <w:jc w:val="both"/>
        <w:rPr>
          <w:b/>
          <w:bCs/>
          <w:color w:val="FF0000"/>
        </w:rPr>
      </w:pPr>
      <w:r w:rsidRPr="00314E22">
        <w:rPr>
          <w:b/>
          <w:bCs/>
          <w:color w:val="FF0000"/>
        </w:rPr>
        <w:t>4. Interferon Gamma Response (BANK1)</w:t>
      </w:r>
    </w:p>
    <w:p w14:paraId="4C1388DE" w14:textId="77777777" w:rsidR="00314E22" w:rsidRPr="00314E22" w:rsidRDefault="00314E22" w:rsidP="00314E22">
      <w:pPr>
        <w:numPr>
          <w:ilvl w:val="0"/>
          <w:numId w:val="29"/>
        </w:numPr>
        <w:spacing w:after="0" w:line="360" w:lineRule="auto"/>
        <w:jc w:val="both"/>
        <w:rPr>
          <w:color w:val="FF0000"/>
        </w:rPr>
      </w:pPr>
      <w:r w:rsidRPr="00314E22">
        <w:rPr>
          <w:b/>
          <w:bCs/>
          <w:color w:val="FF0000"/>
        </w:rPr>
        <w:t>Overlap</w:t>
      </w:r>
      <w:r w:rsidRPr="00314E22">
        <w:rPr>
          <w:color w:val="FF0000"/>
        </w:rPr>
        <w:t>: 1/200</w:t>
      </w:r>
    </w:p>
    <w:p w14:paraId="247687C3" w14:textId="77777777" w:rsidR="00314E22" w:rsidRPr="00314E22" w:rsidRDefault="00314E22" w:rsidP="00314E22">
      <w:pPr>
        <w:numPr>
          <w:ilvl w:val="0"/>
          <w:numId w:val="29"/>
        </w:numPr>
        <w:spacing w:after="0" w:line="360" w:lineRule="auto"/>
        <w:jc w:val="both"/>
        <w:rPr>
          <w:color w:val="FF0000"/>
        </w:rPr>
      </w:pPr>
      <w:r w:rsidRPr="00314E22">
        <w:rPr>
          <w:b/>
          <w:bCs/>
          <w:color w:val="FF0000"/>
        </w:rPr>
        <w:t>Adjusted P-value</w:t>
      </w:r>
      <w:r w:rsidRPr="00314E22">
        <w:rPr>
          <w:color w:val="FF0000"/>
        </w:rPr>
        <w:t>: 0.09563817</w:t>
      </w:r>
    </w:p>
    <w:p w14:paraId="724318E1" w14:textId="77777777" w:rsidR="00314E22" w:rsidRPr="00314E22" w:rsidRDefault="00314E22" w:rsidP="00314E22">
      <w:pPr>
        <w:numPr>
          <w:ilvl w:val="0"/>
          <w:numId w:val="29"/>
        </w:numPr>
        <w:spacing w:after="0" w:line="360" w:lineRule="auto"/>
        <w:jc w:val="both"/>
        <w:rPr>
          <w:color w:val="FF0000"/>
        </w:rPr>
      </w:pPr>
      <w:r w:rsidRPr="00314E22">
        <w:rPr>
          <w:b/>
          <w:bCs/>
          <w:color w:val="FF0000"/>
        </w:rPr>
        <w:t>Gene</w:t>
      </w:r>
      <w:r w:rsidRPr="00314E22">
        <w:rPr>
          <w:color w:val="FF0000"/>
        </w:rPr>
        <w:t xml:space="preserve">: </w:t>
      </w:r>
      <w:r w:rsidRPr="00314E22">
        <w:rPr>
          <w:b/>
          <w:bCs/>
          <w:color w:val="FF0000"/>
        </w:rPr>
        <w:t>BANK1</w:t>
      </w:r>
    </w:p>
    <w:p w14:paraId="131E762A" w14:textId="77777777" w:rsidR="00314E22" w:rsidRPr="00314E22" w:rsidRDefault="00314E22" w:rsidP="00314E22">
      <w:pPr>
        <w:spacing w:after="0" w:line="360" w:lineRule="auto"/>
        <w:jc w:val="both"/>
        <w:rPr>
          <w:color w:val="FF0000"/>
        </w:rPr>
      </w:pPr>
      <w:r w:rsidRPr="00314E22">
        <w:rPr>
          <w:color w:val="FF0000"/>
        </w:rPr>
        <w:t xml:space="preserve">The </w:t>
      </w:r>
      <w:r w:rsidRPr="00314E22">
        <w:rPr>
          <w:b/>
          <w:bCs/>
          <w:color w:val="FF0000"/>
        </w:rPr>
        <w:t>interferon-gamma response</w:t>
      </w:r>
      <w:r w:rsidRPr="00314E22">
        <w:rPr>
          <w:color w:val="FF0000"/>
        </w:rPr>
        <w:t xml:space="preserve"> is a crucial part of the immune system's response to cancer. Interferon-gamma can activate </w:t>
      </w:r>
      <w:r w:rsidRPr="00314E22">
        <w:rPr>
          <w:b/>
          <w:bCs/>
          <w:color w:val="FF0000"/>
        </w:rPr>
        <w:t>immune cells</w:t>
      </w:r>
      <w:r w:rsidRPr="00314E22">
        <w:rPr>
          <w:color w:val="FF0000"/>
        </w:rPr>
        <w:t xml:space="preserve"> to target and destroy tumor cells. </w:t>
      </w:r>
      <w:r w:rsidRPr="00314E22">
        <w:rPr>
          <w:b/>
          <w:bCs/>
          <w:color w:val="FF0000"/>
        </w:rPr>
        <w:t>BANK1</w:t>
      </w:r>
      <w:r w:rsidRPr="00314E22">
        <w:rPr>
          <w:color w:val="FF0000"/>
        </w:rPr>
        <w:t xml:space="preserve"> is associated with </w:t>
      </w:r>
      <w:r w:rsidRPr="00314E22">
        <w:rPr>
          <w:b/>
          <w:bCs/>
          <w:color w:val="FF0000"/>
        </w:rPr>
        <w:t>immune regulation</w:t>
      </w:r>
      <w:r w:rsidRPr="00314E22">
        <w:rPr>
          <w:color w:val="FF0000"/>
        </w:rPr>
        <w:t xml:space="preserve">, and its involvement in this pathway indicates that it may play a role in modulating the immune response in breast cancer. The suppression or alteration of the </w:t>
      </w:r>
      <w:r w:rsidRPr="00314E22">
        <w:rPr>
          <w:b/>
          <w:bCs/>
          <w:color w:val="FF0000"/>
        </w:rPr>
        <w:t>interferon-gamma pathway</w:t>
      </w:r>
      <w:r w:rsidRPr="00314E22">
        <w:rPr>
          <w:color w:val="FF0000"/>
        </w:rPr>
        <w:t xml:space="preserve"> could lead to </w:t>
      </w:r>
      <w:r w:rsidRPr="00314E22">
        <w:rPr>
          <w:b/>
          <w:bCs/>
          <w:color w:val="FF0000"/>
        </w:rPr>
        <w:t>immune evasion</w:t>
      </w:r>
      <w:r w:rsidRPr="00314E22">
        <w:rPr>
          <w:color w:val="FF0000"/>
        </w:rPr>
        <w:t xml:space="preserve"> by tumor cells, allowing them to escape detection and contribute to disease progression.</w:t>
      </w:r>
    </w:p>
    <w:p w14:paraId="12A7D7A4" w14:textId="77777777" w:rsidR="00314E22" w:rsidRPr="00314E22" w:rsidRDefault="00314E22" w:rsidP="00314E22">
      <w:pPr>
        <w:spacing w:after="0" w:line="360" w:lineRule="auto"/>
        <w:jc w:val="both"/>
        <w:rPr>
          <w:b/>
          <w:bCs/>
          <w:color w:val="FF0000"/>
        </w:rPr>
      </w:pPr>
      <w:r w:rsidRPr="00314E22">
        <w:rPr>
          <w:b/>
          <w:bCs/>
          <w:color w:val="FF0000"/>
        </w:rPr>
        <w:t xml:space="preserve">5. Corticosteroids and </w:t>
      </w:r>
      <w:proofErr w:type="spellStart"/>
      <w:r w:rsidRPr="00314E22">
        <w:rPr>
          <w:b/>
          <w:bCs/>
          <w:color w:val="FF0000"/>
        </w:rPr>
        <w:t>Cardioprotection</w:t>
      </w:r>
      <w:proofErr w:type="spellEnd"/>
      <w:r w:rsidRPr="00314E22">
        <w:rPr>
          <w:b/>
          <w:bCs/>
          <w:color w:val="FF0000"/>
        </w:rPr>
        <w:t xml:space="preserve"> (ANXA1) - </w:t>
      </w:r>
      <w:proofErr w:type="spellStart"/>
      <w:r w:rsidRPr="00314E22">
        <w:rPr>
          <w:b/>
          <w:bCs/>
          <w:color w:val="FF0000"/>
        </w:rPr>
        <w:t>BioCarta</w:t>
      </w:r>
      <w:proofErr w:type="spellEnd"/>
      <w:r w:rsidRPr="00314E22">
        <w:rPr>
          <w:b/>
          <w:bCs/>
          <w:color w:val="FF0000"/>
        </w:rPr>
        <w:t xml:space="preserve"> 2016</w:t>
      </w:r>
    </w:p>
    <w:p w14:paraId="4C0872C3" w14:textId="77777777" w:rsidR="00314E22" w:rsidRPr="00314E22" w:rsidRDefault="00314E22" w:rsidP="00314E22">
      <w:pPr>
        <w:numPr>
          <w:ilvl w:val="0"/>
          <w:numId w:val="30"/>
        </w:numPr>
        <w:spacing w:after="0" w:line="360" w:lineRule="auto"/>
        <w:jc w:val="both"/>
        <w:rPr>
          <w:color w:val="FF0000"/>
        </w:rPr>
      </w:pPr>
      <w:r w:rsidRPr="00314E22">
        <w:rPr>
          <w:b/>
          <w:bCs/>
          <w:color w:val="FF0000"/>
        </w:rPr>
        <w:t>Overlap</w:t>
      </w:r>
      <w:r w:rsidRPr="00314E22">
        <w:rPr>
          <w:color w:val="FF0000"/>
        </w:rPr>
        <w:t>: 1/25</w:t>
      </w:r>
    </w:p>
    <w:p w14:paraId="7B2787EA" w14:textId="77777777" w:rsidR="00314E22" w:rsidRPr="00314E22" w:rsidRDefault="00314E22" w:rsidP="00314E22">
      <w:pPr>
        <w:numPr>
          <w:ilvl w:val="0"/>
          <w:numId w:val="30"/>
        </w:numPr>
        <w:spacing w:after="0" w:line="360" w:lineRule="auto"/>
        <w:jc w:val="both"/>
        <w:rPr>
          <w:color w:val="FF0000"/>
        </w:rPr>
      </w:pPr>
      <w:r w:rsidRPr="00314E22">
        <w:rPr>
          <w:b/>
          <w:bCs/>
          <w:color w:val="FF0000"/>
        </w:rPr>
        <w:t>Adjusted P-value</w:t>
      </w:r>
      <w:r w:rsidRPr="00314E22">
        <w:rPr>
          <w:color w:val="FF0000"/>
        </w:rPr>
        <w:t>: 0.01243259</w:t>
      </w:r>
    </w:p>
    <w:p w14:paraId="36961D7C" w14:textId="77777777" w:rsidR="00314E22" w:rsidRPr="00314E22" w:rsidRDefault="00314E22" w:rsidP="00314E22">
      <w:pPr>
        <w:numPr>
          <w:ilvl w:val="0"/>
          <w:numId w:val="30"/>
        </w:numPr>
        <w:spacing w:after="0" w:line="360" w:lineRule="auto"/>
        <w:jc w:val="both"/>
        <w:rPr>
          <w:color w:val="FF0000"/>
        </w:rPr>
      </w:pPr>
      <w:r w:rsidRPr="00314E22">
        <w:rPr>
          <w:b/>
          <w:bCs/>
          <w:color w:val="FF0000"/>
        </w:rPr>
        <w:t>Gene</w:t>
      </w:r>
      <w:r w:rsidRPr="00314E22">
        <w:rPr>
          <w:color w:val="FF0000"/>
        </w:rPr>
        <w:t xml:space="preserve">: </w:t>
      </w:r>
      <w:r w:rsidRPr="00314E22">
        <w:rPr>
          <w:b/>
          <w:bCs/>
          <w:color w:val="FF0000"/>
        </w:rPr>
        <w:t>ANXA1</w:t>
      </w:r>
    </w:p>
    <w:p w14:paraId="37F5F317" w14:textId="77777777" w:rsidR="00314E22" w:rsidRPr="00314E22" w:rsidRDefault="00314E22" w:rsidP="00314E22">
      <w:pPr>
        <w:spacing w:after="0" w:line="360" w:lineRule="auto"/>
        <w:jc w:val="both"/>
        <w:rPr>
          <w:color w:val="FF0000"/>
        </w:rPr>
      </w:pPr>
      <w:r w:rsidRPr="00314E22">
        <w:rPr>
          <w:color w:val="FF0000"/>
        </w:rPr>
        <w:t xml:space="preserve">The </w:t>
      </w:r>
      <w:r w:rsidRPr="00314E22">
        <w:rPr>
          <w:b/>
          <w:bCs/>
          <w:color w:val="FF0000"/>
        </w:rPr>
        <w:t xml:space="preserve">corticosteroids and </w:t>
      </w:r>
      <w:proofErr w:type="spellStart"/>
      <w:r w:rsidRPr="00314E22">
        <w:rPr>
          <w:b/>
          <w:bCs/>
          <w:color w:val="FF0000"/>
        </w:rPr>
        <w:t>cardioprotection</w:t>
      </w:r>
      <w:proofErr w:type="spellEnd"/>
      <w:r w:rsidRPr="00314E22">
        <w:rPr>
          <w:b/>
          <w:bCs/>
          <w:color w:val="FF0000"/>
        </w:rPr>
        <w:t xml:space="preserve"> pathway</w:t>
      </w:r>
      <w:r w:rsidRPr="00314E22">
        <w:rPr>
          <w:color w:val="FF0000"/>
        </w:rPr>
        <w:t xml:space="preserve"> suggests the involvement of </w:t>
      </w:r>
      <w:r w:rsidRPr="00314E22">
        <w:rPr>
          <w:b/>
          <w:bCs/>
          <w:color w:val="FF0000"/>
        </w:rPr>
        <w:t>ANXA1</w:t>
      </w:r>
      <w:r w:rsidRPr="00314E22">
        <w:rPr>
          <w:color w:val="FF0000"/>
        </w:rPr>
        <w:t xml:space="preserve"> in </w:t>
      </w:r>
      <w:r w:rsidRPr="00314E22">
        <w:rPr>
          <w:b/>
          <w:bCs/>
          <w:color w:val="FF0000"/>
        </w:rPr>
        <w:t>anti-inflammatory and cardioprotective mechanisms</w:t>
      </w:r>
      <w:r w:rsidRPr="00314E22">
        <w:rPr>
          <w:color w:val="FF0000"/>
        </w:rPr>
        <w:t xml:space="preserve">. In breast cancer, the chronic inflammatory environment can promote </w:t>
      </w:r>
      <w:r w:rsidRPr="00314E22">
        <w:rPr>
          <w:b/>
          <w:bCs/>
          <w:color w:val="FF0000"/>
        </w:rPr>
        <w:t>tumor progression</w:t>
      </w:r>
      <w:r w:rsidRPr="00314E22">
        <w:rPr>
          <w:color w:val="FF0000"/>
        </w:rPr>
        <w:t xml:space="preserve">. </w:t>
      </w:r>
      <w:r w:rsidRPr="00314E22">
        <w:rPr>
          <w:b/>
          <w:bCs/>
          <w:color w:val="FF0000"/>
        </w:rPr>
        <w:t>ANXA1</w:t>
      </w:r>
      <w:r w:rsidRPr="00314E22">
        <w:rPr>
          <w:color w:val="FF0000"/>
        </w:rPr>
        <w:t xml:space="preserve"> may regulate inflammatory responses, which could either suppress or promote breast cancer depending on its role in modulating the tumor microenvironment.</w:t>
      </w:r>
    </w:p>
    <w:p w14:paraId="1C317477" w14:textId="77777777" w:rsidR="00314E22" w:rsidRDefault="00314E22" w:rsidP="00314E22">
      <w:pPr>
        <w:spacing w:after="0" w:line="360" w:lineRule="auto"/>
        <w:jc w:val="both"/>
        <w:rPr>
          <w:color w:val="FF0000"/>
        </w:rPr>
      </w:pPr>
    </w:p>
    <w:p w14:paraId="68E702C8" w14:textId="77777777" w:rsidR="00393D4D" w:rsidRPr="00C41A4F" w:rsidRDefault="00393D4D" w:rsidP="00984FFC">
      <w:pPr>
        <w:spacing w:after="0" w:line="360" w:lineRule="auto"/>
        <w:jc w:val="both"/>
        <w:rPr>
          <w:color w:val="FF0000"/>
        </w:rPr>
      </w:pPr>
    </w:p>
    <w:p w14:paraId="31BC01BE" w14:textId="77777777" w:rsidR="0012408E" w:rsidRPr="0012408E" w:rsidRDefault="0012408E" w:rsidP="00984FFC">
      <w:pPr>
        <w:spacing w:after="0" w:line="360" w:lineRule="auto"/>
        <w:jc w:val="both"/>
        <w:rPr>
          <w:rFonts w:cstheme="minorHAnsi"/>
          <w:b/>
          <w:bCs/>
          <w:i/>
          <w:iCs/>
        </w:rPr>
      </w:pPr>
      <w:r w:rsidRPr="0012408E">
        <w:rPr>
          <w:rFonts w:cstheme="minorHAnsi"/>
          <w:b/>
          <w:bCs/>
          <w:i/>
          <w:iCs/>
        </w:rPr>
        <w:t>Best regards,</w:t>
      </w:r>
    </w:p>
    <w:p w14:paraId="149B9AE3" w14:textId="77777777" w:rsidR="0012408E" w:rsidRPr="007D385E" w:rsidRDefault="0012408E" w:rsidP="00593E59">
      <w:pPr>
        <w:spacing w:after="0" w:line="360" w:lineRule="auto"/>
        <w:rPr>
          <w:rFonts w:cstheme="minorHAnsi"/>
        </w:rPr>
      </w:pPr>
      <w:r w:rsidRPr="007D385E">
        <w:rPr>
          <w:rFonts w:cstheme="minorHAnsi"/>
          <w:b/>
          <w:bCs/>
        </w:rPr>
        <w:t>Fereshteh Fallah</w:t>
      </w:r>
      <w:r w:rsidRPr="007D385E">
        <w:rPr>
          <w:rFonts w:cstheme="minorHAnsi"/>
        </w:rPr>
        <w:br/>
      </w:r>
      <w:r w:rsidRPr="007D385E">
        <w:rPr>
          <w:rFonts w:cstheme="minorHAnsi"/>
          <w:i/>
          <w:iCs/>
        </w:rPr>
        <w:t>Laboratory of Complex Biological Systems and Bioinformatics (CBB)</w:t>
      </w:r>
      <w:r w:rsidRPr="007D385E">
        <w:rPr>
          <w:rFonts w:cstheme="minorHAnsi"/>
        </w:rPr>
        <w:br/>
      </w:r>
      <w:r w:rsidRPr="007D385E">
        <w:rPr>
          <w:rFonts w:cstheme="minorHAnsi"/>
          <w:i/>
          <w:iCs/>
        </w:rPr>
        <w:t>Department of Bioinformatics</w:t>
      </w:r>
      <w:r w:rsidRPr="007D385E">
        <w:rPr>
          <w:rFonts w:cstheme="minorHAnsi"/>
        </w:rPr>
        <w:br/>
      </w:r>
      <w:r w:rsidRPr="007D385E">
        <w:rPr>
          <w:rFonts w:cstheme="minorHAnsi"/>
          <w:i/>
          <w:iCs/>
        </w:rPr>
        <w:t>Institute of Biochemistry and Biophysics (IBB)</w:t>
      </w:r>
      <w:r w:rsidRPr="007D385E">
        <w:rPr>
          <w:rFonts w:cstheme="minorHAnsi"/>
        </w:rPr>
        <w:br/>
      </w:r>
      <w:r w:rsidRPr="007D385E">
        <w:rPr>
          <w:rFonts w:cstheme="minorHAnsi"/>
          <w:i/>
          <w:iCs/>
        </w:rPr>
        <w:t>University of Tehran, Tehran, Iran</w:t>
      </w:r>
    </w:p>
    <w:p w14:paraId="3091A72B" w14:textId="77777777" w:rsidR="0012408E" w:rsidRDefault="0012408E" w:rsidP="00984FFC">
      <w:pPr>
        <w:spacing w:after="0" w:line="360" w:lineRule="auto"/>
        <w:jc w:val="both"/>
      </w:pPr>
    </w:p>
    <w:sectPr w:rsidR="00124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106C8"/>
    <w:multiLevelType w:val="multilevel"/>
    <w:tmpl w:val="C1B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A610B"/>
    <w:multiLevelType w:val="multilevel"/>
    <w:tmpl w:val="3ADE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50126"/>
    <w:multiLevelType w:val="multilevel"/>
    <w:tmpl w:val="605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7060F"/>
    <w:multiLevelType w:val="multilevel"/>
    <w:tmpl w:val="22AA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66343"/>
    <w:multiLevelType w:val="multilevel"/>
    <w:tmpl w:val="9E22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17C2D"/>
    <w:multiLevelType w:val="multilevel"/>
    <w:tmpl w:val="44F6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33587"/>
    <w:multiLevelType w:val="multilevel"/>
    <w:tmpl w:val="88BC1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167F85"/>
    <w:multiLevelType w:val="multilevel"/>
    <w:tmpl w:val="AAF2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91823"/>
    <w:multiLevelType w:val="multilevel"/>
    <w:tmpl w:val="72FE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E553D"/>
    <w:multiLevelType w:val="multilevel"/>
    <w:tmpl w:val="89D8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14374"/>
    <w:multiLevelType w:val="multilevel"/>
    <w:tmpl w:val="156C1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AD6936"/>
    <w:multiLevelType w:val="multilevel"/>
    <w:tmpl w:val="12FCC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0F6399"/>
    <w:multiLevelType w:val="multilevel"/>
    <w:tmpl w:val="7FF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74103"/>
    <w:multiLevelType w:val="multilevel"/>
    <w:tmpl w:val="8332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36F10"/>
    <w:multiLevelType w:val="multilevel"/>
    <w:tmpl w:val="F100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86362"/>
    <w:multiLevelType w:val="multilevel"/>
    <w:tmpl w:val="D2B0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6387F"/>
    <w:multiLevelType w:val="multilevel"/>
    <w:tmpl w:val="4E5C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76C3F"/>
    <w:multiLevelType w:val="multilevel"/>
    <w:tmpl w:val="1062E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032E0F"/>
    <w:multiLevelType w:val="multilevel"/>
    <w:tmpl w:val="6E8E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59276D"/>
    <w:multiLevelType w:val="multilevel"/>
    <w:tmpl w:val="5F6C4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EC6FDA"/>
    <w:multiLevelType w:val="multilevel"/>
    <w:tmpl w:val="B9C2E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2953D0"/>
    <w:multiLevelType w:val="multilevel"/>
    <w:tmpl w:val="21EC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5337D"/>
    <w:multiLevelType w:val="multilevel"/>
    <w:tmpl w:val="DFB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76459"/>
    <w:multiLevelType w:val="multilevel"/>
    <w:tmpl w:val="104A5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096544"/>
    <w:multiLevelType w:val="multilevel"/>
    <w:tmpl w:val="469E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7631D"/>
    <w:multiLevelType w:val="multilevel"/>
    <w:tmpl w:val="506A7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E002E"/>
    <w:multiLevelType w:val="multilevel"/>
    <w:tmpl w:val="2BE08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546406"/>
    <w:multiLevelType w:val="multilevel"/>
    <w:tmpl w:val="2076D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32476F"/>
    <w:multiLevelType w:val="multilevel"/>
    <w:tmpl w:val="67F8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D0773"/>
    <w:multiLevelType w:val="multilevel"/>
    <w:tmpl w:val="E6B2B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889772">
    <w:abstractNumId w:val="3"/>
  </w:num>
  <w:num w:numId="2" w16cid:durableId="1378822139">
    <w:abstractNumId w:val="19"/>
  </w:num>
  <w:num w:numId="3" w16cid:durableId="1124957854">
    <w:abstractNumId w:val="0"/>
  </w:num>
  <w:num w:numId="4" w16cid:durableId="317267084">
    <w:abstractNumId w:val="23"/>
  </w:num>
  <w:num w:numId="5" w16cid:durableId="1848671646">
    <w:abstractNumId w:val="21"/>
  </w:num>
  <w:num w:numId="6" w16cid:durableId="977146082">
    <w:abstractNumId w:val="10"/>
  </w:num>
  <w:num w:numId="7" w16cid:durableId="645742202">
    <w:abstractNumId w:val="16"/>
  </w:num>
  <w:num w:numId="8" w16cid:durableId="658463952">
    <w:abstractNumId w:val="20"/>
  </w:num>
  <w:num w:numId="9" w16cid:durableId="169687005">
    <w:abstractNumId w:val="26"/>
  </w:num>
  <w:num w:numId="10" w16cid:durableId="1279606459">
    <w:abstractNumId w:val="12"/>
  </w:num>
  <w:num w:numId="11" w16cid:durableId="792868442">
    <w:abstractNumId w:val="27"/>
  </w:num>
  <w:num w:numId="12" w16cid:durableId="927497602">
    <w:abstractNumId w:val="18"/>
  </w:num>
  <w:num w:numId="13" w16cid:durableId="1518423972">
    <w:abstractNumId w:val="4"/>
  </w:num>
  <w:num w:numId="14" w16cid:durableId="660734444">
    <w:abstractNumId w:val="17"/>
  </w:num>
  <w:num w:numId="15" w16cid:durableId="361712587">
    <w:abstractNumId w:val="25"/>
  </w:num>
  <w:num w:numId="16" w16cid:durableId="371610472">
    <w:abstractNumId w:val="22"/>
  </w:num>
  <w:num w:numId="17" w16cid:durableId="1465467409">
    <w:abstractNumId w:val="6"/>
  </w:num>
  <w:num w:numId="18" w16cid:durableId="526914033">
    <w:abstractNumId w:val="11"/>
  </w:num>
  <w:num w:numId="19" w16cid:durableId="991057278">
    <w:abstractNumId w:val="29"/>
  </w:num>
  <w:num w:numId="20" w16cid:durableId="418526042">
    <w:abstractNumId w:val="7"/>
  </w:num>
  <w:num w:numId="21" w16cid:durableId="686908539">
    <w:abstractNumId w:val="8"/>
  </w:num>
  <w:num w:numId="22" w16cid:durableId="1072970318">
    <w:abstractNumId w:val="2"/>
  </w:num>
  <w:num w:numId="23" w16cid:durableId="316884320">
    <w:abstractNumId w:val="28"/>
  </w:num>
  <w:num w:numId="24" w16cid:durableId="327562360">
    <w:abstractNumId w:val="13"/>
  </w:num>
  <w:num w:numId="25" w16cid:durableId="1777677711">
    <w:abstractNumId w:val="1"/>
  </w:num>
  <w:num w:numId="26" w16cid:durableId="1782143801">
    <w:abstractNumId w:val="5"/>
  </w:num>
  <w:num w:numId="27" w16cid:durableId="1537812270">
    <w:abstractNumId w:val="24"/>
  </w:num>
  <w:num w:numId="28" w16cid:durableId="1316951056">
    <w:abstractNumId w:val="9"/>
  </w:num>
  <w:num w:numId="29" w16cid:durableId="1621448698">
    <w:abstractNumId w:val="15"/>
  </w:num>
  <w:num w:numId="30" w16cid:durableId="18243944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3ED"/>
    <w:rsid w:val="0012408E"/>
    <w:rsid w:val="001A452A"/>
    <w:rsid w:val="002332FE"/>
    <w:rsid w:val="00306E4F"/>
    <w:rsid w:val="00314E22"/>
    <w:rsid w:val="003818A9"/>
    <w:rsid w:val="00393D4D"/>
    <w:rsid w:val="0043607A"/>
    <w:rsid w:val="005140CA"/>
    <w:rsid w:val="0053595A"/>
    <w:rsid w:val="00593E59"/>
    <w:rsid w:val="005C454C"/>
    <w:rsid w:val="006B57BB"/>
    <w:rsid w:val="00704DBD"/>
    <w:rsid w:val="00707B6C"/>
    <w:rsid w:val="00875220"/>
    <w:rsid w:val="008A2C5A"/>
    <w:rsid w:val="00984FFC"/>
    <w:rsid w:val="009A7066"/>
    <w:rsid w:val="00A071B5"/>
    <w:rsid w:val="00A173ED"/>
    <w:rsid w:val="00A4347B"/>
    <w:rsid w:val="00B14E2C"/>
    <w:rsid w:val="00B636AA"/>
    <w:rsid w:val="00C00E15"/>
    <w:rsid w:val="00C41A4F"/>
    <w:rsid w:val="00CE163A"/>
    <w:rsid w:val="00CF1112"/>
    <w:rsid w:val="00E02341"/>
    <w:rsid w:val="00E04988"/>
    <w:rsid w:val="00EA4691"/>
    <w:rsid w:val="00EA66C7"/>
    <w:rsid w:val="00ED73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653DCD"/>
  <w15:chartTrackingRefBased/>
  <w15:docId w15:val="{77C1E18C-37F8-4100-BB50-0437C908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0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E163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14E2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08E"/>
    <w:rPr>
      <w:rFonts w:asciiTheme="majorHAnsi" w:eastAsiaTheme="majorEastAsia" w:hAnsiTheme="majorHAnsi" w:cstheme="majorBidi"/>
      <w:color w:val="2E74B5" w:themeColor="accent1" w:themeShade="BF"/>
      <w:sz w:val="32"/>
      <w:szCs w:val="32"/>
    </w:rPr>
  </w:style>
  <w:style w:type="paragraph" w:customStyle="1" w:styleId="whitespace-pre-wrap">
    <w:name w:val="whitespace-pre-wrap"/>
    <w:basedOn w:val="Normal"/>
    <w:rsid w:val="00984FFC"/>
    <w:pPr>
      <w:spacing w:before="100" w:beforeAutospacing="1" w:after="100" w:afterAutospacing="1" w:line="240" w:lineRule="auto"/>
    </w:pPr>
    <w:rPr>
      <w:rFonts w:ascii="Times New Roman" w:eastAsia="Times New Roman" w:hAnsi="Times New Roman" w:cs="Times New Roman"/>
      <w:sz w:val="24"/>
      <w:szCs w:val="24"/>
      <w:lang w:bidi="fa-IR"/>
    </w:rPr>
  </w:style>
  <w:style w:type="character" w:styleId="Emphasis">
    <w:name w:val="Emphasis"/>
    <w:basedOn w:val="DefaultParagraphFont"/>
    <w:uiPriority w:val="20"/>
    <w:qFormat/>
    <w:rsid w:val="00984FFC"/>
    <w:rPr>
      <w:i/>
      <w:iCs/>
    </w:rPr>
  </w:style>
  <w:style w:type="paragraph" w:styleId="ListParagraph">
    <w:name w:val="List Paragraph"/>
    <w:basedOn w:val="Normal"/>
    <w:uiPriority w:val="34"/>
    <w:qFormat/>
    <w:rsid w:val="00C41A4F"/>
    <w:pPr>
      <w:ind w:left="720"/>
      <w:contextualSpacing/>
    </w:pPr>
  </w:style>
  <w:style w:type="character" w:customStyle="1" w:styleId="Heading3Char">
    <w:name w:val="Heading 3 Char"/>
    <w:basedOn w:val="DefaultParagraphFont"/>
    <w:link w:val="Heading3"/>
    <w:uiPriority w:val="9"/>
    <w:semiHidden/>
    <w:rsid w:val="00CE163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14E2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159084">
      <w:bodyDiv w:val="1"/>
      <w:marLeft w:val="0"/>
      <w:marRight w:val="0"/>
      <w:marTop w:val="0"/>
      <w:marBottom w:val="0"/>
      <w:divBdr>
        <w:top w:val="none" w:sz="0" w:space="0" w:color="auto"/>
        <w:left w:val="none" w:sz="0" w:space="0" w:color="auto"/>
        <w:bottom w:val="none" w:sz="0" w:space="0" w:color="auto"/>
        <w:right w:val="none" w:sz="0" w:space="0" w:color="auto"/>
      </w:divBdr>
    </w:div>
    <w:div w:id="167868228">
      <w:bodyDiv w:val="1"/>
      <w:marLeft w:val="0"/>
      <w:marRight w:val="0"/>
      <w:marTop w:val="0"/>
      <w:marBottom w:val="0"/>
      <w:divBdr>
        <w:top w:val="none" w:sz="0" w:space="0" w:color="auto"/>
        <w:left w:val="none" w:sz="0" w:space="0" w:color="auto"/>
        <w:bottom w:val="none" w:sz="0" w:space="0" w:color="auto"/>
        <w:right w:val="none" w:sz="0" w:space="0" w:color="auto"/>
      </w:divBdr>
    </w:div>
    <w:div w:id="258947335">
      <w:bodyDiv w:val="1"/>
      <w:marLeft w:val="0"/>
      <w:marRight w:val="0"/>
      <w:marTop w:val="0"/>
      <w:marBottom w:val="0"/>
      <w:divBdr>
        <w:top w:val="none" w:sz="0" w:space="0" w:color="auto"/>
        <w:left w:val="none" w:sz="0" w:space="0" w:color="auto"/>
        <w:bottom w:val="none" w:sz="0" w:space="0" w:color="auto"/>
        <w:right w:val="none" w:sz="0" w:space="0" w:color="auto"/>
      </w:divBdr>
    </w:div>
    <w:div w:id="346638767">
      <w:bodyDiv w:val="1"/>
      <w:marLeft w:val="0"/>
      <w:marRight w:val="0"/>
      <w:marTop w:val="0"/>
      <w:marBottom w:val="0"/>
      <w:divBdr>
        <w:top w:val="none" w:sz="0" w:space="0" w:color="auto"/>
        <w:left w:val="none" w:sz="0" w:space="0" w:color="auto"/>
        <w:bottom w:val="none" w:sz="0" w:space="0" w:color="auto"/>
        <w:right w:val="none" w:sz="0" w:space="0" w:color="auto"/>
      </w:divBdr>
    </w:div>
    <w:div w:id="387844792">
      <w:bodyDiv w:val="1"/>
      <w:marLeft w:val="0"/>
      <w:marRight w:val="0"/>
      <w:marTop w:val="0"/>
      <w:marBottom w:val="0"/>
      <w:divBdr>
        <w:top w:val="none" w:sz="0" w:space="0" w:color="auto"/>
        <w:left w:val="none" w:sz="0" w:space="0" w:color="auto"/>
        <w:bottom w:val="none" w:sz="0" w:space="0" w:color="auto"/>
        <w:right w:val="none" w:sz="0" w:space="0" w:color="auto"/>
      </w:divBdr>
    </w:div>
    <w:div w:id="394475402">
      <w:bodyDiv w:val="1"/>
      <w:marLeft w:val="0"/>
      <w:marRight w:val="0"/>
      <w:marTop w:val="0"/>
      <w:marBottom w:val="0"/>
      <w:divBdr>
        <w:top w:val="none" w:sz="0" w:space="0" w:color="auto"/>
        <w:left w:val="none" w:sz="0" w:space="0" w:color="auto"/>
        <w:bottom w:val="none" w:sz="0" w:space="0" w:color="auto"/>
        <w:right w:val="none" w:sz="0" w:space="0" w:color="auto"/>
      </w:divBdr>
    </w:div>
    <w:div w:id="523327013">
      <w:bodyDiv w:val="1"/>
      <w:marLeft w:val="0"/>
      <w:marRight w:val="0"/>
      <w:marTop w:val="0"/>
      <w:marBottom w:val="0"/>
      <w:divBdr>
        <w:top w:val="none" w:sz="0" w:space="0" w:color="auto"/>
        <w:left w:val="none" w:sz="0" w:space="0" w:color="auto"/>
        <w:bottom w:val="none" w:sz="0" w:space="0" w:color="auto"/>
        <w:right w:val="none" w:sz="0" w:space="0" w:color="auto"/>
      </w:divBdr>
    </w:div>
    <w:div w:id="655426617">
      <w:bodyDiv w:val="1"/>
      <w:marLeft w:val="0"/>
      <w:marRight w:val="0"/>
      <w:marTop w:val="0"/>
      <w:marBottom w:val="0"/>
      <w:divBdr>
        <w:top w:val="none" w:sz="0" w:space="0" w:color="auto"/>
        <w:left w:val="none" w:sz="0" w:space="0" w:color="auto"/>
        <w:bottom w:val="none" w:sz="0" w:space="0" w:color="auto"/>
        <w:right w:val="none" w:sz="0" w:space="0" w:color="auto"/>
      </w:divBdr>
    </w:div>
    <w:div w:id="675378840">
      <w:bodyDiv w:val="1"/>
      <w:marLeft w:val="0"/>
      <w:marRight w:val="0"/>
      <w:marTop w:val="0"/>
      <w:marBottom w:val="0"/>
      <w:divBdr>
        <w:top w:val="none" w:sz="0" w:space="0" w:color="auto"/>
        <w:left w:val="none" w:sz="0" w:space="0" w:color="auto"/>
        <w:bottom w:val="none" w:sz="0" w:space="0" w:color="auto"/>
        <w:right w:val="none" w:sz="0" w:space="0" w:color="auto"/>
      </w:divBdr>
    </w:div>
    <w:div w:id="703482143">
      <w:bodyDiv w:val="1"/>
      <w:marLeft w:val="0"/>
      <w:marRight w:val="0"/>
      <w:marTop w:val="0"/>
      <w:marBottom w:val="0"/>
      <w:divBdr>
        <w:top w:val="none" w:sz="0" w:space="0" w:color="auto"/>
        <w:left w:val="none" w:sz="0" w:space="0" w:color="auto"/>
        <w:bottom w:val="none" w:sz="0" w:space="0" w:color="auto"/>
        <w:right w:val="none" w:sz="0" w:space="0" w:color="auto"/>
      </w:divBdr>
    </w:div>
    <w:div w:id="744182775">
      <w:bodyDiv w:val="1"/>
      <w:marLeft w:val="0"/>
      <w:marRight w:val="0"/>
      <w:marTop w:val="0"/>
      <w:marBottom w:val="0"/>
      <w:divBdr>
        <w:top w:val="none" w:sz="0" w:space="0" w:color="auto"/>
        <w:left w:val="none" w:sz="0" w:space="0" w:color="auto"/>
        <w:bottom w:val="none" w:sz="0" w:space="0" w:color="auto"/>
        <w:right w:val="none" w:sz="0" w:space="0" w:color="auto"/>
      </w:divBdr>
    </w:div>
    <w:div w:id="934441122">
      <w:bodyDiv w:val="1"/>
      <w:marLeft w:val="0"/>
      <w:marRight w:val="0"/>
      <w:marTop w:val="0"/>
      <w:marBottom w:val="0"/>
      <w:divBdr>
        <w:top w:val="none" w:sz="0" w:space="0" w:color="auto"/>
        <w:left w:val="none" w:sz="0" w:space="0" w:color="auto"/>
        <w:bottom w:val="none" w:sz="0" w:space="0" w:color="auto"/>
        <w:right w:val="none" w:sz="0" w:space="0" w:color="auto"/>
      </w:divBdr>
    </w:div>
    <w:div w:id="939289498">
      <w:bodyDiv w:val="1"/>
      <w:marLeft w:val="0"/>
      <w:marRight w:val="0"/>
      <w:marTop w:val="0"/>
      <w:marBottom w:val="0"/>
      <w:divBdr>
        <w:top w:val="none" w:sz="0" w:space="0" w:color="auto"/>
        <w:left w:val="none" w:sz="0" w:space="0" w:color="auto"/>
        <w:bottom w:val="none" w:sz="0" w:space="0" w:color="auto"/>
        <w:right w:val="none" w:sz="0" w:space="0" w:color="auto"/>
      </w:divBdr>
    </w:div>
    <w:div w:id="1066995594">
      <w:bodyDiv w:val="1"/>
      <w:marLeft w:val="0"/>
      <w:marRight w:val="0"/>
      <w:marTop w:val="0"/>
      <w:marBottom w:val="0"/>
      <w:divBdr>
        <w:top w:val="none" w:sz="0" w:space="0" w:color="auto"/>
        <w:left w:val="none" w:sz="0" w:space="0" w:color="auto"/>
        <w:bottom w:val="none" w:sz="0" w:space="0" w:color="auto"/>
        <w:right w:val="none" w:sz="0" w:space="0" w:color="auto"/>
      </w:divBdr>
    </w:div>
    <w:div w:id="1083795660">
      <w:bodyDiv w:val="1"/>
      <w:marLeft w:val="0"/>
      <w:marRight w:val="0"/>
      <w:marTop w:val="0"/>
      <w:marBottom w:val="0"/>
      <w:divBdr>
        <w:top w:val="none" w:sz="0" w:space="0" w:color="auto"/>
        <w:left w:val="none" w:sz="0" w:space="0" w:color="auto"/>
        <w:bottom w:val="none" w:sz="0" w:space="0" w:color="auto"/>
        <w:right w:val="none" w:sz="0" w:space="0" w:color="auto"/>
      </w:divBdr>
    </w:div>
    <w:div w:id="1279216858">
      <w:bodyDiv w:val="1"/>
      <w:marLeft w:val="0"/>
      <w:marRight w:val="0"/>
      <w:marTop w:val="0"/>
      <w:marBottom w:val="0"/>
      <w:divBdr>
        <w:top w:val="none" w:sz="0" w:space="0" w:color="auto"/>
        <w:left w:val="none" w:sz="0" w:space="0" w:color="auto"/>
        <w:bottom w:val="none" w:sz="0" w:space="0" w:color="auto"/>
        <w:right w:val="none" w:sz="0" w:space="0" w:color="auto"/>
      </w:divBdr>
    </w:div>
    <w:div w:id="1284381632">
      <w:bodyDiv w:val="1"/>
      <w:marLeft w:val="0"/>
      <w:marRight w:val="0"/>
      <w:marTop w:val="0"/>
      <w:marBottom w:val="0"/>
      <w:divBdr>
        <w:top w:val="none" w:sz="0" w:space="0" w:color="auto"/>
        <w:left w:val="none" w:sz="0" w:space="0" w:color="auto"/>
        <w:bottom w:val="none" w:sz="0" w:space="0" w:color="auto"/>
        <w:right w:val="none" w:sz="0" w:space="0" w:color="auto"/>
      </w:divBdr>
    </w:div>
    <w:div w:id="1316573031">
      <w:bodyDiv w:val="1"/>
      <w:marLeft w:val="0"/>
      <w:marRight w:val="0"/>
      <w:marTop w:val="0"/>
      <w:marBottom w:val="0"/>
      <w:divBdr>
        <w:top w:val="none" w:sz="0" w:space="0" w:color="auto"/>
        <w:left w:val="none" w:sz="0" w:space="0" w:color="auto"/>
        <w:bottom w:val="none" w:sz="0" w:space="0" w:color="auto"/>
        <w:right w:val="none" w:sz="0" w:space="0" w:color="auto"/>
      </w:divBdr>
    </w:div>
    <w:div w:id="1319581085">
      <w:bodyDiv w:val="1"/>
      <w:marLeft w:val="0"/>
      <w:marRight w:val="0"/>
      <w:marTop w:val="0"/>
      <w:marBottom w:val="0"/>
      <w:divBdr>
        <w:top w:val="none" w:sz="0" w:space="0" w:color="auto"/>
        <w:left w:val="none" w:sz="0" w:space="0" w:color="auto"/>
        <w:bottom w:val="none" w:sz="0" w:space="0" w:color="auto"/>
        <w:right w:val="none" w:sz="0" w:space="0" w:color="auto"/>
      </w:divBdr>
    </w:div>
    <w:div w:id="1400667292">
      <w:bodyDiv w:val="1"/>
      <w:marLeft w:val="0"/>
      <w:marRight w:val="0"/>
      <w:marTop w:val="0"/>
      <w:marBottom w:val="0"/>
      <w:divBdr>
        <w:top w:val="none" w:sz="0" w:space="0" w:color="auto"/>
        <w:left w:val="none" w:sz="0" w:space="0" w:color="auto"/>
        <w:bottom w:val="none" w:sz="0" w:space="0" w:color="auto"/>
        <w:right w:val="none" w:sz="0" w:space="0" w:color="auto"/>
      </w:divBdr>
    </w:div>
    <w:div w:id="1417432865">
      <w:bodyDiv w:val="1"/>
      <w:marLeft w:val="0"/>
      <w:marRight w:val="0"/>
      <w:marTop w:val="0"/>
      <w:marBottom w:val="0"/>
      <w:divBdr>
        <w:top w:val="none" w:sz="0" w:space="0" w:color="auto"/>
        <w:left w:val="none" w:sz="0" w:space="0" w:color="auto"/>
        <w:bottom w:val="none" w:sz="0" w:space="0" w:color="auto"/>
        <w:right w:val="none" w:sz="0" w:space="0" w:color="auto"/>
      </w:divBdr>
    </w:div>
    <w:div w:id="1423915711">
      <w:bodyDiv w:val="1"/>
      <w:marLeft w:val="0"/>
      <w:marRight w:val="0"/>
      <w:marTop w:val="0"/>
      <w:marBottom w:val="0"/>
      <w:divBdr>
        <w:top w:val="none" w:sz="0" w:space="0" w:color="auto"/>
        <w:left w:val="none" w:sz="0" w:space="0" w:color="auto"/>
        <w:bottom w:val="none" w:sz="0" w:space="0" w:color="auto"/>
        <w:right w:val="none" w:sz="0" w:space="0" w:color="auto"/>
      </w:divBdr>
    </w:div>
    <w:div w:id="1430930557">
      <w:bodyDiv w:val="1"/>
      <w:marLeft w:val="0"/>
      <w:marRight w:val="0"/>
      <w:marTop w:val="0"/>
      <w:marBottom w:val="0"/>
      <w:divBdr>
        <w:top w:val="none" w:sz="0" w:space="0" w:color="auto"/>
        <w:left w:val="none" w:sz="0" w:space="0" w:color="auto"/>
        <w:bottom w:val="none" w:sz="0" w:space="0" w:color="auto"/>
        <w:right w:val="none" w:sz="0" w:space="0" w:color="auto"/>
      </w:divBdr>
    </w:div>
    <w:div w:id="1503005816">
      <w:bodyDiv w:val="1"/>
      <w:marLeft w:val="0"/>
      <w:marRight w:val="0"/>
      <w:marTop w:val="0"/>
      <w:marBottom w:val="0"/>
      <w:divBdr>
        <w:top w:val="none" w:sz="0" w:space="0" w:color="auto"/>
        <w:left w:val="none" w:sz="0" w:space="0" w:color="auto"/>
        <w:bottom w:val="none" w:sz="0" w:space="0" w:color="auto"/>
        <w:right w:val="none" w:sz="0" w:space="0" w:color="auto"/>
      </w:divBdr>
    </w:div>
    <w:div w:id="1543177195">
      <w:bodyDiv w:val="1"/>
      <w:marLeft w:val="0"/>
      <w:marRight w:val="0"/>
      <w:marTop w:val="0"/>
      <w:marBottom w:val="0"/>
      <w:divBdr>
        <w:top w:val="none" w:sz="0" w:space="0" w:color="auto"/>
        <w:left w:val="none" w:sz="0" w:space="0" w:color="auto"/>
        <w:bottom w:val="none" w:sz="0" w:space="0" w:color="auto"/>
        <w:right w:val="none" w:sz="0" w:space="0" w:color="auto"/>
      </w:divBdr>
    </w:div>
    <w:div w:id="1588418210">
      <w:bodyDiv w:val="1"/>
      <w:marLeft w:val="0"/>
      <w:marRight w:val="0"/>
      <w:marTop w:val="0"/>
      <w:marBottom w:val="0"/>
      <w:divBdr>
        <w:top w:val="none" w:sz="0" w:space="0" w:color="auto"/>
        <w:left w:val="none" w:sz="0" w:space="0" w:color="auto"/>
        <w:bottom w:val="none" w:sz="0" w:space="0" w:color="auto"/>
        <w:right w:val="none" w:sz="0" w:space="0" w:color="auto"/>
      </w:divBdr>
    </w:div>
    <w:div w:id="1658803676">
      <w:bodyDiv w:val="1"/>
      <w:marLeft w:val="0"/>
      <w:marRight w:val="0"/>
      <w:marTop w:val="0"/>
      <w:marBottom w:val="0"/>
      <w:divBdr>
        <w:top w:val="none" w:sz="0" w:space="0" w:color="auto"/>
        <w:left w:val="none" w:sz="0" w:space="0" w:color="auto"/>
        <w:bottom w:val="none" w:sz="0" w:space="0" w:color="auto"/>
        <w:right w:val="none" w:sz="0" w:space="0" w:color="auto"/>
      </w:divBdr>
    </w:div>
    <w:div w:id="1890528802">
      <w:bodyDiv w:val="1"/>
      <w:marLeft w:val="0"/>
      <w:marRight w:val="0"/>
      <w:marTop w:val="0"/>
      <w:marBottom w:val="0"/>
      <w:divBdr>
        <w:top w:val="none" w:sz="0" w:space="0" w:color="auto"/>
        <w:left w:val="none" w:sz="0" w:space="0" w:color="auto"/>
        <w:bottom w:val="none" w:sz="0" w:space="0" w:color="auto"/>
        <w:right w:val="none" w:sz="0" w:space="0" w:color="auto"/>
      </w:divBdr>
    </w:div>
    <w:div w:id="1943799300">
      <w:bodyDiv w:val="1"/>
      <w:marLeft w:val="0"/>
      <w:marRight w:val="0"/>
      <w:marTop w:val="0"/>
      <w:marBottom w:val="0"/>
      <w:divBdr>
        <w:top w:val="none" w:sz="0" w:space="0" w:color="auto"/>
        <w:left w:val="none" w:sz="0" w:space="0" w:color="auto"/>
        <w:bottom w:val="none" w:sz="0" w:space="0" w:color="auto"/>
        <w:right w:val="none" w:sz="0" w:space="0" w:color="auto"/>
      </w:divBdr>
    </w:div>
    <w:div w:id="2002468608">
      <w:bodyDiv w:val="1"/>
      <w:marLeft w:val="0"/>
      <w:marRight w:val="0"/>
      <w:marTop w:val="0"/>
      <w:marBottom w:val="0"/>
      <w:divBdr>
        <w:top w:val="none" w:sz="0" w:space="0" w:color="auto"/>
        <w:left w:val="none" w:sz="0" w:space="0" w:color="auto"/>
        <w:bottom w:val="none" w:sz="0" w:space="0" w:color="auto"/>
        <w:right w:val="none" w:sz="0" w:space="0" w:color="auto"/>
      </w:divBdr>
    </w:div>
    <w:div w:id="2054962381">
      <w:bodyDiv w:val="1"/>
      <w:marLeft w:val="0"/>
      <w:marRight w:val="0"/>
      <w:marTop w:val="0"/>
      <w:marBottom w:val="0"/>
      <w:divBdr>
        <w:top w:val="none" w:sz="0" w:space="0" w:color="auto"/>
        <w:left w:val="none" w:sz="0" w:space="0" w:color="auto"/>
        <w:bottom w:val="none" w:sz="0" w:space="0" w:color="auto"/>
        <w:right w:val="none" w:sz="0" w:space="0" w:color="auto"/>
      </w:divBdr>
    </w:div>
    <w:div w:id="211701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6656227-7CEB-489C-84F5-FB4273E51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24</Pages>
  <Words>6364</Words>
  <Characters>39081</Characters>
  <Application>Microsoft Office Word</Application>
  <DocSecurity>0</DocSecurity>
  <Lines>723</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Fallah</dc:creator>
  <cp:keywords/>
  <dc:description/>
  <cp:lastModifiedBy>ramin yazdani</cp:lastModifiedBy>
  <cp:revision>4</cp:revision>
  <dcterms:created xsi:type="dcterms:W3CDTF">2024-06-23T03:33:00Z</dcterms:created>
  <dcterms:modified xsi:type="dcterms:W3CDTF">2024-09-23T20:05:00Z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81f0fce9639680570f555f70c88ead4ebe62c35c1a0bfdaefe3eb5c00ce3945c</vt:lpwstr>
  </property>
</Properties>
</file>