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FEEB" w14:textId="310E1DE8" w:rsidR="002451E0" w:rsidRDefault="00565183">
      <w:r>
        <w:t>Reporte 1</w:t>
      </w:r>
    </w:p>
    <w:p w14:paraId="059E19A3" w14:textId="282CBEEA" w:rsidR="00565183" w:rsidRDefault="00AF0D92">
      <w:r w:rsidRPr="00AF0D92">
        <w:drawing>
          <wp:inline distT="0" distB="0" distL="0" distR="0" wp14:anchorId="57A4EA7A" wp14:editId="6CC4317F">
            <wp:extent cx="3238781" cy="1577477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B2E5" w14:textId="019556D9" w:rsidR="00565183" w:rsidRDefault="00565183">
      <w:r>
        <w:t>Reporte 2</w:t>
      </w:r>
    </w:p>
    <w:p w14:paraId="59317C00" w14:textId="49580C05" w:rsidR="00565183" w:rsidRDefault="00565183">
      <w:r w:rsidRPr="00565183">
        <w:drawing>
          <wp:inline distT="0" distB="0" distL="0" distR="0" wp14:anchorId="51D208C3" wp14:editId="01A6FEBB">
            <wp:extent cx="3284505" cy="2103302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09"/>
    <w:rsid w:val="00027D19"/>
    <w:rsid w:val="00565183"/>
    <w:rsid w:val="00691C4F"/>
    <w:rsid w:val="00AF0D92"/>
    <w:rsid w:val="00B34409"/>
    <w:rsid w:val="00C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1E9D"/>
  <w15:chartTrackingRefBased/>
  <w15:docId w15:val="{CA7C3397-3DB5-456B-AE64-92C4BCDB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 Castellanos  Barrón</dc:creator>
  <cp:keywords/>
  <dc:description/>
  <cp:lastModifiedBy>Ramiro  Castellanos  Barrón</cp:lastModifiedBy>
  <cp:revision>3</cp:revision>
  <dcterms:created xsi:type="dcterms:W3CDTF">2021-11-26T19:06:00Z</dcterms:created>
  <dcterms:modified xsi:type="dcterms:W3CDTF">2021-11-26T21:12:00Z</dcterms:modified>
</cp:coreProperties>
</file>