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Classification of Rakuten e-commerce products</w:t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Relevant training course: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Data Scientist</w:t>
        <w:tab/>
        <w:tab/>
        <w:tab/>
        <w:tab/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Level of difficulty: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07/10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Description of the project: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Cataloging products according to different data (texts and images) is important for e-commerce since it allows for various applications such as product recommendation and personalized research. It is then a question of predicting the type code of the products knowing textual data (designation and description of the products) as well as image data (image of the product).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Resources to refer 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This project is part of the Rakuten France Multimodal Product Data Classification challenge, the data and their description are available at: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https://challengedata.ens.fr/challenges/35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Text data: ~60 mb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Image data: ~2.2 gb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99k data with over 1000 classes.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Validation conditions for the project: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an exploration, data visualization and data pre-processing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report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modeling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report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;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final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report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and associated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GitHub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tabs>
        <w:tab w:val="center" w:leader="none" w:pos="4536"/>
        <w:tab w:val="right" w:leader="none" w:pos="9072"/>
      </w:tabs>
      <w:spacing w:line="240" w:lineRule="auto"/>
      <w:jc w:val="center"/>
      <w:rPr>
        <w:rFonts w:ascii="Montserrat" w:cs="Montserrat" w:eastAsia="Montserrat" w:hAnsi="Montserrat"/>
        <w:sz w:val="20"/>
        <w:szCs w:val="20"/>
      </w:rPr>
    </w:pPr>
    <w:hyperlink r:id="rId1">
      <w:r w:rsidDel="00000000" w:rsidR="00000000" w:rsidRPr="00000000">
        <w:rPr>
          <w:rFonts w:ascii="Montserrat" w:cs="Montserrat" w:eastAsia="Montserrat" w:hAnsi="Montserrat"/>
          <w:sz w:val="20"/>
          <w:szCs w:val="20"/>
          <w:u w:val="single"/>
          <w:rtl w:val="0"/>
        </w:rPr>
        <w:t xml:space="preserve">DataScientest.com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tabs>
        <w:tab w:val="center" w:leader="none" w:pos="4536"/>
        <w:tab w:val="right" w:leader="none" w:pos="9072"/>
      </w:tabs>
      <w:spacing w:line="240" w:lineRule="auto"/>
      <w:jc w:val="center"/>
      <w:rPr>
        <w:rFonts w:ascii="Montserrat" w:cs="Montserrat" w:eastAsia="Montserrat" w:hAnsi="Montserrat"/>
        <w:color w:val="5930f2"/>
        <w:sz w:val="18"/>
        <w:szCs w:val="18"/>
      </w:rPr>
    </w:pPr>
    <w:r w:rsidDel="00000000" w:rsidR="00000000" w:rsidRPr="00000000">
      <w:rPr>
        <w:rFonts w:ascii="Montserrat" w:cs="Montserrat" w:eastAsia="Montserrat" w:hAnsi="Montserrat"/>
        <w:color w:val="5930f2"/>
        <w:sz w:val="20"/>
        <w:szCs w:val="20"/>
        <w:rtl w:val="0"/>
      </w:rPr>
      <w:t xml:space="preserve"> Training organisation approval 11755665975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tabs>
        <w:tab w:val="center" w:leader="none" w:pos="4536"/>
        <w:tab w:val="right" w:leader="none" w:pos="9072"/>
      </w:tabs>
      <w:spacing w:line="240" w:lineRule="auto"/>
      <w:jc w:val="center"/>
      <w:rPr>
        <w:rFonts w:ascii="Montserrat" w:cs="Montserrat" w:eastAsia="Montserrat" w:hAnsi="Montserrat"/>
        <w:color w:val="5930f2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color w:val="5930f2"/>
        <w:sz w:val="20"/>
        <w:szCs w:val="20"/>
        <w:rtl w:val="0"/>
      </w:rPr>
      <w:t xml:space="preserve">+33 9 80 80 79 49 </w:t>
    </w:r>
  </w:p>
  <w:p w:rsidR="00000000" w:rsidDel="00000000" w:rsidP="00000000" w:rsidRDefault="00000000" w:rsidRPr="00000000" w14:paraId="0000001C">
    <w:pPr>
      <w:tabs>
        <w:tab w:val="center" w:leader="none" w:pos="4536"/>
        <w:tab w:val="right" w:leader="none" w:pos="9072"/>
      </w:tabs>
      <w:spacing w:line="240" w:lineRule="auto"/>
      <w:jc w:val="center"/>
      <w:rPr>
        <w:rFonts w:ascii="Montserrat" w:cs="Montserrat" w:eastAsia="Montserrat" w:hAnsi="Montserrat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color w:val="5930f2"/>
        <w:sz w:val="20"/>
        <w:szCs w:val="20"/>
        <w:rtl w:val="0"/>
      </w:rPr>
      <w:t xml:space="preserve">2 place de Barcelone, 75016 Paris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085975" cy="90487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5789" l="0" r="0" t="12781"/>
                  <a:stretch>
                    <a:fillRect/>
                  </a:stretch>
                </pic:blipFill>
                <pic:spPr>
                  <a:xfrm>
                    <a:off x="0" y="0"/>
                    <a:ext cx="2085975" cy="904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-1304924</wp:posOffset>
          </wp:positionH>
          <wp:positionV relativeFrom="paragraph">
            <wp:posOffset>-457199</wp:posOffset>
          </wp:positionV>
          <wp:extent cx="295275" cy="890587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73394" t="-56"/>
                  <a:stretch>
                    <a:fillRect/>
                  </a:stretch>
                </pic:blipFill>
                <pic:spPr>
                  <a:xfrm rot="5400000">
                    <a:off x="0" y="0"/>
                    <a:ext cx="295275" cy="89058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allengedata.ens.fr/challenges/35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datascientest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