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400"/>
        <w:gridCol w:w="3960"/>
      </w:tblGrid>
      <w:tr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r>
              <w:drawing>
                <wp:inline distT="0" distB="0" distL="0" distR="0">
                  <wp:extent cx="2286000" cy="5238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0" cy="523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20"/>
              <w:jc w:val="right"/>
            </w:pPr>
            <w:r>
              <w:rPr>
                <w:rFonts w:ascii="Calibri" w:cs="Calibri" w:eastAsia="Calibri" w:hAnsi="Calibri"/>
                <w:color w:val="5B6472"/>
                <w:sz w:val="16"/>
                <w:szCs w:val="16"/>
              </w:rPr>
              <w:t xml:space="preserve">Propuesta para</w:t>
            </w:r>
          </w:p>
          <w:p>
            <w:pPr>
              <w:jc w:val="right"/>
            </w:pPr>
            <w:r>
              <w:drawing>
                <wp:inline distT="0" distB="0" distL="0" distR="0">
                  <wp:extent cx="1524000" cy="4572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240" w:after="40"/>
      </w:pPr>
      <w:r>
        <w:rPr>
          <w:rFonts w:ascii="Calibri" w:cs="Calibri" w:eastAsia="Calibri" w:hAnsi="Calibri"/>
          <w:b/>
          <w:bCs/>
          <w:color w:val="14294B"/>
          <w:sz w:val="44"/>
          <w:szCs w:val="44"/>
        </w:rPr>
        <w:t xml:space="preserve">COTIZACIÓN</w:t>
      </w:r>
    </w:p>
    <w:p>
      <w:pPr>
        <w:spacing w:after="0"/>
      </w:pPr>
      <w:r>
        <w:rPr>
          <w:rFonts w:ascii="Calibri" w:cs="Calibri" w:eastAsia="Calibri" w:hAnsi="Calibri"/>
          <w:b/>
          <w:bCs/>
          <w:color w:val="5B6472"/>
          <w:sz w:val="24"/>
          <w:szCs w:val="24"/>
        </w:rPr>
        <w:t xml:space="preserve">Página web y sistema de cotizaciones</w:t>
      </w:r>
    </w:p>
    <w:p>
      <w:pPr>
        <w:pBdr>
          <w:bottom w:val="single" w:color="F2C914" w:sz="18" w:space="1"/>
        </w:pBd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0"/>
        <w:gridCol w:w="3180"/>
        <w:gridCol w:w="1500"/>
        <w:gridCol w:w="3180"/>
      </w:tblGrid>
      <w:tr>
        <w:trPr>
          <w:cantSplit/>
        </w:trPr>
        <w:tc>
          <w:tcPr>
            <w:tcW w:type="dxa" w:w="1500"/>
            <w:tcBorders>
              <w:top w:val="single" w:color="D9DDE1" w:sz="4"/>
              <w:left w:val="single" w:color="D9DDE1" w:sz="4"/>
              <w:bottom w:val="single" w:color="D9DDE1" w:sz="4"/>
              <w:right w:val="single" w:color="D9DDE1" w:sz="4"/>
            </w:tcBorders>
            <w:shd w:fill="F3F4F6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5B6472"/>
                <w:sz w:val="20"/>
                <w:szCs w:val="20"/>
              </w:rPr>
              <w:t xml:space="preserve">Cliente</w:t>
            </w:r>
          </w:p>
        </w:tc>
        <w:tc>
          <w:tcPr>
            <w:tcW w:type="dxa" w:w="3180"/>
            <w:tcBorders>
              <w:top w:val="single" w:color="D9DDE1" w:sz="4"/>
              <w:left w:val="single" w:color="D9DDE1" w:sz="4"/>
              <w:bottom w:val="single" w:color="D9DDE1" w:sz="4"/>
              <w:right w:val="single" w:color="D9DDE1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Ing. Luis Adolfo Ornelas Torres</w:t>
            </w:r>
          </w:p>
        </w:tc>
        <w:tc>
          <w:tcPr>
            <w:tcW w:type="dxa" w:w="1500"/>
            <w:tcBorders>
              <w:top w:val="single" w:color="D9DDE1" w:sz="4"/>
              <w:left w:val="single" w:color="D9DDE1" w:sz="4"/>
              <w:bottom w:val="single" w:color="D9DDE1" w:sz="4"/>
              <w:right w:val="single" w:color="D9DDE1" w:sz="4"/>
            </w:tcBorders>
            <w:shd w:fill="F3F4F6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5B6472"/>
                <w:sz w:val="20"/>
                <w:szCs w:val="20"/>
              </w:rPr>
              <w:t xml:space="preserve">Folio</w:t>
            </w:r>
          </w:p>
        </w:tc>
        <w:tc>
          <w:tcPr>
            <w:tcW w:type="dxa" w:w="3180"/>
            <w:tcBorders>
              <w:top w:val="single" w:color="D9DDE1" w:sz="4"/>
              <w:left w:val="single" w:color="D9DDE1" w:sz="4"/>
              <w:bottom w:val="single" w:color="D9DDE1" w:sz="4"/>
              <w:right w:val="single" w:color="D9DDE1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IMPL-SIS-001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9DDE1" w:sz="4"/>
              <w:left w:val="single" w:color="D9DDE1" w:sz="4"/>
              <w:bottom w:val="single" w:color="D9DDE1" w:sz="4"/>
              <w:right w:val="single" w:color="D9DDE1" w:sz="4"/>
            </w:tcBorders>
            <w:shd w:fill="F3F4F6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5B6472"/>
                <w:sz w:val="20"/>
                <w:szCs w:val="20"/>
              </w:rPr>
              <w:t xml:space="preserve">Empresa</w:t>
            </w:r>
          </w:p>
        </w:tc>
        <w:tc>
          <w:tcPr>
            <w:tcW w:type="dxa" w:w="3180"/>
            <w:tcBorders>
              <w:top w:val="single" w:color="D9DDE1" w:sz="4"/>
              <w:left w:val="single" w:color="D9DDE1" w:sz="4"/>
              <w:bottom w:val="single" w:color="D9DDE1" w:sz="4"/>
              <w:right w:val="single" w:color="D9DDE1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ImpleGas (Implementos para Gas)</w:t>
            </w:r>
          </w:p>
        </w:tc>
        <w:tc>
          <w:tcPr>
            <w:tcW w:type="dxa" w:w="1500"/>
            <w:tcBorders>
              <w:top w:val="single" w:color="D9DDE1" w:sz="4"/>
              <w:left w:val="single" w:color="D9DDE1" w:sz="4"/>
              <w:bottom w:val="single" w:color="D9DDE1" w:sz="4"/>
              <w:right w:val="single" w:color="D9DDE1" w:sz="4"/>
            </w:tcBorders>
            <w:shd w:fill="F3F4F6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5B6472"/>
                <w:sz w:val="20"/>
                <w:szCs w:val="20"/>
              </w:rPr>
              <w:t xml:space="preserve">Fecha</w:t>
            </w:r>
          </w:p>
        </w:tc>
        <w:tc>
          <w:tcPr>
            <w:tcW w:type="dxa" w:w="3180"/>
            <w:tcBorders>
              <w:top w:val="single" w:color="D9DDE1" w:sz="4"/>
              <w:left w:val="single" w:color="D9DDE1" w:sz="4"/>
              <w:bottom w:val="single" w:color="D9DDE1" w:sz="4"/>
              <w:right w:val="single" w:color="D9DDE1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30 de octubre de 2026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9DDE1" w:sz="4"/>
              <w:left w:val="single" w:color="D9DDE1" w:sz="4"/>
              <w:bottom w:val="single" w:color="D9DDE1" w:sz="4"/>
              <w:right w:val="single" w:color="D9DDE1" w:sz="4"/>
            </w:tcBorders>
            <w:shd w:fill="F3F4F6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5B6472"/>
                <w:sz w:val="20"/>
                <w:szCs w:val="20"/>
              </w:rPr>
              <w:t xml:space="preserve">Ciudad</w:t>
            </w:r>
          </w:p>
        </w:tc>
        <w:tc>
          <w:tcPr>
            <w:tcW w:type="dxa" w:w="3180"/>
            <w:tcBorders>
              <w:top w:val="single" w:color="D9DDE1" w:sz="4"/>
              <w:left w:val="single" w:color="D9DDE1" w:sz="4"/>
              <w:bottom w:val="single" w:color="D9DDE1" w:sz="4"/>
              <w:right w:val="single" w:color="D9DDE1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León, Guanajuato</w:t>
            </w:r>
          </w:p>
        </w:tc>
        <w:tc>
          <w:tcPr>
            <w:tcW w:type="dxa" w:w="1500"/>
            <w:tcBorders>
              <w:top w:val="single" w:color="D9DDE1" w:sz="4"/>
              <w:left w:val="single" w:color="D9DDE1" w:sz="4"/>
              <w:bottom w:val="single" w:color="D9DDE1" w:sz="4"/>
              <w:right w:val="single" w:color="D9DDE1" w:sz="4"/>
            </w:tcBorders>
            <w:shd w:fill="F3F4F6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5B6472"/>
                <w:sz w:val="20"/>
                <w:szCs w:val="20"/>
              </w:rPr>
              <w:t xml:space="preserve">Vigencia</w:t>
            </w:r>
          </w:p>
        </w:tc>
        <w:tc>
          <w:tcPr>
            <w:tcW w:type="dxa" w:w="3180"/>
            <w:tcBorders>
              <w:top w:val="single" w:color="D9DDE1" w:sz="4"/>
              <w:left w:val="single" w:color="D9DDE1" w:sz="4"/>
              <w:bottom w:val="single" w:color="D9DDE1" w:sz="4"/>
              <w:right w:val="single" w:color="D9DDE1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30 días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9DDE1" w:sz="4"/>
              <w:left w:val="single" w:color="D9DDE1" w:sz="4"/>
              <w:bottom w:val="single" w:color="D9DDE1" w:sz="4"/>
              <w:right w:val="single" w:color="D9DDE1" w:sz="4"/>
            </w:tcBorders>
            <w:shd w:fill="F3F4F6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5B6472"/>
                <w:sz w:val="20"/>
                <w:szCs w:val="20"/>
              </w:rPr>
              <w:t xml:space="preserve">Elaboró</w:t>
            </w:r>
          </w:p>
        </w:tc>
        <w:tc>
          <w:tcPr>
            <w:tcW w:type="dxa" w:w="3180"/>
            <w:tcBorders>
              <w:top w:val="single" w:color="D9DDE1" w:sz="4"/>
              <w:left w:val="single" w:color="D9DDE1" w:sz="4"/>
              <w:bottom w:val="single" w:color="D9DDE1" w:sz="4"/>
              <w:right w:val="single" w:color="D9DDE1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Ramiro Tello · Desoftech</w:t>
            </w:r>
          </w:p>
        </w:tc>
        <w:tc>
          <w:tcPr>
            <w:tcW w:type="dxa" w:w="1500"/>
            <w:tcBorders>
              <w:top w:val="single" w:color="D9DDE1" w:sz="4"/>
              <w:left w:val="single" w:color="D9DDE1" w:sz="4"/>
              <w:bottom w:val="single" w:color="D9DDE1" w:sz="4"/>
              <w:right w:val="single" w:color="D9DDE1" w:sz="4"/>
            </w:tcBorders>
            <w:shd w:fill="F3F4F6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5B6472"/>
                <w:sz w:val="20"/>
                <w:szCs w:val="20"/>
              </w:rPr>
              <w:t xml:space="preserve">Moneda</w:t>
            </w:r>
          </w:p>
        </w:tc>
        <w:tc>
          <w:tcPr>
            <w:tcW w:type="dxa" w:w="3180"/>
            <w:tcBorders>
              <w:top w:val="single" w:color="D9DDE1" w:sz="4"/>
              <w:left w:val="single" w:color="D9DDE1" w:sz="4"/>
              <w:bottom w:val="single" w:color="D9DDE1" w:sz="4"/>
              <w:right w:val="single" w:color="D9DDE1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Pesos mexicanos (MXN)</w:t>
            </w:r>
          </w:p>
        </w:tc>
      </w:tr>
    </w:tbl>
    <w:p>
      <w:pPr>
        <w:keepNext/>
        <w:pBdr>
          <w:bottom w:val="single" w:color="14294B" w:sz="8" w:space="4"/>
        </w:pBdr>
        <w:spacing w:before="320" w:after="140"/>
      </w:pPr>
      <w:r>
        <w:rPr>
          <w:rFonts w:ascii="Calibri" w:cs="Calibri" w:eastAsia="Calibri" w:hAnsi="Calibri"/>
          <w:b/>
          <w:bCs/>
          <w:color w:val="14294B"/>
          <w:sz w:val="24"/>
          <w:szCs w:val="24"/>
        </w:rPr>
        <w:t xml:space="preserve">RESUMEN</w:t>
      </w:r>
    </w:p>
    <w:p>
      <w:pPr>
        <w:spacing w:after="120" w:before="0" w:line="276"/>
      </w:pPr>
      <w:r>
        <w:rPr>
          <w:rFonts w:ascii="Calibri" w:cs="Calibri" w:eastAsia="Calibri" w:hAnsi="Calibri"/>
          <w:sz w:val="21"/>
          <w:szCs w:val="21"/>
        </w:rPr>
        <w:t xml:space="preserve">Propuesta para dejar en producción la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página web de ImpleGas</w:t>
      </w:r>
      <w:r>
        <w:rPr>
          <w:rFonts w:ascii="Calibri" w:cs="Calibri" w:eastAsia="Calibri" w:hAnsi="Calibri"/>
          <w:sz w:val="21"/>
          <w:szCs w:val="21"/>
        </w:rPr>
        <w:t xml:space="preserve"> y el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sistema de cotizaciones con panel de administración</w:t>
      </w:r>
      <w:r>
        <w:rPr>
          <w:rFonts w:ascii="Calibri" w:cs="Calibri" w:eastAsia="Calibri" w:hAnsi="Calibri"/>
          <w:sz w:val="21"/>
          <w:szCs w:val="21"/>
        </w:rPr>
        <w:t xml:space="preserve"> que ya probaste en versión demo. Hay dos formas de contratarlo:</w:t>
      </w:r>
    </w:p>
    <w:p>
      <w:pPr>
        <w:pStyle w:val="ListParagraph"/>
        <w:numPr>
          <w:ilvl w:val="0"/>
          <w:numId w:val="2"/>
        </w:numPr>
        <w:spacing w:after="60" w:before="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Opción A:</w:t>
      </w:r>
      <w:r>
        <w:rPr>
          <w:rFonts w:ascii="Calibri" w:cs="Calibri" w:eastAsia="Calibri" w:hAnsi="Calibri"/>
          <w:sz w:val="21"/>
          <w:szCs w:val="21"/>
        </w:rPr>
        <w:t xml:space="preserve"> pago único de $22,000 MXN; eres dueño de todo.</w:t>
      </w:r>
    </w:p>
    <w:p>
      <w:pPr>
        <w:pStyle w:val="ListParagraph"/>
        <w:numPr>
          <w:ilvl w:val="0"/>
          <w:numId w:val="2"/>
        </w:numPr>
        <w:spacing w:after="60" w:before="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Opción B:</w:t>
      </w:r>
      <w:r>
        <w:rPr>
          <w:rFonts w:ascii="Calibri" w:cs="Calibri" w:eastAsia="Calibri" w:hAnsi="Calibri"/>
          <w:sz w:val="21"/>
          <w:szCs w:val="21"/>
        </w:rPr>
        <w:t xml:space="preserve"> $1,500 MXN al mes, con hospedaje, dominio y soporte incluidos.</w:t>
      </w:r>
    </w:p>
    <w:p>
      <w:pPr>
        <w:keepNext/>
        <w:pBdr>
          <w:bottom w:val="single" w:color="14294B" w:sz="8" w:space="4"/>
        </w:pBdr>
        <w:spacing w:before="320" w:after="140"/>
      </w:pPr>
      <w:r>
        <w:rPr>
          <w:rFonts w:ascii="Calibri" w:cs="Calibri" w:eastAsia="Calibri" w:hAnsi="Calibri"/>
          <w:b/>
          <w:bCs/>
          <w:color w:val="14294B"/>
          <w:sz w:val="24"/>
          <w:szCs w:val="24"/>
        </w:rPr>
        <w:t xml:space="preserve">QUÉ INCLUYE</w:t>
      </w:r>
    </w:p>
    <w:p>
      <w:pPr>
        <w:spacing w:after="120" w:before="0" w:line="276"/>
      </w:pPr>
      <w:r>
        <w:rPr>
          <w:rFonts w:ascii="Calibri" w:cs="Calibri" w:eastAsia="Calibri" w:hAnsi="Calibri"/>
          <w:sz w:val="21"/>
          <w:szCs w:val="21"/>
        </w:rPr>
        <w:t xml:space="preserve">Ambas opciones incluyen lo mismo: todo lo que ya funciona en la demo, publicado en tu propio dominio.</w:t>
      </w:r>
    </w:p>
    <w:p>
      <w:pPr>
        <w:keepNext/>
        <w:spacing w:after="80" w:before="160" w:line="276"/>
      </w:pPr>
      <w:r>
        <w:rPr>
          <w:rFonts w:ascii="Calibri" w:cs="Calibri" w:eastAsia="Calibri" w:hAnsi="Calibri"/>
          <w:b/>
          <w:bCs/>
          <w:color w:val="14294B"/>
          <w:sz w:val="22"/>
          <w:szCs w:val="22"/>
        </w:rPr>
        <w:t xml:space="preserve">Página web pública</w:t>
      </w:r>
    </w:p>
    <w:p>
      <w:pPr>
        <w:pStyle w:val="ListParagraph"/>
        <w:numPr>
          <w:ilvl w:val="0"/>
          <w:numId w:val="2"/>
        </w:numPr>
        <w:spacing w:after="60" w:before="0" w:line="276"/>
      </w:pPr>
      <w:r>
        <w:rPr>
          <w:rFonts w:ascii="Calibri" w:cs="Calibri" w:eastAsia="Calibri" w:hAnsi="Calibri"/>
          <w:sz w:val="21"/>
          <w:szCs w:val="21"/>
        </w:rPr>
        <w:t xml:space="preserve">Diseño con la imagen de ImpleGas, adaptado a celular y computadora.</w:t>
      </w:r>
    </w:p>
    <w:p>
      <w:pPr>
        <w:pStyle w:val="ListParagraph"/>
        <w:numPr>
          <w:ilvl w:val="0"/>
          <w:numId w:val="2"/>
        </w:numPr>
        <w:spacing w:after="60" w:before="0" w:line="276"/>
      </w:pPr>
      <w:r>
        <w:rPr>
          <w:rFonts w:ascii="Calibri" w:cs="Calibri" w:eastAsia="Calibri" w:hAnsi="Calibri"/>
          <w:sz w:val="21"/>
          <w:szCs w:val="21"/>
        </w:rPr>
        <w:t xml:space="preserve">Secciones: portada, quiénes somos, misión y valores, servicios, catálogo, contacto y ubicación con mapa.</w:t>
      </w:r>
    </w:p>
    <w:p>
      <w:pPr>
        <w:pStyle w:val="ListParagraph"/>
        <w:numPr>
          <w:ilvl w:val="0"/>
          <w:numId w:val="2"/>
        </w:numPr>
        <w:spacing w:after="60" w:before="0" w:line="276"/>
      </w:pPr>
      <w:r>
        <w:rPr>
          <w:rFonts w:ascii="Calibri" w:cs="Calibri" w:eastAsia="Calibri" w:hAnsi="Calibri"/>
          <w:sz w:val="21"/>
          <w:szCs w:val="21"/>
        </w:rPr>
        <w:t xml:space="preserve">Catálogo sin precios conectado al sistema: lo que cambias en el panel se refleja en la web.</w:t>
      </w:r>
    </w:p>
    <w:p>
      <w:pPr>
        <w:pStyle w:val="ListParagraph"/>
        <w:numPr>
          <w:ilvl w:val="0"/>
          <w:numId w:val="2"/>
        </w:numPr>
        <w:spacing w:after="60" w:before="0" w:line="276"/>
      </w:pPr>
      <w:r>
        <w:rPr>
          <w:rFonts w:ascii="Calibri" w:cs="Calibri" w:eastAsia="Calibri" w:hAnsi="Calibri"/>
          <w:sz w:val="21"/>
          <w:szCs w:val="21"/>
        </w:rPr>
        <w:t xml:space="preserve">Botones y formulario que abren WhatsApp directo contigo.</w:t>
      </w:r>
    </w:p>
    <w:p>
      <w:pPr>
        <w:keepNext/>
        <w:spacing w:after="80" w:before="160" w:line="276"/>
      </w:pPr>
      <w:r>
        <w:rPr>
          <w:rFonts w:ascii="Calibri" w:cs="Calibri" w:eastAsia="Calibri" w:hAnsi="Calibri"/>
          <w:b/>
          <w:bCs/>
          <w:color w:val="14294B"/>
          <w:sz w:val="22"/>
          <w:szCs w:val="22"/>
        </w:rPr>
        <w:t xml:space="preserve">Sistema de cotizaciones y panel de administración</w:t>
      </w:r>
    </w:p>
    <w:p>
      <w:pPr>
        <w:pStyle w:val="ListParagraph"/>
        <w:numPr>
          <w:ilvl w:val="0"/>
          <w:numId w:val="2"/>
        </w:numPr>
        <w:spacing w:after="60" w:before="0" w:line="276"/>
      </w:pPr>
      <w:r>
        <w:rPr>
          <w:rFonts w:ascii="Calibri" w:cs="Calibri" w:eastAsia="Calibri" w:hAnsi="Calibri"/>
          <w:sz w:val="21"/>
          <w:szCs w:val="21"/>
        </w:rPr>
        <w:t xml:space="preserve">Acceso con usuario y contraseña, con perfiles de administrador y vendedor.</w:t>
      </w:r>
    </w:p>
    <w:p>
      <w:pPr>
        <w:pStyle w:val="ListParagraph"/>
        <w:numPr>
          <w:ilvl w:val="0"/>
          <w:numId w:val="2"/>
        </w:numPr>
        <w:spacing w:after="60" w:before="0" w:line="276"/>
      </w:pPr>
      <w:r>
        <w:rPr>
          <w:rFonts w:ascii="Calibri" w:cs="Calibri" w:eastAsia="Calibri" w:hAnsi="Calibri"/>
          <w:sz w:val="21"/>
          <w:szCs w:val="21"/>
        </w:rPr>
        <w:t xml:space="preserve">Cotizaciones a partir de bases por servicio (gas, calentador solar, aire acondicionado, etc.) con productos y mano de obra editables.</w:t>
      </w:r>
    </w:p>
    <w:p>
      <w:pPr>
        <w:pStyle w:val="ListParagraph"/>
        <w:numPr>
          <w:ilvl w:val="0"/>
          <w:numId w:val="2"/>
        </w:numPr>
        <w:spacing w:after="60" w:before="0" w:line="276"/>
      </w:pPr>
      <w:r>
        <w:rPr>
          <w:rFonts w:ascii="Calibri" w:cs="Calibri" w:eastAsia="Calibri" w:hAnsi="Calibri"/>
          <w:sz w:val="21"/>
          <w:szCs w:val="21"/>
        </w:rPr>
        <w:t xml:space="preserve">PDF con el formato actual de ImpleGas, listo para enviar por WhatsApp o correo.</w:t>
      </w:r>
    </w:p>
    <w:p>
      <w:pPr>
        <w:pStyle w:val="ListParagraph"/>
        <w:numPr>
          <w:ilvl w:val="0"/>
          <w:numId w:val="2"/>
        </w:numPr>
        <w:spacing w:after="60" w:before="0" w:line="276"/>
      </w:pPr>
      <w:r>
        <w:rPr>
          <w:rFonts w:ascii="Calibri" w:cs="Calibri" w:eastAsia="Calibri" w:hAnsi="Calibri"/>
          <w:sz w:val="21"/>
          <w:szCs w:val="21"/>
        </w:rPr>
        <w:t xml:space="preserve">Catálogo de productos con fotos, con carga y descarga por Excel.</w:t>
      </w:r>
    </w:p>
    <w:p>
      <w:pPr>
        <w:pStyle w:val="ListParagraph"/>
        <w:numPr>
          <w:ilvl w:val="0"/>
          <w:numId w:val="2"/>
        </w:numPr>
        <w:spacing w:after="60" w:before="0" w:line="276"/>
      </w:pPr>
      <w:r>
        <w:rPr>
          <w:rFonts w:ascii="Calibri" w:cs="Calibri" w:eastAsia="Calibri" w:hAnsi="Calibri"/>
          <w:sz w:val="21"/>
          <w:szCs w:val="21"/>
        </w:rPr>
        <w:t xml:space="preserve">Catálogo de clientes que se llena solo al cotizar.</w:t>
      </w:r>
    </w:p>
    <w:p>
      <w:pPr>
        <w:pStyle w:val="ListParagraph"/>
        <w:numPr>
          <w:ilvl w:val="0"/>
          <w:numId w:val="2"/>
        </w:numPr>
        <w:spacing w:after="60" w:before="0" w:line="276"/>
      </w:pPr>
      <w:r>
        <w:rPr>
          <w:rFonts w:ascii="Calibri" w:cs="Calibri" w:eastAsia="Calibri" w:hAnsi="Calibri"/>
          <w:sz w:val="21"/>
          <w:szCs w:val="21"/>
        </w:rPr>
        <w:t xml:space="preserve">Configuración de datos de la empresa, notas, IVA y vigencia.</w:t>
      </w:r>
    </w:p>
    <w:p>
      <w:r>
        <w:br w:type="page"/>
      </w:r>
    </w:p>
    <w:p>
      <w:pPr>
        <w:keepNext/>
        <w:pBdr>
          <w:bottom w:val="single" w:color="14294B" w:sz="8" w:space="4"/>
        </w:pBdr>
        <w:spacing w:before="0" w:after="140"/>
      </w:pPr>
      <w:r>
        <w:rPr>
          <w:rFonts w:ascii="Calibri" w:cs="Calibri" w:eastAsia="Calibri" w:hAnsi="Calibri"/>
          <w:b/>
          <w:bCs/>
          <w:color w:val="14294B"/>
          <w:sz w:val="24"/>
          <w:szCs w:val="24"/>
        </w:rPr>
        <w:t xml:space="preserve">OPCIONES DE CONTRATACIÓN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14294B" w:sz="8"/>
              <w:left w:val="single" w:color="14294B" w:sz="8"/>
              <w:bottom w:val="none" w:color="FFFFFF" w:sz="0"/>
              <w:right w:val="single" w:color="14294B" w:sz="8"/>
            </w:tcBorders>
            <w:shd w:fill="14294B" w:color="auto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2C914"/>
                <w:sz w:val="18"/>
                <w:szCs w:val="18"/>
              </w:rPr>
              <w:t xml:space="preserve">OPCIÓN A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Pago único: eres dueño de todo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40"/>
                <w:szCs w:val="40"/>
              </w:rPr>
              <w:t xml:space="preserve">$22,000 MXN</w:t>
            </w:r>
            <w:r>
              <w:rPr>
                <w:rFonts w:ascii="Calibri" w:cs="Calibri" w:eastAsia="Calibri" w:hAnsi="Calibri"/>
                <w:color w:val="DCE3EE"/>
                <w:sz w:val="20"/>
                <w:szCs w:val="20"/>
              </w:rPr>
              <w:t xml:space="preserve">  un solo pago</w:t>
            </w:r>
          </w:p>
        </w:tc>
      </w:tr>
      <w:tr>
        <w:trPr>
          <w:cantSplit/>
        </w:trPr>
        <w:tc>
          <w:tcPr>
            <w:tcW w:type="dxa" w:w="9360"/>
            <w:tcBorders>
              <w:top w:val="none" w:color="FFFFFF" w:sz="0"/>
              <w:left w:val="single" w:color="14294B" w:sz="8"/>
              <w:bottom w:val="single" w:color="14294B" w:sz="8"/>
              <w:right w:val="single" w:color="14294B" w:sz="8"/>
            </w:tcBorders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4294B"/>
                <w:sz w:val="21"/>
                <w:szCs w:val="21"/>
              </w:rPr>
              <w:t xml:space="preserve">Incluye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0" w:line="276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Diseño y desarrollo de la página web: $7,000 MXN.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0" w:line="276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Sistema de cotizaciones y panel de administración: $15,000 MXN.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0" w:line="276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Configuración del dominio y traspaso de cuentas (dominio, Vercel, base de datos y código) a tu nombre.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0" w:line="276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Una sesión de capacitación para ti y tu equipo.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0" w:line="276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30 días de garantía: cualquier falla se corrige sin costo.</w:t>
            </w:r>
          </w:p>
          <w:p>
            <w:pPr>
              <w:spacing w:before="100" w:after="0" w:line="264"/>
            </w:pPr>
            <w:r>
              <w:rPr>
                <w:rFonts w:ascii="Calibri" w:cs="Calibri" w:eastAsia="Calibri" w:hAnsi="Calibri"/>
                <w:i/>
                <w:iCs/>
                <w:color w:val="5B6472"/>
                <w:sz w:val="19"/>
                <w:szCs w:val="19"/>
              </w:rPr>
              <w:t xml:space="preserve">Después pagas directo los servicios externos (≈ $410 MXN al mes). Cambios o funciones nuevas: $350 MXN por hora, o póliza opcional de soporte de $500 MXN al mes (hasta 2 horas).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14294B" w:sz="8"/>
              <w:left w:val="single" w:color="14294B" w:sz="8"/>
              <w:bottom w:val="none" w:color="FFFFFF" w:sz="0"/>
              <w:right w:val="single" w:color="14294B" w:sz="8"/>
            </w:tcBorders>
            <w:shd w:fill="14294B" w:color="auto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2C914"/>
                <w:sz w:val="18"/>
                <w:szCs w:val="18"/>
              </w:rPr>
              <w:t xml:space="preserve">OPCIÓN B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Mensualidad todo incluido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40"/>
                <w:szCs w:val="40"/>
              </w:rPr>
              <w:t xml:space="preserve">$1,500 MXN</w:t>
            </w:r>
            <w:r>
              <w:rPr>
                <w:rFonts w:ascii="Calibri" w:cs="Calibri" w:eastAsia="Calibri" w:hAnsi="Calibri"/>
                <w:color w:val="DCE3EE"/>
                <w:sz w:val="20"/>
                <w:szCs w:val="20"/>
              </w:rPr>
              <w:t xml:space="preserve">  al mes · sin pago inicial · plazo mínimo 12 meses</w:t>
            </w:r>
          </w:p>
        </w:tc>
      </w:tr>
      <w:tr>
        <w:trPr>
          <w:cantSplit/>
        </w:trPr>
        <w:tc>
          <w:tcPr>
            <w:tcW w:type="dxa" w:w="9360"/>
            <w:tcBorders>
              <w:top w:val="none" w:color="FFFFFF" w:sz="0"/>
              <w:left w:val="single" w:color="14294B" w:sz="8"/>
              <w:bottom w:val="single" w:color="14294B" w:sz="8"/>
              <w:right w:val="single" w:color="14294B" w:sz="8"/>
            </w:tcBorders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4294B"/>
                <w:sz w:val="21"/>
                <w:szCs w:val="21"/>
              </w:rPr>
              <w:t xml:space="preserve">Incluye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0" w:line="276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Hospedaje en Vercel Pro, base de datos y fotos.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0" w:line="276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El dominio, registrado a tu nombre.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0" w:line="276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Corrección de cualquier falla, sin límite.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0" w:line="276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Hasta 2 horas al mes de cambios (productos, ajustes al PDF o a la web).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0" w:line="276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Respaldo mensual de tus datos.</w:t>
            </w:r>
          </w:p>
          <w:p>
            <w:pPr>
              <w:spacing w:before="100" w:after="0" w:line="264"/>
            </w:pPr>
            <w:r>
              <w:rPr>
                <w:rFonts w:ascii="Calibri" w:cs="Calibri" w:eastAsia="Calibri" w:hAnsi="Calibri"/>
                <w:i/>
                <w:iCs/>
                <w:color w:val="5B6472"/>
                <w:sz w:val="19"/>
                <w:szCs w:val="19"/>
              </w:rPr>
              <w:t xml:space="preserve">El código y las cuentas técnicas quedan a nombre del desarrollador; tus datos son tuyos y se entregan en Excel cuando los pidas. Al cumplir 12 meses puedes comprar el sistema por $8,000 MXN y pasar a la Opción A.</w:t>
            </w:r>
          </w:p>
        </w:tc>
      </w:tr>
    </w:tbl>
    <w:p>
      <w:r>
        <w:br w:type="page"/>
      </w:r>
    </w:p>
    <w:p>
      <w:pPr>
        <w:keepNext/>
        <w:pBdr>
          <w:bottom w:val="single" w:color="14294B" w:sz="8" w:space="4"/>
        </w:pBdr>
        <w:spacing w:before="0" w:after="140"/>
      </w:pPr>
      <w:r>
        <w:rPr>
          <w:rFonts w:ascii="Calibri" w:cs="Calibri" w:eastAsia="Calibri" w:hAnsi="Calibri"/>
          <w:b/>
          <w:bCs/>
          <w:color w:val="14294B"/>
          <w:sz w:val="24"/>
          <w:szCs w:val="24"/>
        </w:rPr>
        <w:t xml:space="preserve">SERVICIOS EXTERNOS NECESARIOS</w:t>
      </w:r>
    </w:p>
    <w:p>
      <w:pPr>
        <w:spacing w:after="120" w:before="0" w:line="276"/>
      </w:pPr>
      <w:r>
        <w:rPr>
          <w:rFonts w:ascii="Calibri" w:cs="Calibri" w:eastAsia="Calibri" w:hAnsi="Calibri"/>
          <w:sz w:val="21"/>
          <w:szCs w:val="21"/>
        </w:rPr>
        <w:t xml:space="preserve">Para funcionar en internet el sistema usa estos servicios, que en total cuestan unos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$410 MXN al mes</w:t>
      </w:r>
      <w:r>
        <w:rPr>
          <w:rFonts w:ascii="Calibri" w:cs="Calibri" w:eastAsia="Calibri" w:hAnsi="Calibri"/>
          <w:sz w:val="21"/>
          <w:szCs w:val="21"/>
        </w:rPr>
        <w:t xml:space="preserve">. Precios aproximados con el dólar a $18.50.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500"/>
        <w:gridCol w:w="3960"/>
        <w:gridCol w:w="2900"/>
      </w:tblGrid>
      <w:tr>
        <w:trPr>
          <w:tblHeader/>
        </w:trPr>
        <w:tc>
          <w:tcPr>
            <w:tcW w:type="dxa" w:w="2500"/>
            <w:tcBorders>
              <w:top w:val="single" w:color="D9DDE1" w:sz="4"/>
              <w:left w:val="single" w:color="D9DDE1" w:sz="4"/>
              <w:bottom w:val="single" w:color="D9DDE1" w:sz="4"/>
              <w:right w:val="single" w:color="D9DDE1" w:sz="4"/>
            </w:tcBorders>
            <w:shd w:fill="14294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Servicio</w:t>
            </w:r>
          </w:p>
        </w:tc>
        <w:tc>
          <w:tcPr>
            <w:tcW w:type="dxa" w:w="3960"/>
            <w:tcBorders>
              <w:top w:val="single" w:color="D9DDE1" w:sz="4"/>
              <w:left w:val="single" w:color="D9DDE1" w:sz="4"/>
              <w:bottom w:val="single" w:color="D9DDE1" w:sz="4"/>
              <w:right w:val="single" w:color="D9DDE1" w:sz="4"/>
            </w:tcBorders>
            <w:shd w:fill="14294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Para qué sirve</w:t>
            </w:r>
          </w:p>
        </w:tc>
        <w:tc>
          <w:tcPr>
            <w:tcW w:type="dxa" w:w="2900"/>
            <w:tcBorders>
              <w:top w:val="single" w:color="D9DDE1" w:sz="4"/>
              <w:left w:val="single" w:color="D9DDE1" w:sz="4"/>
              <w:bottom w:val="single" w:color="D9DDE1" w:sz="4"/>
              <w:right w:val="single" w:color="D9DDE1" w:sz="4"/>
            </w:tcBorders>
            <w:shd w:fill="14294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Costo aproximado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9DDE1" w:sz="4"/>
              <w:left w:val="single" w:color="D9DDE1" w:sz="4"/>
              <w:bottom w:val="single" w:color="D9DDE1" w:sz="4"/>
              <w:right w:val="single" w:color="D9DDE1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Dominio .com.mx</w:t>
            </w:r>
          </w:p>
        </w:tc>
        <w:tc>
          <w:tcPr>
            <w:tcW w:type="dxa" w:w="3960"/>
            <w:tcBorders>
              <w:top w:val="single" w:color="D9DDE1" w:sz="4"/>
              <w:left w:val="single" w:color="D9DDE1" w:sz="4"/>
              <w:bottom w:val="single" w:color="D9DDE1" w:sz="4"/>
              <w:right w:val="single" w:color="D9DDE1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La dirección de la página (ej. implegas.com.mx)</w:t>
            </w:r>
          </w:p>
        </w:tc>
        <w:tc>
          <w:tcPr>
            <w:tcW w:type="dxa" w:w="2900"/>
            <w:tcBorders>
              <w:top w:val="single" w:color="D9DDE1" w:sz="4"/>
              <w:left w:val="single" w:color="D9DDE1" w:sz="4"/>
              <w:bottom w:val="single" w:color="D9DDE1" w:sz="4"/>
              <w:right w:val="single" w:color="D9DDE1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$450 MXN al año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9DDE1" w:sz="4"/>
              <w:left w:val="single" w:color="D9DDE1" w:sz="4"/>
              <w:bottom w:val="single" w:color="D9DDE1" w:sz="4"/>
              <w:right w:val="single" w:color="D9DDE1" w:sz="4"/>
            </w:tcBorders>
            <w:shd w:fill="F3F4F6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Vercel Pro</w:t>
            </w:r>
          </w:p>
        </w:tc>
        <w:tc>
          <w:tcPr>
            <w:tcW w:type="dxa" w:w="3960"/>
            <w:tcBorders>
              <w:top w:val="single" w:color="D9DDE1" w:sz="4"/>
              <w:left w:val="single" w:color="D9DDE1" w:sz="4"/>
              <w:bottom w:val="single" w:color="D9DDE1" w:sz="4"/>
              <w:right w:val="single" w:color="D9DDE1" w:sz="4"/>
            </w:tcBorders>
            <w:shd w:fill="F3F4F6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Hospedaje de la web y el sistema (uso comercial)</w:t>
            </w:r>
          </w:p>
        </w:tc>
        <w:tc>
          <w:tcPr>
            <w:tcW w:type="dxa" w:w="2900"/>
            <w:tcBorders>
              <w:top w:val="single" w:color="D9DDE1" w:sz="4"/>
              <w:left w:val="single" w:color="D9DDE1" w:sz="4"/>
              <w:bottom w:val="single" w:color="D9DDE1" w:sz="4"/>
              <w:right w:val="single" w:color="D9DDE1" w:sz="4"/>
            </w:tcBorders>
            <w:shd w:fill="F3F4F6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US$20 al mes (≈ $370 MXN)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9DDE1" w:sz="4"/>
              <w:left w:val="single" w:color="D9DDE1" w:sz="4"/>
              <w:bottom w:val="single" w:color="D9DDE1" w:sz="4"/>
              <w:right w:val="single" w:color="D9DDE1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Upstash Redis</w:t>
            </w:r>
          </w:p>
        </w:tc>
        <w:tc>
          <w:tcPr>
            <w:tcW w:type="dxa" w:w="3960"/>
            <w:tcBorders>
              <w:top w:val="single" w:color="D9DDE1" w:sz="4"/>
              <w:left w:val="single" w:color="D9DDE1" w:sz="4"/>
              <w:bottom w:val="single" w:color="D9DDE1" w:sz="4"/>
              <w:right w:val="single" w:color="D9DDE1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Base de datos: productos, clientes y cotizaciones</w:t>
            </w:r>
          </w:p>
        </w:tc>
        <w:tc>
          <w:tcPr>
            <w:tcW w:type="dxa" w:w="2900"/>
            <w:tcBorders>
              <w:top w:val="single" w:color="D9DDE1" w:sz="4"/>
              <w:left w:val="single" w:color="D9DDE1" w:sz="4"/>
              <w:bottom w:val="single" w:color="D9DDE1" w:sz="4"/>
              <w:right w:val="single" w:color="D9DDE1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$0 (plan gratuito suficiente)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9DDE1" w:sz="4"/>
              <w:left w:val="single" w:color="D9DDE1" w:sz="4"/>
              <w:bottom w:val="single" w:color="D9DDE1" w:sz="4"/>
              <w:right w:val="single" w:color="D9DDE1" w:sz="4"/>
            </w:tcBorders>
            <w:shd w:fill="F3F4F6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Vercel Blob</w:t>
            </w:r>
          </w:p>
        </w:tc>
        <w:tc>
          <w:tcPr>
            <w:tcW w:type="dxa" w:w="3960"/>
            <w:tcBorders>
              <w:top w:val="single" w:color="D9DDE1" w:sz="4"/>
              <w:left w:val="single" w:color="D9DDE1" w:sz="4"/>
              <w:bottom w:val="single" w:color="D9DDE1" w:sz="4"/>
              <w:right w:val="single" w:color="D9DDE1" w:sz="4"/>
            </w:tcBorders>
            <w:shd w:fill="F3F4F6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Fotos de productos, clientes y logos</w:t>
            </w:r>
          </w:p>
        </w:tc>
        <w:tc>
          <w:tcPr>
            <w:tcW w:type="dxa" w:w="2900"/>
            <w:tcBorders>
              <w:top w:val="single" w:color="D9DDE1" w:sz="4"/>
              <w:left w:val="single" w:color="D9DDE1" w:sz="4"/>
              <w:bottom w:val="single" w:color="D9DDE1" w:sz="4"/>
              <w:right w:val="single" w:color="D9DDE1" w:sz="4"/>
            </w:tcBorders>
            <w:shd w:fill="F3F4F6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Incluido en Vercel Pro</w:t>
            </w:r>
          </w:p>
        </w:tc>
      </w:tr>
    </w:tbl>
    <w:p>
      <w:pPr>
        <w:spacing w:after="120" w:before="100" w:line="276"/>
      </w:pPr>
      <w:r>
        <w:rPr>
          <w:rFonts w:ascii="Calibri" w:cs="Calibri" w:eastAsia="Calibri" w:hAnsi="Calibri"/>
          <w:i/>
          <w:iCs/>
          <w:color w:val="5B6472"/>
          <w:sz w:val="19"/>
          <w:szCs w:val="19"/>
        </w:rPr>
        <w:t xml:space="preserve">La base de datos no requiere pago: el plan gratuito permite 500 mil operaciones al mes y el sistema usa unas cuantas por cotización.</w:t>
      </w:r>
    </w:p>
    <w:p>
      <w:pPr>
        <w:keepNext/>
        <w:pBdr>
          <w:bottom w:val="single" w:color="14294B" w:sz="8" w:space="4"/>
        </w:pBdr>
        <w:spacing w:before="320" w:after="140"/>
      </w:pPr>
      <w:r>
        <w:rPr>
          <w:rFonts w:ascii="Calibri" w:cs="Calibri" w:eastAsia="Calibri" w:hAnsi="Calibri"/>
          <w:b/>
          <w:bCs/>
          <w:color w:val="14294B"/>
          <w:sz w:val="24"/>
          <w:szCs w:val="24"/>
        </w:rPr>
        <w:t xml:space="preserve">COMPARATIVO</w:t>
      </w:r>
    </w:p>
    <w:p>
      <w:pPr>
        <w:spacing w:after="120" w:before="0" w:line="276"/>
      </w:pPr>
      <w:r>
        <w:rPr>
          <w:rFonts w:ascii="Calibri" w:cs="Calibri" w:eastAsia="Calibri" w:hAnsi="Calibri"/>
          <w:sz w:val="21"/>
          <w:szCs w:val="21"/>
        </w:rPr>
        <w:t xml:space="preserve">El primer año la Opción B cuesta menos; a partir del segundo año conviene la Opción 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760"/>
        <w:gridCol w:w="3300"/>
        <w:gridCol w:w="3300"/>
      </w:tblGrid>
      <w:tr>
        <w:trPr>
          <w:tblHeader/>
        </w:trPr>
        <w:tc>
          <w:tcPr>
            <w:tcW w:type="dxa" w:w="2760"/>
            <w:tcBorders>
              <w:top w:val="single" w:color="D9DDE1" w:sz="4"/>
              <w:left w:val="single" w:color="D9DDE1" w:sz="4"/>
              <w:bottom w:val="single" w:color="D9DDE1" w:sz="4"/>
              <w:right w:val="single" w:color="D9DDE1" w:sz="4"/>
            </w:tcBorders>
            <w:shd w:fill="14294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3300"/>
            <w:tcBorders>
              <w:top w:val="single" w:color="D9DDE1" w:sz="4"/>
              <w:left w:val="single" w:color="D9DDE1" w:sz="4"/>
              <w:bottom w:val="single" w:color="D9DDE1" w:sz="4"/>
              <w:right w:val="single" w:color="D9DDE1" w:sz="4"/>
            </w:tcBorders>
            <w:shd w:fill="14294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Opción A · Pago único</w:t>
            </w:r>
          </w:p>
        </w:tc>
        <w:tc>
          <w:tcPr>
            <w:tcW w:type="dxa" w:w="3300"/>
            <w:tcBorders>
              <w:top w:val="single" w:color="D9DDE1" w:sz="4"/>
              <w:left w:val="single" w:color="D9DDE1" w:sz="4"/>
              <w:bottom w:val="single" w:color="D9DDE1" w:sz="4"/>
              <w:right w:val="single" w:color="D9DDE1" w:sz="4"/>
            </w:tcBorders>
            <w:shd w:fill="14294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Opción B · Mensualidad</w:t>
            </w:r>
          </w:p>
        </w:tc>
      </w:tr>
      <w:tr>
        <w:trPr>
          <w:cantSplit/>
        </w:trPr>
        <w:tc>
          <w:tcPr>
            <w:tcW w:type="dxa" w:w="2760"/>
            <w:tcBorders>
              <w:top w:val="single" w:color="D9DDE1" w:sz="4"/>
              <w:left w:val="single" w:color="D9DDE1" w:sz="4"/>
              <w:bottom w:val="single" w:color="D9DDE1" w:sz="4"/>
              <w:right w:val="single" w:color="D9DDE1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Pago inicial</w:t>
            </w:r>
          </w:p>
        </w:tc>
        <w:tc>
          <w:tcPr>
            <w:tcW w:type="dxa" w:w="3300"/>
            <w:tcBorders>
              <w:top w:val="single" w:color="D9DDE1" w:sz="4"/>
              <w:left w:val="single" w:color="D9DDE1" w:sz="4"/>
              <w:bottom w:val="single" w:color="D9DDE1" w:sz="4"/>
              <w:right w:val="single" w:color="D9DDE1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$22,000 MXN</w:t>
            </w:r>
          </w:p>
        </w:tc>
        <w:tc>
          <w:tcPr>
            <w:tcW w:type="dxa" w:w="3300"/>
            <w:tcBorders>
              <w:top w:val="single" w:color="D9DDE1" w:sz="4"/>
              <w:left w:val="single" w:color="D9DDE1" w:sz="4"/>
              <w:bottom w:val="single" w:color="D9DDE1" w:sz="4"/>
              <w:right w:val="single" w:color="D9DDE1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$0</w:t>
            </w:r>
          </w:p>
        </w:tc>
      </w:tr>
      <w:tr>
        <w:trPr>
          <w:cantSplit/>
        </w:trPr>
        <w:tc>
          <w:tcPr>
            <w:tcW w:type="dxa" w:w="2760"/>
            <w:tcBorders>
              <w:top w:val="single" w:color="D9DDE1" w:sz="4"/>
              <w:left w:val="single" w:color="D9DDE1" w:sz="4"/>
              <w:bottom w:val="single" w:color="D9DDE1" w:sz="4"/>
              <w:right w:val="single" w:color="D9DDE1" w:sz="4"/>
            </w:tcBorders>
            <w:shd w:fill="F3F4F6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Costo mensual</w:t>
            </w:r>
          </w:p>
        </w:tc>
        <w:tc>
          <w:tcPr>
            <w:tcW w:type="dxa" w:w="3300"/>
            <w:tcBorders>
              <w:top w:val="single" w:color="D9DDE1" w:sz="4"/>
              <w:left w:val="single" w:color="D9DDE1" w:sz="4"/>
              <w:bottom w:val="single" w:color="D9DDE1" w:sz="4"/>
              <w:right w:val="single" w:color="D9DDE1" w:sz="4"/>
            </w:tcBorders>
            <w:shd w:fill="F3F4F6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≈ $410 MXN (servicios externos)</w:t>
            </w:r>
          </w:p>
        </w:tc>
        <w:tc>
          <w:tcPr>
            <w:tcW w:type="dxa" w:w="3300"/>
            <w:tcBorders>
              <w:top w:val="single" w:color="D9DDE1" w:sz="4"/>
              <w:left w:val="single" w:color="D9DDE1" w:sz="4"/>
              <w:bottom w:val="single" w:color="D9DDE1" w:sz="4"/>
              <w:right w:val="single" w:color="D9DDE1" w:sz="4"/>
            </w:tcBorders>
            <w:shd w:fill="F3F4F6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$1,500 MXN</w:t>
            </w:r>
          </w:p>
        </w:tc>
      </w:tr>
      <w:tr>
        <w:trPr>
          <w:cantSplit/>
        </w:trPr>
        <w:tc>
          <w:tcPr>
            <w:tcW w:type="dxa" w:w="2760"/>
            <w:tcBorders>
              <w:top w:val="single" w:color="D9DDE1" w:sz="4"/>
              <w:left w:val="single" w:color="D9DDE1" w:sz="4"/>
              <w:bottom w:val="single" w:color="D9DDE1" w:sz="4"/>
              <w:right w:val="single" w:color="D9DDE1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Total al año 1</w:t>
            </w:r>
          </w:p>
        </w:tc>
        <w:tc>
          <w:tcPr>
            <w:tcW w:type="dxa" w:w="3300"/>
            <w:tcBorders>
              <w:top w:val="single" w:color="D9DDE1" w:sz="4"/>
              <w:left w:val="single" w:color="D9DDE1" w:sz="4"/>
              <w:bottom w:val="single" w:color="D9DDE1" w:sz="4"/>
              <w:right w:val="single" w:color="D9DDE1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≈ $26,900 MXN</w:t>
            </w:r>
          </w:p>
        </w:tc>
        <w:tc>
          <w:tcPr>
            <w:tcW w:type="dxa" w:w="3300"/>
            <w:tcBorders>
              <w:top w:val="single" w:color="D9DDE1" w:sz="4"/>
              <w:left w:val="single" w:color="D9DDE1" w:sz="4"/>
              <w:bottom w:val="single" w:color="D9DDE1" w:sz="4"/>
              <w:right w:val="single" w:color="D9DDE1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$18,000 MXN</w:t>
            </w:r>
          </w:p>
        </w:tc>
      </w:tr>
      <w:tr>
        <w:trPr>
          <w:cantSplit/>
        </w:trPr>
        <w:tc>
          <w:tcPr>
            <w:tcW w:type="dxa" w:w="2760"/>
            <w:tcBorders>
              <w:top w:val="single" w:color="D9DDE1" w:sz="4"/>
              <w:left w:val="single" w:color="D9DDE1" w:sz="4"/>
              <w:bottom w:val="single" w:color="D9DDE1" w:sz="4"/>
              <w:right w:val="single" w:color="D9DDE1" w:sz="4"/>
            </w:tcBorders>
            <w:shd w:fill="F3F4F6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Total acumulado a 2 años</w:t>
            </w:r>
          </w:p>
        </w:tc>
        <w:tc>
          <w:tcPr>
            <w:tcW w:type="dxa" w:w="3300"/>
            <w:tcBorders>
              <w:top w:val="single" w:color="D9DDE1" w:sz="4"/>
              <w:left w:val="single" w:color="D9DDE1" w:sz="4"/>
              <w:bottom w:val="single" w:color="D9DDE1" w:sz="4"/>
              <w:right w:val="single" w:color="D9DDE1" w:sz="4"/>
            </w:tcBorders>
            <w:shd w:fill="F3F4F6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≈ $31,800 MXN</w:t>
            </w:r>
          </w:p>
        </w:tc>
        <w:tc>
          <w:tcPr>
            <w:tcW w:type="dxa" w:w="3300"/>
            <w:tcBorders>
              <w:top w:val="single" w:color="D9DDE1" w:sz="4"/>
              <w:left w:val="single" w:color="D9DDE1" w:sz="4"/>
              <w:bottom w:val="single" w:color="D9DDE1" w:sz="4"/>
              <w:right w:val="single" w:color="D9DDE1" w:sz="4"/>
            </w:tcBorders>
            <w:shd w:fill="F3F4F6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$36,000 MXN</w:t>
            </w:r>
          </w:p>
        </w:tc>
      </w:tr>
      <w:tr>
        <w:trPr>
          <w:cantSplit/>
        </w:trPr>
        <w:tc>
          <w:tcPr>
            <w:tcW w:type="dxa" w:w="2760"/>
            <w:tcBorders>
              <w:top w:val="single" w:color="D9DDE1" w:sz="4"/>
              <w:left w:val="single" w:color="D9DDE1" w:sz="4"/>
              <w:bottom w:val="single" w:color="D9DDE1" w:sz="4"/>
              <w:right w:val="single" w:color="D9DDE1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Dueño del sistema</w:t>
            </w:r>
          </w:p>
        </w:tc>
        <w:tc>
          <w:tcPr>
            <w:tcW w:type="dxa" w:w="3300"/>
            <w:tcBorders>
              <w:top w:val="single" w:color="D9DDE1" w:sz="4"/>
              <w:left w:val="single" w:color="D9DDE1" w:sz="4"/>
              <w:bottom w:val="single" w:color="D9DDE1" w:sz="4"/>
              <w:right w:val="single" w:color="D9DDE1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Tú</w:t>
            </w:r>
          </w:p>
        </w:tc>
        <w:tc>
          <w:tcPr>
            <w:tcW w:type="dxa" w:w="3300"/>
            <w:tcBorders>
              <w:top w:val="single" w:color="D9DDE1" w:sz="4"/>
              <w:left w:val="single" w:color="D9DDE1" w:sz="4"/>
              <w:bottom w:val="single" w:color="D9DDE1" w:sz="4"/>
              <w:right w:val="single" w:color="D9DDE1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El desarrollador, con opción de compra</w:t>
            </w:r>
          </w:p>
        </w:tc>
      </w:tr>
      <w:tr>
        <w:trPr>
          <w:cantSplit/>
        </w:trPr>
        <w:tc>
          <w:tcPr>
            <w:tcW w:type="dxa" w:w="2760"/>
            <w:tcBorders>
              <w:top w:val="single" w:color="D9DDE1" w:sz="4"/>
              <w:left w:val="single" w:color="D9DDE1" w:sz="4"/>
              <w:bottom w:val="single" w:color="D9DDE1" w:sz="4"/>
              <w:right w:val="single" w:color="D9DDE1" w:sz="4"/>
            </w:tcBorders>
            <w:shd w:fill="F3F4F6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Soporte y cambios</w:t>
            </w:r>
          </w:p>
        </w:tc>
        <w:tc>
          <w:tcPr>
            <w:tcW w:type="dxa" w:w="3300"/>
            <w:tcBorders>
              <w:top w:val="single" w:color="D9DDE1" w:sz="4"/>
              <w:left w:val="single" w:color="D9DDE1" w:sz="4"/>
              <w:bottom w:val="single" w:color="D9DDE1" w:sz="4"/>
              <w:right w:val="single" w:color="D9DDE1" w:sz="4"/>
            </w:tcBorders>
            <w:shd w:fill="F3F4F6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Por hora o póliza opcional</w:t>
            </w:r>
          </w:p>
        </w:tc>
        <w:tc>
          <w:tcPr>
            <w:tcW w:type="dxa" w:w="3300"/>
            <w:tcBorders>
              <w:top w:val="single" w:color="D9DDE1" w:sz="4"/>
              <w:left w:val="single" w:color="D9DDE1" w:sz="4"/>
              <w:bottom w:val="single" w:color="D9DDE1" w:sz="4"/>
              <w:right w:val="single" w:color="D9DDE1" w:sz="4"/>
            </w:tcBorders>
            <w:shd w:fill="F3F4F6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Incluidos (hasta 2 h al mes)</w:t>
            </w:r>
          </w:p>
        </w:tc>
      </w:tr>
    </w:tbl>
    <w:p>
      <w:pPr>
        <w:spacing w:after="120" w:before="100" w:line="276"/>
      </w:pPr>
      <w:r>
        <w:rPr>
          <w:rFonts w:ascii="Calibri" w:cs="Calibri" w:eastAsia="Calibri" w:hAnsi="Calibri"/>
          <w:i/>
          <w:iCs/>
          <w:color w:val="5B6472"/>
          <w:sz w:val="19"/>
          <w:szCs w:val="19"/>
        </w:rPr>
        <w:t xml:space="preserve">En la Opción A el total no incluye cambios posteriores, que se cobran aparte.</w:t>
      </w:r>
    </w:p>
    <w:p>
      <w:r>
        <w:br w:type="page"/>
      </w:r>
    </w:p>
    <w:p>
      <w:pPr>
        <w:keepNext/>
        <w:pBdr>
          <w:bottom w:val="single" w:color="14294B" w:sz="8" w:space="4"/>
        </w:pBdr>
        <w:spacing w:before="0" w:after="140"/>
      </w:pPr>
      <w:r>
        <w:rPr>
          <w:rFonts w:ascii="Calibri" w:cs="Calibri" w:eastAsia="Calibri" w:hAnsi="Calibri"/>
          <w:b/>
          <w:bCs/>
          <w:color w:val="14294B"/>
          <w:sz w:val="24"/>
          <w:szCs w:val="24"/>
        </w:rPr>
        <w:t xml:space="preserve">SISTEMA A LA MEDIDA VS. APP DE FACTURAS</w:t>
      </w:r>
    </w:p>
    <w:p>
      <w:pPr>
        <w:spacing w:after="120" w:before="0" w:line="276"/>
      </w:pPr>
      <w:r>
        <w:rPr>
          <w:rFonts w:ascii="Calibri" w:cs="Calibri" w:eastAsia="Calibri" w:hAnsi="Calibri"/>
          <w:sz w:val="21"/>
          <w:szCs w:val="21"/>
        </w:rPr>
        <w:t xml:space="preserve">Comparación con una app de facturas por suscripción ($195 a la semana o $2,249 al año). La app es más barata para hacer documentos; el sistema a la medida cotiza exactamente como trabaja ImpleGas e incluye la página web y el soporte.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60"/>
        <w:gridCol w:w="3600"/>
        <w:gridCol w:w="3600"/>
      </w:tblGrid>
      <w:tr>
        <w:trPr>
          <w:tblHeader/>
        </w:trPr>
        <w:tc>
          <w:tcPr>
            <w:tcW w:type="dxa" w:w="2160"/>
            <w:tcBorders>
              <w:top w:val="single" w:color="D9DDE1" w:sz="4"/>
              <w:left w:val="single" w:color="D9DDE1" w:sz="4"/>
              <w:bottom w:val="single" w:color="D9DDE1" w:sz="4"/>
              <w:right w:val="single" w:color="D9DDE1" w:sz="4"/>
            </w:tcBorders>
            <w:shd w:fill="14294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Punto</w:t>
            </w:r>
          </w:p>
        </w:tc>
        <w:tc>
          <w:tcPr>
            <w:tcW w:type="dxa" w:w="3600"/>
            <w:tcBorders>
              <w:top w:val="single" w:color="D9DDE1" w:sz="4"/>
              <w:left w:val="single" w:color="D9DDE1" w:sz="4"/>
              <w:bottom w:val="single" w:color="D9DDE1" w:sz="4"/>
              <w:right w:val="single" w:color="D9DDE1" w:sz="4"/>
            </w:tcBorders>
            <w:shd w:fill="14294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App de facturas</w:t>
            </w:r>
          </w:p>
        </w:tc>
        <w:tc>
          <w:tcPr>
            <w:tcW w:type="dxa" w:w="3600"/>
            <w:tcBorders>
              <w:top w:val="single" w:color="D9DDE1" w:sz="4"/>
              <w:left w:val="single" w:color="D9DDE1" w:sz="4"/>
              <w:bottom w:val="single" w:color="D9DDE1" w:sz="4"/>
              <w:right w:val="single" w:color="D9DDE1" w:sz="4"/>
            </w:tcBorders>
            <w:shd w:fill="14294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Sistema ImpleGas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color="D9DDE1" w:sz="4"/>
              <w:left w:val="single" w:color="D9DDE1" w:sz="4"/>
              <w:bottom w:val="single" w:color="D9DDE1" w:sz="4"/>
              <w:right w:val="single" w:color="D9DDE1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Costo</w:t>
            </w:r>
          </w:p>
        </w:tc>
        <w:tc>
          <w:tcPr>
            <w:tcW w:type="dxa" w:w="3600"/>
            <w:tcBorders>
              <w:top w:val="single" w:color="D9DDE1" w:sz="4"/>
              <w:left w:val="single" w:color="D9DDE1" w:sz="4"/>
              <w:bottom w:val="single" w:color="D9DDE1" w:sz="4"/>
              <w:right w:val="single" w:color="D9DDE1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$2,249 al año (≈ $187 al mes) o $195 a la semana</w:t>
            </w:r>
          </w:p>
        </w:tc>
        <w:tc>
          <w:tcPr>
            <w:tcW w:type="dxa" w:w="3600"/>
            <w:tcBorders>
              <w:top w:val="single" w:color="D9DDE1" w:sz="4"/>
              <w:left w:val="single" w:color="D9DDE1" w:sz="4"/>
              <w:bottom w:val="single" w:color="D9DDE1" w:sz="4"/>
              <w:right w:val="single" w:color="D9DDE1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Opción A o B de esta cotización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color="D9DDE1" w:sz="4"/>
              <w:left w:val="single" w:color="D9DDE1" w:sz="4"/>
              <w:bottom w:val="single" w:color="D9DDE1" w:sz="4"/>
              <w:right w:val="single" w:color="D9DDE1" w:sz="4"/>
            </w:tcBorders>
            <w:shd w:fill="F3F4F6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Formato del PDF</w:t>
            </w:r>
          </w:p>
        </w:tc>
        <w:tc>
          <w:tcPr>
            <w:tcW w:type="dxa" w:w="3600"/>
            <w:tcBorders>
              <w:top w:val="single" w:color="D9DDE1" w:sz="4"/>
              <w:left w:val="single" w:color="D9DDE1" w:sz="4"/>
              <w:bottom w:val="single" w:color="D9DDE1" w:sz="4"/>
              <w:right w:val="single" w:color="D9DDE1" w:sz="4"/>
            </w:tcBorders>
            <w:shd w:fill="F3F4F6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Plantillas genéricas de la app</w:t>
            </w:r>
          </w:p>
        </w:tc>
        <w:tc>
          <w:tcPr>
            <w:tcW w:type="dxa" w:w="3600"/>
            <w:tcBorders>
              <w:top w:val="single" w:color="D9DDE1" w:sz="4"/>
              <w:left w:val="single" w:color="D9DDE1" w:sz="4"/>
              <w:bottom w:val="single" w:color="D9DDE1" w:sz="4"/>
              <w:right w:val="single" w:color="D9DDE1" w:sz="4"/>
            </w:tcBorders>
            <w:shd w:fill="F3F4F6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El formato actual de ImpleGas, con logos por servicio, incluye, garantía y nota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color="D9DDE1" w:sz="4"/>
              <w:left w:val="single" w:color="D9DDE1" w:sz="4"/>
              <w:bottom w:val="single" w:color="D9DDE1" w:sz="4"/>
              <w:right w:val="single" w:color="D9DDE1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Bases por servicio</w:t>
            </w:r>
          </w:p>
        </w:tc>
        <w:tc>
          <w:tcPr>
            <w:tcW w:type="dxa" w:w="3600"/>
            <w:tcBorders>
              <w:top w:val="single" w:color="D9DDE1" w:sz="4"/>
              <w:left w:val="single" w:color="D9DDE1" w:sz="4"/>
              <w:bottom w:val="single" w:color="D9DDE1" w:sz="4"/>
              <w:right w:val="single" w:color="D9DDE1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No; cada documento se arma a mano</w:t>
            </w:r>
          </w:p>
        </w:tc>
        <w:tc>
          <w:tcPr>
            <w:tcW w:type="dxa" w:w="3600"/>
            <w:tcBorders>
              <w:top w:val="single" w:color="D9DDE1" w:sz="4"/>
              <w:left w:val="single" w:color="D9DDE1" w:sz="4"/>
              <w:bottom w:val="single" w:color="D9DDE1" w:sz="4"/>
              <w:right w:val="single" w:color="D9DDE1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Sí; precarga productos y mano de obra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color="D9DDE1" w:sz="4"/>
              <w:left w:val="single" w:color="D9DDE1" w:sz="4"/>
              <w:bottom w:val="single" w:color="D9DDE1" w:sz="4"/>
              <w:right w:val="single" w:color="D9DDE1" w:sz="4"/>
            </w:tcBorders>
            <w:shd w:fill="F3F4F6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Catálogo</w:t>
            </w:r>
          </w:p>
        </w:tc>
        <w:tc>
          <w:tcPr>
            <w:tcW w:type="dxa" w:w="3600"/>
            <w:tcBorders>
              <w:top w:val="single" w:color="D9DDE1" w:sz="4"/>
              <w:left w:val="single" w:color="D9DDE1" w:sz="4"/>
              <w:bottom w:val="single" w:color="D9DDE1" w:sz="4"/>
              <w:right w:val="single" w:color="D9DDE1" w:sz="4"/>
            </w:tcBorders>
            <w:shd w:fill="F3F4F6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 captura desde cero</w:t>
            </w:r>
          </w:p>
        </w:tc>
        <w:tc>
          <w:tcPr>
            <w:tcW w:type="dxa" w:w="3600"/>
            <w:tcBorders>
              <w:top w:val="single" w:color="D9DDE1" w:sz="4"/>
              <w:left w:val="single" w:color="D9DDE1" w:sz="4"/>
              <w:bottom w:val="single" w:color="D9DDE1" w:sz="4"/>
              <w:right w:val="single" w:color="D9DDE1" w:sz="4"/>
            </w:tcBorders>
            <w:shd w:fill="F3F4F6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214 productos con fotos ya cargados; carga masiva por Excel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color="D9DDE1" w:sz="4"/>
              <w:left w:val="single" w:color="D9DDE1" w:sz="4"/>
              <w:bottom w:val="single" w:color="D9DDE1" w:sz="4"/>
              <w:right w:val="single" w:color="D9DDE1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Página web</w:t>
            </w:r>
          </w:p>
        </w:tc>
        <w:tc>
          <w:tcPr>
            <w:tcW w:type="dxa" w:w="3600"/>
            <w:tcBorders>
              <w:top w:val="single" w:color="D9DDE1" w:sz="4"/>
              <w:left w:val="single" w:color="D9DDE1" w:sz="4"/>
              <w:bottom w:val="single" w:color="D9DDE1" w:sz="4"/>
              <w:right w:val="single" w:color="D9DDE1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 incluye</w:t>
            </w:r>
          </w:p>
        </w:tc>
        <w:tc>
          <w:tcPr>
            <w:tcW w:type="dxa" w:w="3600"/>
            <w:tcBorders>
              <w:top w:val="single" w:color="D9DDE1" w:sz="4"/>
              <w:left w:val="single" w:color="D9DDE1" w:sz="4"/>
              <w:bottom w:val="single" w:color="D9DDE1" w:sz="4"/>
              <w:right w:val="single" w:color="D9DDE1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Incluida y conectada al catálogo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color="D9DDE1" w:sz="4"/>
              <w:left w:val="single" w:color="D9DDE1" w:sz="4"/>
              <w:bottom w:val="single" w:color="D9DDE1" w:sz="4"/>
              <w:right w:val="single" w:color="D9DDE1" w:sz="4"/>
            </w:tcBorders>
            <w:shd w:fill="F3F4F6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Cobro con tarjeta</w:t>
            </w:r>
          </w:p>
        </w:tc>
        <w:tc>
          <w:tcPr>
            <w:tcW w:type="dxa" w:w="3600"/>
            <w:tcBorders>
              <w:top w:val="single" w:color="D9DDE1" w:sz="4"/>
              <w:left w:val="single" w:color="D9DDE1" w:sz="4"/>
              <w:bottom w:val="single" w:color="D9DDE1" w:sz="4"/>
              <w:right w:val="single" w:color="D9DDE1" w:sz="4"/>
            </w:tcBorders>
            <w:shd w:fill="F3F4F6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Sí</w:t>
            </w:r>
          </w:p>
        </w:tc>
        <w:tc>
          <w:tcPr>
            <w:tcW w:type="dxa" w:w="3600"/>
            <w:tcBorders>
              <w:top w:val="single" w:color="D9DDE1" w:sz="4"/>
              <w:left w:val="single" w:color="D9DDE1" w:sz="4"/>
              <w:bottom w:val="single" w:color="D9DDE1" w:sz="4"/>
              <w:right w:val="single" w:color="D9DDE1" w:sz="4"/>
            </w:tcBorders>
            <w:shd w:fill="F3F4F6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 por ahora (se puede agregar)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color="D9DDE1" w:sz="4"/>
              <w:left w:val="single" w:color="D9DDE1" w:sz="4"/>
              <w:bottom w:val="single" w:color="D9DDE1" w:sz="4"/>
              <w:right w:val="single" w:color="D9DDE1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Soporte</w:t>
            </w:r>
          </w:p>
        </w:tc>
        <w:tc>
          <w:tcPr>
            <w:tcW w:type="dxa" w:w="3600"/>
            <w:tcBorders>
              <w:top w:val="single" w:color="D9DDE1" w:sz="4"/>
              <w:left w:val="single" w:color="D9DDE1" w:sz="4"/>
              <w:bottom w:val="single" w:color="D9DDE1" w:sz="4"/>
              <w:right w:val="single" w:color="D9DDE1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 la empresa, sin cambios a la medida</w:t>
            </w:r>
          </w:p>
        </w:tc>
        <w:tc>
          <w:tcPr>
            <w:tcW w:type="dxa" w:w="3600"/>
            <w:tcBorders>
              <w:top w:val="single" w:color="D9DDE1" w:sz="4"/>
              <w:left w:val="single" w:color="D9DDE1" w:sz="4"/>
              <w:bottom w:val="single" w:color="D9DDE1" w:sz="4"/>
              <w:right w:val="single" w:color="D9DDE1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Directo, en español y con cambios a la medida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color="D9DDE1" w:sz="4"/>
              <w:left w:val="single" w:color="D9DDE1" w:sz="4"/>
              <w:bottom w:val="single" w:color="D9DDE1" w:sz="4"/>
              <w:right w:val="single" w:color="D9DDE1" w:sz="4"/>
            </w:tcBorders>
            <w:shd w:fill="F3F4F6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Tus datos</w:t>
            </w:r>
          </w:p>
        </w:tc>
        <w:tc>
          <w:tcPr>
            <w:tcW w:type="dxa" w:w="3600"/>
            <w:tcBorders>
              <w:top w:val="single" w:color="D9DDE1" w:sz="4"/>
              <w:left w:val="single" w:color="D9DDE1" w:sz="4"/>
              <w:bottom w:val="single" w:color="D9DDE1" w:sz="4"/>
              <w:right w:val="single" w:color="D9DDE1" w:sz="4"/>
            </w:tcBorders>
            <w:shd w:fill="F3F4F6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En la app; si dejas de pagar pierdes el acceso</w:t>
            </w:r>
          </w:p>
        </w:tc>
        <w:tc>
          <w:tcPr>
            <w:tcW w:type="dxa" w:w="3600"/>
            <w:tcBorders>
              <w:top w:val="single" w:color="D9DDE1" w:sz="4"/>
              <w:left w:val="single" w:color="D9DDE1" w:sz="4"/>
              <w:bottom w:val="single" w:color="D9DDE1" w:sz="4"/>
              <w:right w:val="single" w:color="D9DDE1" w:sz="4"/>
            </w:tcBorders>
            <w:shd w:fill="F3F4F6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Exportables a Excel cuando quieras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color="D9DDE1" w:sz="4"/>
              <w:left w:val="single" w:color="D9DDE1" w:sz="4"/>
              <w:bottom w:val="single" w:color="D9DDE1" w:sz="4"/>
              <w:right w:val="single" w:color="D9DDE1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Precio a futuro</w:t>
            </w:r>
          </w:p>
        </w:tc>
        <w:tc>
          <w:tcPr>
            <w:tcW w:type="dxa" w:w="3600"/>
            <w:tcBorders>
              <w:top w:val="single" w:color="D9DDE1" w:sz="4"/>
              <w:left w:val="single" w:color="D9DDE1" w:sz="4"/>
              <w:bottom w:val="single" w:color="D9DDE1" w:sz="4"/>
              <w:right w:val="single" w:color="D9DDE1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Lo decide la empresa de la app</w:t>
            </w:r>
          </w:p>
        </w:tc>
        <w:tc>
          <w:tcPr>
            <w:tcW w:type="dxa" w:w="3600"/>
            <w:tcBorders>
              <w:top w:val="single" w:color="D9DDE1" w:sz="4"/>
              <w:left w:val="single" w:color="D9DDE1" w:sz="4"/>
              <w:bottom w:val="single" w:color="D9DDE1" w:sz="4"/>
              <w:right w:val="single" w:color="D9DDE1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Fijo según lo acordado</w:t>
            </w:r>
          </w:p>
        </w:tc>
      </w:tr>
    </w:tbl>
    <w:p>
      <w:pPr>
        <w:keepNext/>
        <w:spacing w:after="80" w:before="160" w:line="276"/>
      </w:pPr>
      <w:r>
        <w:rPr>
          <w:rFonts w:ascii="Calibri" w:cs="Calibri" w:eastAsia="Calibri" w:hAnsi="Calibri"/>
          <w:b/>
          <w:bCs/>
          <w:color w:val="14294B"/>
          <w:sz w:val="22"/>
          <w:szCs w:val="22"/>
        </w:rPr>
        <w:t xml:space="preserve">Ventajas del sistema a la medida</w:t>
      </w:r>
    </w:p>
    <w:p>
      <w:pPr>
        <w:pStyle w:val="ListParagraph"/>
        <w:numPr>
          <w:ilvl w:val="0"/>
          <w:numId w:val="2"/>
        </w:numPr>
        <w:spacing w:after="60" w:before="0" w:line="276"/>
      </w:pPr>
      <w:r>
        <w:rPr>
          <w:rFonts w:ascii="Calibri" w:cs="Calibri" w:eastAsia="Calibri" w:hAnsi="Calibri"/>
          <w:sz w:val="21"/>
          <w:szCs w:val="21"/>
        </w:rPr>
        <w:t xml:space="preserve">Hecho para cómo cotiza ImpleGas: bases por servicio, mano de obra, área, incluye, garantía y nota.</w:t>
      </w:r>
    </w:p>
    <w:p>
      <w:pPr>
        <w:pStyle w:val="ListParagraph"/>
        <w:numPr>
          <w:ilvl w:val="0"/>
          <w:numId w:val="2"/>
        </w:numPr>
        <w:spacing w:after="60" w:before="0" w:line="276"/>
      </w:pPr>
      <w:r>
        <w:rPr>
          <w:rFonts w:ascii="Calibri" w:cs="Calibri" w:eastAsia="Calibri" w:hAnsi="Calibri"/>
          <w:sz w:val="21"/>
          <w:szCs w:val="21"/>
        </w:rPr>
        <w:t xml:space="preserve">El PDF sale igual al que tus clientes ya conocen.</w:t>
      </w:r>
    </w:p>
    <w:p>
      <w:pPr>
        <w:pStyle w:val="ListParagraph"/>
        <w:numPr>
          <w:ilvl w:val="0"/>
          <w:numId w:val="2"/>
        </w:numPr>
        <w:spacing w:after="60" w:before="0" w:line="276"/>
      </w:pPr>
      <w:r>
        <w:rPr>
          <w:rFonts w:ascii="Calibri" w:cs="Calibri" w:eastAsia="Calibri" w:hAnsi="Calibri"/>
          <w:sz w:val="21"/>
          <w:szCs w:val="21"/>
        </w:rPr>
        <w:t xml:space="preserve">Incluye la página web, conectada al mismo catálogo y con contacto directo por WhatsApp.</w:t>
      </w:r>
    </w:p>
    <w:p>
      <w:pPr>
        <w:pStyle w:val="ListParagraph"/>
        <w:numPr>
          <w:ilvl w:val="0"/>
          <w:numId w:val="2"/>
        </w:numPr>
        <w:spacing w:after="60" w:before="0" w:line="276"/>
      </w:pPr>
      <w:r>
        <w:rPr>
          <w:rFonts w:ascii="Calibri" w:cs="Calibri" w:eastAsia="Calibri" w:hAnsi="Calibri"/>
          <w:sz w:val="21"/>
          <w:szCs w:val="21"/>
        </w:rPr>
        <w:t xml:space="preserve">Soporte directo con quien lo hizo: un cambio se pide por WhatsApp y se hace en días.</w:t>
      </w:r>
    </w:p>
    <w:p>
      <w:pPr>
        <w:pStyle w:val="ListParagraph"/>
        <w:numPr>
          <w:ilvl w:val="0"/>
          <w:numId w:val="2"/>
        </w:numPr>
        <w:spacing w:after="60" w:before="0" w:line="276"/>
      </w:pPr>
      <w:r>
        <w:rPr>
          <w:rFonts w:ascii="Calibri" w:cs="Calibri" w:eastAsia="Calibri" w:hAnsi="Calibri"/>
          <w:sz w:val="21"/>
          <w:szCs w:val="21"/>
        </w:rPr>
        <w:t xml:space="preserve">Crece contigo: seguimiento de cotizaciones, inventario, cobro en línea, facturación CFDI o reportes de ventas.</w:t>
      </w:r>
    </w:p>
    <w:p>
      <w:pPr>
        <w:keepNext/>
        <w:spacing w:after="80" w:before="160" w:line="276"/>
      </w:pPr>
      <w:r>
        <w:rPr>
          <w:rFonts w:ascii="Calibri" w:cs="Calibri" w:eastAsia="Calibri" w:hAnsi="Calibri"/>
          <w:b/>
          <w:bCs/>
          <w:color w:val="14294B"/>
          <w:sz w:val="22"/>
          <w:szCs w:val="22"/>
        </w:rPr>
        <w:t xml:space="preserve">Lo que hay que considerar</w:t>
      </w:r>
    </w:p>
    <w:p>
      <w:pPr>
        <w:pStyle w:val="ListParagraph"/>
        <w:numPr>
          <w:ilvl w:val="0"/>
          <w:numId w:val="2"/>
        </w:numPr>
        <w:spacing w:after="60" w:before="0" w:line="276"/>
      </w:pPr>
      <w:r>
        <w:rPr>
          <w:rFonts w:ascii="Calibri" w:cs="Calibri" w:eastAsia="Calibri" w:hAnsi="Calibri"/>
          <w:sz w:val="21"/>
          <w:szCs w:val="21"/>
        </w:rPr>
        <w:t xml:space="preserve">Cuesta más que una suscripción genérica.</w:t>
      </w:r>
    </w:p>
    <w:p>
      <w:pPr>
        <w:pStyle w:val="ListParagraph"/>
        <w:numPr>
          <w:ilvl w:val="0"/>
          <w:numId w:val="2"/>
        </w:numPr>
        <w:spacing w:after="60" w:before="0" w:line="276"/>
      </w:pPr>
      <w:r>
        <w:rPr>
          <w:rFonts w:ascii="Calibri" w:cs="Calibri" w:eastAsia="Calibri" w:hAnsi="Calibri"/>
          <w:sz w:val="21"/>
          <w:szCs w:val="21"/>
        </w:rPr>
        <w:t xml:space="preserve">Hoy no cobra con tarjeta ni emite factura fiscal (CFDI); se puede agregar después con costo.</w:t>
      </w:r>
    </w:p>
    <w:p>
      <w:pPr>
        <w:pStyle w:val="ListParagraph"/>
        <w:numPr>
          <w:ilvl w:val="0"/>
          <w:numId w:val="2"/>
        </w:numPr>
        <w:spacing w:after="60" w:before="0" w:line="276"/>
      </w:pPr>
      <w:r>
        <w:rPr>
          <w:rFonts w:ascii="Calibri" w:cs="Calibri" w:eastAsia="Calibri" w:hAnsi="Calibri"/>
          <w:sz w:val="21"/>
          <w:szCs w:val="21"/>
        </w:rPr>
        <w:t xml:space="preserve">La app genérica no incluye página web: tendrías que pagar una aparte ($8,000 a $15,000 en el mercado) y mantener el catálogo en dos lugares.</w:t>
      </w:r>
    </w:p>
    <w:p>
      <w:pPr>
        <w:spacing w:after="120" w:before="160" w:line="276"/>
      </w:pPr>
      <w:r>
        <w:rPr>
          <w:rFonts w:ascii="Calibri" w:cs="Calibri" w:eastAsia="Calibri" w:hAnsi="Calibri"/>
          <w:b/>
          <w:bCs/>
          <w:color w:val="14294B"/>
          <w:sz w:val="21"/>
          <w:szCs w:val="21"/>
        </w:rPr>
        <w:t xml:space="preserve">Recomendación: </w:t>
      </w:r>
      <w:r>
        <w:rPr>
          <w:rFonts w:ascii="Calibri" w:cs="Calibri" w:eastAsia="Calibri" w:hAnsi="Calibri"/>
          <w:sz w:val="21"/>
          <w:szCs w:val="21"/>
        </w:rPr>
        <w:t xml:space="preserve">si solo buscas hacer documentos rápido y cobrar con tarjeta, la app es suficiente. Si quieres cotizar como ImpleGas ya lo hace, con tu formato, tu catálogo, tu página web y alguien que ajuste el sistema cuando lo necesites, el sistema a la medida es la mejor inversión. La Opción B permite empezar sin pago inicial.</w:t>
      </w:r>
    </w:p>
    <w:p>
      <w:r>
        <w:br w:type="page"/>
      </w:r>
    </w:p>
    <w:p>
      <w:pPr>
        <w:keepNext/>
        <w:pBdr>
          <w:bottom w:val="single" w:color="14294B" w:sz="8" w:space="4"/>
        </w:pBdr>
        <w:spacing w:before="0" w:after="140"/>
      </w:pPr>
      <w:r>
        <w:rPr>
          <w:rFonts w:ascii="Calibri" w:cs="Calibri" w:eastAsia="Calibri" w:hAnsi="Calibri"/>
          <w:b/>
          <w:bCs/>
          <w:color w:val="14294B"/>
          <w:sz w:val="24"/>
          <w:szCs w:val="24"/>
        </w:rPr>
        <w:t xml:space="preserve">CONDICIONES</w:t>
      </w:r>
    </w:p>
    <w:p>
      <w:pPr>
        <w:pStyle w:val="ListParagraph"/>
        <w:numPr>
          <w:ilvl w:val="0"/>
          <w:numId w:val="2"/>
        </w:numPr>
        <w:spacing w:after="60" w:before="0" w:line="276"/>
      </w:pPr>
      <w:r>
        <w:rPr>
          <w:rFonts w:ascii="Calibri" w:cs="Calibri" w:eastAsia="Calibri" w:hAnsi="Calibri"/>
          <w:sz w:val="21"/>
          <w:szCs w:val="21"/>
        </w:rPr>
        <w:t xml:space="preserve">Precios en pesos mexicanos; si requieres factura se agrega el IVA.</w:t>
      </w:r>
    </w:p>
    <w:p>
      <w:pPr>
        <w:pStyle w:val="ListParagraph"/>
        <w:numPr>
          <w:ilvl w:val="0"/>
          <w:numId w:val="2"/>
        </w:numPr>
        <w:spacing w:after="60" w:before="0" w:line="276"/>
      </w:pPr>
      <w:r>
        <w:rPr>
          <w:rFonts w:ascii="Calibri" w:cs="Calibri" w:eastAsia="Calibri" w:hAnsi="Calibri"/>
          <w:sz w:val="21"/>
          <w:szCs w:val="21"/>
        </w:rPr>
        <w:t xml:space="preserve">Opción A: 50% de anticipo y 50% al entregar con el dominio funcionando.</w:t>
      </w:r>
    </w:p>
    <w:p>
      <w:pPr>
        <w:pStyle w:val="ListParagraph"/>
        <w:numPr>
          <w:ilvl w:val="0"/>
          <w:numId w:val="2"/>
        </w:numPr>
        <w:spacing w:after="60" w:before="0" w:line="276"/>
      </w:pPr>
      <w:r>
        <w:rPr>
          <w:rFonts w:ascii="Calibri" w:cs="Calibri" w:eastAsia="Calibri" w:hAnsi="Calibri"/>
          <w:sz w:val="21"/>
          <w:szCs w:val="21"/>
        </w:rPr>
        <w:t xml:space="preserve">Opción B: la mensualidad se paga por adelantado los primeros 5 días de cada mes. Después del plazo mínimo se cancela con 30 días de aviso.</w:t>
      </w:r>
    </w:p>
    <w:p>
      <w:pPr>
        <w:pStyle w:val="ListParagraph"/>
        <w:numPr>
          <w:ilvl w:val="0"/>
          <w:numId w:val="2"/>
        </w:numPr>
        <w:spacing w:after="60" w:before="0" w:line="276"/>
      </w:pPr>
      <w:r>
        <w:rPr>
          <w:rFonts w:ascii="Calibri" w:cs="Calibri" w:eastAsia="Calibri" w:hAnsi="Calibri"/>
          <w:sz w:val="21"/>
          <w:szCs w:val="21"/>
        </w:rPr>
        <w:t xml:space="preserve">Los costos de servicios externos pueden variar con el tipo de cambio.</w:t>
      </w:r>
    </w:p>
    <w:p>
      <w:pPr>
        <w:pStyle w:val="ListParagraph"/>
        <w:numPr>
          <w:ilvl w:val="0"/>
          <w:numId w:val="2"/>
        </w:numPr>
        <w:spacing w:after="60" w:before="0" w:line="276"/>
      </w:pPr>
      <w:r>
        <w:rPr>
          <w:rFonts w:ascii="Calibri" w:cs="Calibri" w:eastAsia="Calibri" w:hAnsi="Calibri"/>
          <w:sz w:val="21"/>
          <w:szCs w:val="21"/>
        </w:rPr>
        <w:t xml:space="preserve">Esta cotización tiene vigencia de 30 días.</w:t>
      </w:r>
    </w:p>
    <w:p>
      <w:pPr>
        <w:keepNext/>
        <w:pBdr>
          <w:bottom w:val="single" w:color="14294B" w:sz="8" w:space="4"/>
        </w:pBdr>
        <w:spacing w:before="320" w:after="140"/>
      </w:pPr>
      <w:r>
        <w:rPr>
          <w:rFonts w:ascii="Calibri" w:cs="Calibri" w:eastAsia="Calibri" w:hAnsi="Calibri"/>
          <w:b/>
          <w:bCs/>
          <w:color w:val="14294B"/>
          <w:sz w:val="24"/>
          <w:szCs w:val="24"/>
        </w:rPr>
        <w:t xml:space="preserve">SIGUIENTES PASOS</w:t>
      </w:r>
    </w:p>
    <w:p>
      <w:pPr>
        <w:pStyle w:val="ListParagraph"/>
        <w:numPr>
          <w:ilvl w:val="0"/>
          <w:numId w:val="3"/>
        </w:numPr>
        <w:spacing w:after="60" w:before="0" w:line="276"/>
      </w:pPr>
      <w:r>
        <w:rPr>
          <w:rFonts w:ascii="Calibri" w:cs="Calibri" w:eastAsia="Calibri" w:hAnsi="Calibri"/>
          <w:sz w:val="21"/>
          <w:szCs w:val="21"/>
        </w:rPr>
        <w:t xml:space="preserve">Elegir la Opción A o B.</w:t>
      </w:r>
    </w:p>
    <w:p>
      <w:pPr>
        <w:pStyle w:val="ListParagraph"/>
        <w:numPr>
          <w:ilvl w:val="0"/>
          <w:numId w:val="3"/>
        </w:numPr>
        <w:spacing w:after="60" w:before="0" w:line="276"/>
      </w:pPr>
      <w:r>
        <w:rPr>
          <w:rFonts w:ascii="Calibri" w:cs="Calibri" w:eastAsia="Calibri" w:hAnsi="Calibri"/>
          <w:sz w:val="21"/>
          <w:szCs w:val="21"/>
        </w:rPr>
        <w:t xml:space="preserve">Confirmar el nombre del dominio (por ejemplo implegas.com.mx, sujeto a disponibilidad).</w:t>
      </w:r>
    </w:p>
    <w:p>
      <w:pPr>
        <w:pStyle w:val="ListParagraph"/>
        <w:numPr>
          <w:ilvl w:val="0"/>
          <w:numId w:val="3"/>
        </w:numPr>
        <w:spacing w:after="60" w:before="0" w:line="276"/>
      </w:pPr>
      <w:r>
        <w:rPr>
          <w:rFonts w:ascii="Calibri" w:cs="Calibri" w:eastAsia="Calibri" w:hAnsi="Calibri"/>
          <w:sz w:val="21"/>
          <w:szCs w:val="21"/>
        </w:rPr>
        <w:t xml:space="preserve">Borrar las cotizaciones de prueba y crear los usuarios definitivos.</w:t>
      </w:r>
    </w:p>
    <w:p>
      <w:pPr>
        <w:pStyle w:val="ListParagraph"/>
        <w:numPr>
          <w:ilvl w:val="0"/>
          <w:numId w:val="3"/>
        </w:numPr>
        <w:spacing w:after="60" w:before="0" w:line="276"/>
      </w:pPr>
      <w:r>
        <w:rPr>
          <w:rFonts w:ascii="Calibri" w:cs="Calibri" w:eastAsia="Calibri" w:hAnsi="Calibri"/>
          <w:sz w:val="21"/>
          <w:szCs w:val="21"/>
        </w:rPr>
        <w:t xml:space="preserve">Publicar en el dominio: unos 3 días hábiles después del anticipo o del primer pago.</w:t>
      </w:r>
    </w:p>
    <w:p>
      <w:pPr>
        <w:spacing w:after="3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380"/>
        <w:gridCol w:w="600"/>
        <w:gridCol w:w="4380"/>
      </w:tblGrid>
      <w:tr>
        <w:trPr>
          <w:cantSplit/>
        </w:trPr>
        <w:tc>
          <w:tcPr>
            <w:tcW w:type="dxa" w:w="4380"/>
            <w:tcBorders>
              <w:top w:val="single" w:color="14294B" w:sz="6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80"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Ramiro Tello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5B6472"/>
                <w:sz w:val="19"/>
                <w:szCs w:val="19"/>
              </w:rPr>
              <w:t xml:space="preserve">Desoftech</w:t>
            </w:r>
          </w:p>
        </w:tc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4380"/>
            <w:tcBorders>
              <w:top w:val="single" w:color="14294B" w:sz="6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80"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Ing. Luis Adolfo Ornelas Torres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5B6472"/>
                <w:sz w:val="19"/>
                <w:szCs w:val="19"/>
              </w:rPr>
              <w:t xml:space="preserve">ImpleGas · Acepto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DDE1" w:sz="4" w:space="6"/>
      </w:pBdr>
      <w:jc w:val="center"/>
    </w:pPr>
    <w:r>
      <w:rPr>
        <w:rFonts w:ascii="Calibri" w:cs="Calibri" w:eastAsia="Calibri" w:hAnsi="Calibri"/>
        <w:color w:val="5B6472"/>
        <w:sz w:val="16"/>
        <w:szCs w:val="16"/>
      </w:rPr>
      <w:t xml:space="preserve">Desoftech · Desarrollo de software y tecnología    |    Página </w:t>
    </w:r>
    <w:r>
      <w:rPr>
        <w:rFonts w:ascii="Calibri" w:cs="Calibri" w:eastAsia="Calibri" w:hAnsi="Calibri"/>
        <w:color w:val="5B6472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B6472"/>
        <w:sz w:val="16"/>
        <w:szCs w:val="16"/>
      </w:rPr>
      <w:t xml:space="preserve"> de </w:t>
    </w:r>
    <w:r>
      <w:rPr>
        <w:rFonts w:ascii="Calibri" w:cs="Calibri" w:eastAsia="Calibri" w:hAnsi="Calibri"/>
        <w:color w:val="5B6472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360"/>
      </w:tabs>
    </w:pPr>
    <w:r>
      <w:drawing>
        <wp:inline distT="0" distB="0" distL="0" distR="0">
          <wp:extent cx="914400" cy="15240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14400" cy="1524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Calibri" w:cs="Calibri" w:eastAsia="Calibri" w:hAnsi="Calibri"/>
        <w:sz w:val="16"/>
        <w:szCs w:val="16"/>
      </w:rPr>
      <w:t xml:space="preserve">	</w:t>
    </w:r>
    <w:r>
      <w:rPr>
        <w:rFonts w:ascii="Calibri" w:cs="Calibri" w:eastAsia="Calibri" w:hAnsi="Calibri"/>
        <w:color w:val="5B6472"/>
        <w:sz w:val="16"/>
        <w:szCs w:val="16"/>
      </w:rPr>
      <w:t xml:space="preserve">Propuesta de sistema para ImpleGas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  <w:rPr>
        <w:color w:val="14294B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  <w:rPr>
        <w:b/>
        <w:bCs/>
        <w:color w:val="14294B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image" Target="media/d2a02c6e09dc117cafa8629a57e57cb0fb253d4e.png"/><Relationship Id="rId9" Type="http://schemas.openxmlformats.org/officeDocument/2006/relationships/image" Target="media/16d536f784b1a4fb16fd4e2f1401ce2da62b9a07.png"/><Relationship Id="rId10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b9f8737c42a48982fd72f55c9d74ab3a288f273c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Cotización página web y sistema de cotizaciones ImpleGas</dc:title>
  <dc:creator>Ramiro Tello · Desoftech</dc:creator>
  <cp:lastModifiedBy>Un-named</cp:lastModifiedBy>
  <cp:revision>1</cp:revision>
  <dcterms:created xsi:type="dcterms:W3CDTF">2026-10-30T19:14:01.033Z</dcterms:created>
  <dcterms:modified xsi:type="dcterms:W3CDTF">2026-10-30T19:14:01.034Z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