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5C8B"/>
          <w:sz w:val="56"/>
          <w:szCs w:val="56"/>
        </w:rPr>
        <w:t xml:space="preserve">BETOPIA WEB BUILDER</w:t>
      </w:r>
    </w:p>
    <w:p>
      <w:pPr>
        <w:spacing w:after="120"/>
        <w:jc w:val="center"/>
      </w:pPr>
      <w:r>
        <w:rPr>
          <w:rFonts w:ascii="Arial" w:cs="Arial" w:eastAsia="Arial" w:hAnsi="Arial"/>
          <w:color w:val="444444"/>
          <w:sz w:val="40"/>
          <w:szCs w:val="40"/>
        </w:rPr>
        <w:t xml:space="preserve">Market Study</w:t>
      </w:r>
    </w:p>
    <w:p>
      <w:pPr>
        <w:spacing w:after="120"/>
        <w:jc w:val="center"/>
      </w:pPr>
      <w:r>
        <w:rPr>
          <w:rFonts w:ascii="Arial" w:cs="Arial" w:eastAsia="Arial" w:hAnsi="Arial"/>
          <w:color w:val="888888"/>
          <w:sz w:val="24"/>
          <w:szCs w:val="24"/>
        </w:rPr>
        <w:t xml:space="preserve">AI-Powered Desktop Web Builder  •  Competitive &amp; Market Analysis</w:t>
      </w:r>
    </w:p>
    <w:p>
      <w:pPr>
        <w:spacing w:after="1440"/>
        <w:jc w:val="center"/>
      </w:pPr>
      <w:r>
        <w:rPr>
          <w:rFonts w:ascii="Arial" w:cs="Arial" w:eastAsia="Arial" w:hAnsi="Arial"/>
          <w:color w:val="AAAAAA"/>
          <w:sz w:val="20"/>
          <w:szCs w:val="20"/>
        </w:rPr>
        <w:t xml:space="preserve">June 2026  •  Betopia Limited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Document Info</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Prepared 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Betopia Product &amp; Strategy Team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June 2026</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Confidential — Internal Use Only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Global market for AI-powered developer tools, code editors, and web/app builders</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The market for AI-powered developer tools and web/app builders is one of the fastest-growing segments in software, driven by the mainstream adoption of large language models (LLMs), the rise of "vibe coding," and increasing demand for local-first, privacy-preserving tooling. Multiple well-funded players have emerged in 2023–2026 — including Cursor, GitHub Copilot, Bolt.new, Lovable, and Replit — but most are cloud-based, browser-dependent, or narrowly scoped to code completion rather than end-to-end web project creation.</w:t>
      </w:r>
    </w:p>
    <w:p>
      <w:pPr>
        <w:spacing w:after="80"/>
      </w:pPr>
      <w:r>
        <w:t xml:space="preserve"/>
      </w:r>
    </w:p>
    <w:p>
      <w:pPr>
        <w:spacing w:after="120"/>
      </w:pPr>
      <w:r>
        <w:t xml:space="preserve">Betopia Web Builder occupies a differentiated position: a native desktop application that combines conversational AI, a full code editor, an embedded preview server, a real PTY terminal, and MCP extensibility — all running locally with no backend cloud dependency. This local-first, privacy-forward approach addresses a gap that cloud-native competitors cannot easily close.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1FB" w:val="clear"/>
            <w:tcMar>
              <w:top w:type="dxa" w:w="120"/>
              <w:left w:type="dxa" w:w="200"/>
              <w:bottom w:type="dxa" w:w="120"/>
              <w:right w:type="dxa" w:w="200"/>
            </w:tcMar>
          </w:tcPr>
          <w:p>
            <w:pPr>
              <w:spacing w:after="60"/>
            </w:pPr>
            <w:r>
              <w:rPr>
                <w:b/>
                <w:bCs/>
                <w:color w:val="2E75B6"/>
                <w:sz w:val="22"/>
                <w:szCs w:val="22"/>
              </w:rPr>
              <w:t xml:space="preserve">Key Finding</w:t>
            </w:r>
          </w:p>
          <w:p>
            <w:pPr>
              <w:spacing w:after="0"/>
            </w:pPr>
            <w:r>
              <w:rPr>
                <w:color w:val="222222"/>
                <w:sz w:val="20"/>
                <w:szCs w:val="20"/>
              </w:rPr>
              <w:t xml:space="preserve">The global AI coding assistant market was valued at approximately $4.8B in 2025 and is projected to reach $22–28B by 2030, growing at a CAGR of ~35%. Browser-based app builders (Bolt, Lovable, Replit) are growing fast but leave the local-first, privacy-focused desktop segment largely unserved. Betopia targets this gap directly.</w:t>
            </w:r>
          </w:p>
        </w:tc>
      </w:tr>
    </w:tbl>
    <w:p>
      <w:pPr>
        <w:spacing w:after="160"/>
      </w:pPr>
      <w:r>
        <w:t xml:space="preserve"/>
      </w:r>
    </w:p>
    <w:p>
      <w:r>
        <w:br w:type="page"/>
      </w:r>
    </w:p>
    <w:p>
      <w:pPr>
        <w:pStyle w:val="Heading1"/>
      </w:pPr>
      <w:r>
        <w:t xml:space="preserve">2. Market Overview</w:t>
      </w:r>
    </w:p>
    <w:p>
      <w:pPr>
        <w:pStyle w:val="Heading2"/>
      </w:pPr>
      <w:r>
        <w:t xml:space="preserve">2.1 Market Definition</w:t>
      </w:r>
    </w:p>
    <w:p>
      <w:pPr>
        <w:spacing w:after="120"/>
      </w:pPr>
      <w:r>
        <w:t xml:space="preserve">Betopia Web Builder operates at the intersection of two adjacent markets:</w:t>
      </w:r>
    </w:p>
    <w:p>
      <w:pPr>
        <w:pStyle w:val="ListParagraph"/>
        <w:numPr>
          <w:ilvl w:val="0"/>
          <w:numId w:val="2"/>
        </w:numPr>
        <w:spacing w:after="80"/>
      </w:pPr>
      <w:r>
        <w:t xml:space="preserve">AI Coding Assistant / AI Code Editor Market: Tools that use LLMs to help developers write, edit, debug, and review code. Includes products like GitHub Copilot, Cursor, Windsurf (now Devin Desktop), and Tabnine.</w:t>
      </w:r>
    </w:p>
    <w:p>
      <w:pPr>
        <w:pStyle w:val="ListParagraph"/>
        <w:numPr>
          <w:ilvl w:val="0"/>
          <w:numId w:val="2"/>
        </w:numPr>
        <w:spacing w:after="80"/>
      </w:pPr>
      <w:r>
        <w:t xml:space="preserve">AI Web/App Builder Market: Tools that enable users to scaffold, build, and deploy web applications through natural-language prompts, with or without a traditional editor. Includes Bolt.new, Lovable, Replit, and v0 (Vercel).</w:t>
      </w:r>
    </w:p>
    <w:p>
      <w:pPr>
        <w:spacing w:after="120"/>
      </w:pPr>
      <w:r>
        <w:t xml:space="preserve">Betopia uniquely spans both: it offers a conversational AI agent that can scaffold and build web projects (like an AI app builder) within a native desktop IDE with a real terminal and preview server (like an AI code editor).</w:t>
      </w:r>
    </w:p>
    <w:p>
      <w:pPr>
        <w:spacing w:after="160"/>
      </w:pPr>
      <w:r>
        <w:t xml:space="preserve"/>
      </w:r>
    </w:p>
    <w:p>
      <w:pPr>
        <w:pStyle w:val="Heading2"/>
      </w:pPr>
      <w:r>
        <w:t xml:space="preserve">2.2 Market Size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1FB" w:val="clear"/>
            <w:tcMar>
              <w:top w:type="dxa" w:w="120"/>
              <w:left w:type="dxa" w:w="200"/>
              <w:bottom w:type="dxa" w:w="120"/>
              <w:right w:type="dxa" w:w="200"/>
            </w:tcMar>
          </w:tcPr>
          <w:p>
            <w:pPr>
              <w:spacing w:after="60"/>
            </w:pPr>
            <w:r>
              <w:rPr>
                <w:b/>
                <w:bCs/>
                <w:color w:val="2E75B6"/>
                <w:sz w:val="22"/>
                <w:szCs w:val="22"/>
              </w:rPr>
              <w:t xml:space="preserve">Data Note</w:t>
            </w:r>
          </w:p>
          <w:p>
            <w:pPr>
              <w:spacing w:after="0"/>
            </w:pPr>
            <w:r>
              <w:rPr>
                <w:color w:val="222222"/>
                <w:sz w:val="20"/>
                <w:szCs w:val="20"/>
              </w:rPr>
              <w:t xml:space="preserve">Market size figures for the AI coding tools segment are based on published industry research (2024–2026), analyst estimates, and triangulation from known product pricing and reported user counts. Figures are approximate and should be treated as directional.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Market Segment</w:t>
            </w:r>
          </w:p>
        </w:tc>
        <w:tc>
          <w:tcPr>
            <w:tcW w:type="dxa" w:w="34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2025 Estimate</w:t>
            </w:r>
          </w:p>
        </w:tc>
        <w:tc>
          <w:tcPr>
            <w:tcW w:type="dxa" w:w="34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2030 Projection (CAGR)</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AI Coding Assistants (global)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~$4.8B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~$22–28B (~35% CAGR)</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AI Web/App Builders (global)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~$1.2B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~$8–12B (~45% CAGR)</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Developer Tools (broader, global)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~$45B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~$85B (~14% CAGR)</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Global Software Market (all segments)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~$779B (2026 est.)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&gt;$1T by 2030</w:t>
            </w:r>
          </w:p>
        </w:tc>
      </w:tr>
    </w:tbl>
    <w:p>
      <w:pPr>
        <w:spacing w:after="80"/>
      </w:pPr>
      <w:r>
        <w:t xml:space="preserve"/>
      </w:r>
    </w:p>
    <w:p>
      <w:pPr>
        <w:spacing w:after="120"/>
      </w:pPr>
      <w:r>
        <w:t xml:space="preserve">Growth in the AI coding tools segment is being driven by: rapid LLM capability improvements, mainstream developer adoption (GitHub reported 77% of developers using or interested in AI tools as of 2024), and the emergence of agent-native workflows that automate multi-step coding tasks, not just autocomplete.</w:t>
      </w:r>
    </w:p>
    <w:p>
      <w:pPr>
        <w:spacing w:after="160"/>
      </w:pPr>
      <w:r>
        <w:t xml:space="preserve"/>
      </w:r>
    </w:p>
    <w:p>
      <w:pPr>
        <w:pStyle w:val="Heading2"/>
      </w:pPr>
      <w:r>
        <w:t xml:space="preserve">2.3 Developer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Metric</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Estimate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Professional software developers globally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~28.7 million (Stack Overflow, 2024)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Front-end / web developers globally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~8–10 million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Developers using AI coding tools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~40–50% of active developers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GitHub Copilot paid subscribers (2024)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million (reported)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Cursor reported users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&gt;4 million (reported)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Bolt.new reported users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&gt;4 million (reported)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Replit registered users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&gt;35 million (mostly free/student tier)</w:t>
            </w:r>
          </w:p>
        </w:tc>
      </w:tr>
    </w:tbl>
    <w:p>
      <w:pPr>
        <w:spacing w:after="160"/>
      </w:pPr>
      <w:r>
        <w:t xml:space="preserve"/>
      </w:r>
    </w:p>
    <w:p>
      <w:pPr>
        <w:pStyle w:val="Heading2"/>
      </w:pPr>
      <w:r>
        <w:t xml:space="preserve">2.4 Key Growth Drivers</w:t>
      </w:r>
    </w:p>
    <w:p>
      <w:pPr>
        <w:pStyle w:val="ListParagraph"/>
        <w:numPr>
          <w:ilvl w:val="0"/>
          <w:numId w:val="2"/>
        </w:numPr>
        <w:spacing w:after="80"/>
      </w:pPr>
      <w:r>
        <w:t xml:space="preserve">LLM Quality Leap: Models like GPT-4.1, Claude 4, and Gemini 2.0+ can now write production-quality multi-file web apps from a single prompt, making AI builders genuinely useful rather than merely demo-worthy.</w:t>
      </w:r>
    </w:p>
    <w:p>
      <w:pPr>
        <w:pStyle w:val="ListParagraph"/>
        <w:numPr>
          <w:ilvl w:val="0"/>
          <w:numId w:val="2"/>
        </w:numPr>
        <w:spacing w:after="80"/>
      </w:pPr>
      <w:r>
        <w:t xml:space="preserve">Vibe Coding Mainstreaming: The practice of describing software in plain language and having AI write and iterate on it has moved from novelty to professional workflow in 2024–2026.</w:t>
      </w:r>
    </w:p>
    <w:p>
      <w:pPr>
        <w:pStyle w:val="ListParagraph"/>
        <w:numPr>
          <w:ilvl w:val="0"/>
          <w:numId w:val="2"/>
        </w:numPr>
        <w:spacing w:after="80"/>
      </w:pPr>
      <w:r>
        <w:t xml:space="preserve">Local Model Proliferation: Open-source models (Llama 3, Mistral, Qwen) running via Ollama and similar runtimes enable local inference, fueling demand for local-first tools that support them.</w:t>
      </w:r>
    </w:p>
    <w:p>
      <w:pPr>
        <w:pStyle w:val="ListParagraph"/>
        <w:numPr>
          <w:ilvl w:val="0"/>
          <w:numId w:val="2"/>
        </w:numPr>
        <w:spacing w:after="80"/>
      </w:pPr>
      <w:r>
        <w:t xml:space="preserve">MCP Ecosystem Growth: Anthropic's Model Context Protocol is creating a standard integration layer for AI tools, making extensible agent platforms (like Betopia) more valuable.</w:t>
      </w:r>
    </w:p>
    <w:p>
      <w:pPr>
        <w:pStyle w:val="ListParagraph"/>
        <w:numPr>
          <w:ilvl w:val="0"/>
          <w:numId w:val="2"/>
        </w:numPr>
        <w:spacing w:after="80"/>
      </w:pPr>
      <w:r>
        <w:t xml:space="preserve">Privacy &amp; Compliance Pressure: Enterprise and regulated-industry developers increasingly require tools that do not send code to third-party servers — a gap local-first tools address.</w:t>
      </w:r>
    </w:p>
    <w:p>
      <w:pPr>
        <w:pStyle w:val="ListParagraph"/>
        <w:numPr>
          <w:ilvl w:val="0"/>
          <w:numId w:val="2"/>
        </w:numPr>
        <w:spacing w:after="80"/>
      </w:pPr>
      <w:r>
        <w:t xml:space="preserve">Developer Productivity ROI: Early enterprise data suggests AI coding tools increase developer output by 30–55% on routine tasks, driving budget allocation toward these tools.</w:t>
      </w:r>
    </w:p>
    <w:p>
      <w:pPr>
        <w:spacing w:after="160"/>
      </w:pPr>
      <w:r>
        <w:t xml:space="preserve"/>
      </w:r>
    </w:p>
    <w:p>
      <w:r>
        <w:br w:type="page"/>
      </w:r>
    </w:p>
    <w:p>
      <w:pPr>
        <w:pStyle w:val="Heading1"/>
      </w:pPr>
      <w:r>
        <w:t xml:space="preserve">3. Total Addressable Market (TAM / SAM / SOM)</w:t>
      </w:r>
    </w:p>
    <w:p>
      <w:pPr>
        <w:pStyle w:val="Heading2"/>
      </w:pPr>
      <w:r>
        <w:t xml:space="preserve">3.1 TAM — Total Addressable Market</w:t>
      </w:r>
    </w:p>
    <w:p>
      <w:pPr>
        <w:spacing w:after="120"/>
      </w:pPr>
      <w:r>
        <w:t xml:space="preserve">The TAM for Betopia is the global market for AI-powered developer tools used by professional software developers and technical product builders. This includes all paid subscribers to AI code editors, AI app builders, and AI-assisted IDEs worldwide.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1FB" w:val="clear"/>
            <w:tcMar>
              <w:top w:type="dxa" w:w="120"/>
              <w:left w:type="dxa" w:w="200"/>
              <w:bottom w:type="dxa" w:w="120"/>
              <w:right w:type="dxa" w:w="200"/>
            </w:tcMar>
          </w:tcPr>
          <w:p>
            <w:pPr>
              <w:spacing w:after="60"/>
            </w:pPr>
            <w:r>
              <w:rPr>
                <w:b/>
                <w:bCs/>
                <w:color w:val="2E75B6"/>
                <w:sz w:val="22"/>
                <w:szCs w:val="22"/>
              </w:rPr>
              <w:t xml:space="preserve">TAM Estimate: ~$6B (2026) → ~$30B by 2030</w:t>
            </w:r>
          </w:p>
          <w:p>
            <w:pPr>
              <w:spacing w:after="0"/>
            </w:pPr>
            <w:r>
              <w:rPr>
                <w:color w:val="222222"/>
                <w:sz w:val="20"/>
                <w:szCs w:val="20"/>
              </w:rPr>
              <w:t xml:space="preserve">Based on ~28.7M professional developers globally, with ~40% current adoption at an average revenue of $20–25/user/month for paid tiers, and growing toward ~65% adoption by 2030. Does not include free-tier users.</w:t>
            </w:r>
          </w:p>
        </w:tc>
      </w:tr>
    </w:tbl>
    <w:p>
      <w:pPr>
        <w:spacing w:after="160"/>
      </w:pPr>
      <w:r>
        <w:t xml:space="preserve"/>
      </w:r>
    </w:p>
    <w:p>
      <w:pPr>
        <w:pStyle w:val="Heading2"/>
      </w:pPr>
      <w:r>
        <w:t xml:space="preserve">3.2 SAM — Serviceable Addressable Market</w:t>
      </w:r>
    </w:p>
    <w:p>
      <w:pPr>
        <w:spacing w:after="120"/>
      </w:pPr>
      <w:r>
        <w:t xml:space="preserve">The SAM for Betopia is the subset of the TAM that Betopia can realistically reach: professional web and front-end developers, solo developers, small agency teams, and product managers/prototypers who primarily build web applications and want a desktop-native, local-first experience.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1FB" w:val="clear"/>
            <w:tcMar>
              <w:top w:type="dxa" w:w="120"/>
              <w:left w:type="dxa" w:w="200"/>
              <w:bottom w:type="dxa" w:w="120"/>
              <w:right w:type="dxa" w:w="200"/>
            </w:tcMar>
          </w:tcPr>
          <w:p>
            <w:pPr>
              <w:spacing w:after="60"/>
            </w:pPr>
            <w:r>
              <w:rPr>
                <w:b/>
                <w:bCs/>
                <w:color w:val="2E75B6"/>
                <w:sz w:val="22"/>
                <w:szCs w:val="22"/>
              </w:rPr>
              <w:t xml:space="preserve">SAM Estimate: ~$1.4B (2026) → ~$7B by 2030</w:t>
            </w:r>
          </w:p>
          <w:p>
            <w:pPr>
              <w:spacing w:after="0"/>
            </w:pPr>
            <w:r>
              <w:rPr>
                <w:color w:val="222222"/>
                <w:sz w:val="20"/>
                <w:szCs w:val="20"/>
              </w:rPr>
              <w:t xml:space="preserve">Based on ~8M web/front-end developers globally, with ~20% realistic paid conversion at $20–30/user/month. Further restricted by desktop platform requirement (macOS, Windows, Linux) and local-first preference (~35% of developers express a preference for local tooling per Stack Overflow 2024).</w:t>
            </w:r>
          </w:p>
        </w:tc>
      </w:tr>
    </w:tbl>
    <w:p>
      <w:pPr>
        <w:spacing w:after="160"/>
      </w:pPr>
      <w:r>
        <w:t xml:space="preserve"/>
      </w:r>
    </w:p>
    <w:p>
      <w:pPr>
        <w:pStyle w:val="Heading2"/>
      </w:pPr>
      <w:r>
        <w:t xml:space="preserve">3.3 SOM — Serviceable Obtainable Market</w:t>
      </w:r>
    </w:p>
    <w:p>
      <w:pPr>
        <w:spacing w:after="120"/>
      </w:pPr>
      <w:r>
        <w:t xml:space="preserve">The SOM is the realistic first-3-year market share Betopia can capture, accounting for go-to-market reach, brand awareness timeline, and competitive displacement.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1FB" w:val="clear"/>
            <w:tcMar>
              <w:top w:type="dxa" w:w="120"/>
              <w:left w:type="dxa" w:w="200"/>
              <w:bottom w:type="dxa" w:w="120"/>
              <w:right w:type="dxa" w:w="200"/>
            </w:tcMar>
          </w:tcPr>
          <w:p>
            <w:pPr>
              <w:spacing w:after="60"/>
            </w:pPr>
            <w:r>
              <w:rPr>
                <w:b/>
                <w:bCs/>
                <w:color w:val="2E75B6"/>
                <w:sz w:val="22"/>
                <w:szCs w:val="22"/>
              </w:rPr>
              <w:t xml:space="preserve">SOM Estimate (Year 1–3): $15M–$60M ARR</w:t>
            </w:r>
          </w:p>
          <w:p>
            <w:pPr>
              <w:spacing w:after="0"/>
            </w:pPr>
            <w:r>
              <w:rPr>
                <w:color w:val="222222"/>
                <w:sz w:val="20"/>
                <w:szCs w:val="20"/>
              </w:rPr>
              <w:t xml:space="preserve">Assuming 50,000–200,000 paid users at $20–25/month by end of Year 3 (0.5–2% of SAM). Comparable to Cursor's reported trajectory in its first 18 months post-launch. North America and Western Europe are the primary geographies.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Metric</w:t>
            </w:r>
          </w:p>
        </w:tc>
        <w:tc>
          <w:tcPr>
            <w:tcW w:type="dxa" w:w="34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Conservative Case</w:t>
            </w:r>
          </w:p>
        </w:tc>
        <w:tc>
          <w:tcPr>
            <w:tcW w:type="dxa" w:w="34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Base Case</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Paid users (Year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5,000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15,000</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Paid users (Year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50,000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200,000</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ARPU (monthly)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$20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$25</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ARR (Year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~$12M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~$60M</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SAM penetration (Year 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~0.3%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~1.5%</w:t>
            </w:r>
          </w:p>
        </w:tc>
      </w:tr>
    </w:tbl>
    <w:p>
      <w:pPr>
        <w:spacing w:after="160"/>
      </w:pPr>
      <w:r>
        <w:t xml:space="preserve"/>
      </w:r>
    </w:p>
    <w:p>
      <w:r>
        <w:br w:type="page"/>
      </w:r>
    </w:p>
    <w:p>
      <w:pPr>
        <w:pStyle w:val="Heading1"/>
      </w:pPr>
      <w:r>
        <w:t xml:space="preserve">4. Competitive Landscape</w:t>
      </w:r>
    </w:p>
    <w:p>
      <w:pPr>
        <w:pStyle w:val="Heading2"/>
      </w:pPr>
      <w:r>
        <w:t xml:space="preserve">4.1 Market Map</w:t>
      </w:r>
    </w:p>
    <w:p>
      <w:pPr>
        <w:spacing w:after="120"/>
      </w:pPr>
      <w:r>
        <w:t xml:space="preserve">The competitive landscape can be segmented along two axes: deployment model (cloud/browser vs. desktop/local) and scope (code completion vs. full project builder). Betopia sits in the desktop + full-builder quadrant, which currently has no direct head-to-head competitor at scale.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Quadrant</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Players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Cloud + Code Completion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GitHub Copilot, Tabnine, Codeium, Amazon Q Developer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Cloud + Full Builder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Bolt.new, Lovable, Replit, v0 (Vercel), Glide, Webflow AI</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Desktop + Code Completion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Cursor, Devin Desktop (Windsurf), JetBrains AI, VS Code + Copilot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Desktop + Full Builder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Betopia Web Builder ← primary position</w:t>
            </w:r>
          </w:p>
        </w:tc>
      </w:tr>
    </w:tbl>
    <w:p>
      <w:pPr>
        <w:spacing w:after="160"/>
      </w:pPr>
      <w:r>
        <w:t xml:space="preserve"/>
      </w:r>
    </w:p>
    <w:p>
      <w:pPr>
        <w:pStyle w:val="Heading2"/>
      </w:pPr>
      <w:r>
        <w:t xml:space="preserve">4.2 Detailed Competitor Profiles</w:t>
      </w:r>
    </w:p>
    <w:p>
      <w:pPr>
        <w:spacing w:after="80"/>
      </w:pPr>
      <w:r>
        <w:t xml:space="preserve"/>
      </w:r>
    </w:p>
    <w:p>
      <w:pPr>
        <w:pStyle w:val="Heading3"/>
      </w:pPr>
      <w:r>
        <w:t xml:space="preserve">Cursor (Anysphere)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Desktop AI code editor (VS Code fork)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Desktop (macOS, Windows, Linux)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Pricing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 $20/mo (Pro) / $40/user/mo (Teams) / Enterprise custom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Strengths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Largest desktop AI editor user base (4M+ users). Excellent multi-file context, strong Tab completions, MCP support. High developer trust. SOC 2 certified.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Weaknesses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 a web project builder — no embedded preview server, no scaffold-from-prompt. Focused on editing assistance, not end-to-end creation. Requires existing project setup.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Funding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Series B, valued at ~$2.5B (2024). Backed by a16z, Benchmark.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vs. Betopia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Cursor is a code editor; Betopia is a web builder. Complementary rather than directly substitutional for users who already have a project — but Betopia's scope is broader for project creation.</w:t>
            </w:r>
          </w:p>
        </w:tc>
      </w:tr>
    </w:tbl>
    <w:p>
      <w:pPr>
        <w:spacing w:after="160"/>
      </w:pPr>
      <w:r>
        <w:t xml:space="preserve"/>
      </w:r>
    </w:p>
    <w:p>
      <w:pPr>
        <w:pStyle w:val="Heading3"/>
      </w:pPr>
      <w:r>
        <w:t xml:space="preserve">GitHub Copilot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AI code assistant, editor plugin (VS Code, JetBrains, Neovim, etc.)</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Plugin / cloud (editor-dependent)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Pricing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(limited) / $10/mo (Individual) / $19/user/mo (Business) / $39/user/mo (Enterprise)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Strengths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Largest user base (~2M paid, millions more on free tier). Deep GitHub integration, trusted Microsoft brand, enterprise compliance (SOC 2, ISO). Works inside any IDE.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Weaknesses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Assistance-only — does not scaffold projects, serve live previews, or run a terminal. No built-in web builder workflow. Plugin model limits first-party UX control.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Funding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Microsoft-owned. GitHub acquired by Microsoft for $7.5B (2018). Copilot launched 2021.</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vs. Betopia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Copilot targets in-editor assistance; Betopia is a complete creation environment. Copilot users may graduate to Betopia for projects that benefit from a unified workspace.</w:t>
            </w:r>
          </w:p>
        </w:tc>
      </w:tr>
    </w:tbl>
    <w:p>
      <w:pPr>
        <w:spacing w:after="160"/>
      </w:pPr>
      <w:r>
        <w:t xml:space="preserve"/>
      </w:r>
    </w:p>
    <w:p>
      <w:pPr>
        <w:pStyle w:val="Heading3"/>
      </w:pPr>
      <w:r>
        <w:t xml:space="preserve">Bolt.new (StackBlitz)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Browser-based AI full-stack web builder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Browser (cloud, WebContainers)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Pricing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(1M tokens/mo) / $25/mo (Pro) / $30/user/mo (Teams) / Enterprise custom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Strengths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Zero-install, instant browser-based environment. Strong AI scaffolding. Large user base (4M+ reported). Native WebContainers run Node.js in the browser.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Weaknesses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Browser-only (no desktop app). Internet required. Token limits restrict usage. No real PTY terminal. Limited MCP/extensibility story. Privacy: code processed in cloud.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Funding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Series B ($35M, 2023). Investors include Google Ventures.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vs. Betopia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Most direct functional competitor. Betopia differentiates with native desktop performance, real PTY terminal, offline/local model support, and no token quotas.</w:t>
            </w:r>
          </w:p>
        </w:tc>
      </w:tr>
    </w:tbl>
    <w:p>
      <w:pPr>
        <w:spacing w:after="160"/>
      </w:pPr>
      <w:r>
        <w:t xml:space="preserve"/>
      </w:r>
    </w:p>
    <w:p>
      <w:pPr>
        <w:pStyle w:val="Heading3"/>
      </w:pPr>
      <w:r>
        <w:t xml:space="preserve">Lovable (formerly GPT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Browser-based AI web app builder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Browser (cloud)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Pricing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 $25/mo (Pro, shared unlimited users) / $50/mo (Business) / Enterprise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Strengths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Fast React/Supabase app scaffolding. Clean UX, strong non-developer appeal. Growing enterprise motion. Student discounts, campus plans.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Weaknesses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Browser/cloud only. Credit-based system can be confusing. Limited terminal access. Less control over underlying infrastructure than a desktop tool.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Funding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Raised ~$17M (2024). Fast-growing European startup (Stockholm).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vs. Betopia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Lovable targets non-developers building apps; Betopia targets developers and technical teams who need real shell access, extensibility, and a production-grade editor.</w:t>
            </w:r>
          </w:p>
        </w:tc>
      </w:tr>
    </w:tbl>
    <w:p>
      <w:pPr>
        <w:spacing w:after="160"/>
      </w:pPr>
      <w:r>
        <w:t xml:space="preserve"/>
      </w:r>
    </w:p>
    <w:p>
      <w:pPr>
        <w:pStyle w:val="Heading3"/>
      </w:pPr>
      <w:r>
        <w:t xml:space="preserve">Replit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Cloud IDE + AI agent platform + deployment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Browser (cloud); mobile app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Pricing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 $25/mo (Core) / $95–100/mo (Pro) / Enterprise custom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Strengths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End-to-end: scaffold, code, deploy, host. Strong community (35M+ users). Supports 50+ languages. Replit Agent builds apps from prompts. Integrated deployment.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Weaknesses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Cloud-only (no offline). Pricing is complex (credit-based). Code sent to Replit servers. Performance can lag on free tier. Not desktop-native.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Funding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Series B+ ($97.4M total). Valued at ~$1.16B (2023). Investors include a16z, Y Combinator.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vs. Betopia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Replit is broader (multi-language, deployment, community) but cloud-bound. Betopia is narrower (web projects) but deeper on desktop-native and privacy.</w:t>
            </w:r>
          </w:p>
        </w:tc>
      </w:tr>
    </w:tbl>
    <w:p>
      <w:pPr>
        <w:spacing w:after="160"/>
      </w:pPr>
      <w:r>
        <w:t xml:space="preserve"/>
      </w:r>
    </w:p>
    <w:p>
      <w:pPr>
        <w:pStyle w:val="Heading3"/>
      </w:pPr>
      <w:r>
        <w:t xml:space="preserve">Devin Desktop (formerly Windsurf — Cognition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Attribute</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Desktop AI code editor (formerly Windsurf, now Devin Desktop)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Desktop (macOS, Windows, Linux) + cloud agents (Devin Cloud)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Pricing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 / $20/mo (Pro) / $200/mo (Max) / $40/user/mo (Teams) / Enterprise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Strengths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Strong model support (OpenAI, Claude, Gemini, open-source). Rebranded from Windsurf (2026). Devin Cloud agents for autonomous tasks. Full model availability on Pro.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Weaknesses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Recent rebrand creates brand uncertainty. Focused on code editing; lacks built-in web preview server and project builder workflow. Fewer integrations than Cursor.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Funding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Cognition AI raised $175M at $2B valuation (2024). OpenAI ecosystem partnerships.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vs. Betopia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Competes on desktop AI editor positioning. Devin Desktop is code-editing focused; Betopia is web-project-building focused with an integrated preview and terminal.</w:t>
            </w:r>
          </w:p>
        </w:tc>
      </w:tr>
    </w:tbl>
    <w:p>
      <w:pPr>
        <w:spacing w:after="160"/>
      </w:pPr>
      <w:r>
        <w:t xml:space="preserve"/>
      </w:r>
    </w:p>
    <w:p>
      <w:r>
        <w:br w:type="page"/>
      </w:r>
    </w:p>
    <w:p>
      <w:pPr>
        <w:pStyle w:val="Heading1"/>
      </w:pPr>
      <w:r>
        <w:t xml:space="preserve">5. Feature Comparison</w:t>
      </w:r>
    </w:p>
    <w:p>
      <w:pPr>
        <w:pStyle w:val="Heading2"/>
      </w:pPr>
      <w:r>
        <w:t xml:space="preserve">5.1 Head-to-Head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300"/>
        <w:gridCol w:w="1300"/>
        <w:gridCol w:w="1960"/>
      </w:tblGrid>
      <w:tr>
        <w:tc>
          <w:tcPr>
            <w:tcW w:type="dxa" w:w="2000"/>
            <w:tcBorders>
              <w:top w:val="single" w:color="CCCCCC" w:sz="1"/>
              <w:left w:val="single" w:color="CCCCCC" w:sz="1"/>
              <w:bottom w:val="single" w:color="CCCCCC" w:sz="1"/>
              <w:right w:val="single" w:color="CCCCCC" w:sz="1"/>
            </w:tcBorders>
            <w:shd w:fill="1F5C8B" w:val="clear"/>
            <w:tcMar>
              <w:top w:type="dxa" w:w="80"/>
              <w:left w:type="dxa" w:w="100"/>
              <w:bottom w:type="dxa" w:w="80"/>
              <w:right w:type="dxa" w:w="100"/>
            </w:tcMar>
          </w:tcPr>
          <w:p>
            <w:r>
              <w:rPr>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F5C8B" w:val="clear"/>
            <w:tcMar>
              <w:top w:type="dxa" w:w="80"/>
              <w:left w:type="dxa" w:w="100"/>
              <w:bottom w:type="dxa" w:w="80"/>
              <w:right w:type="dxa" w:w="100"/>
            </w:tcMar>
          </w:tcPr>
          <w:p>
            <w:r>
              <w:rPr>
                <w:b/>
                <w:bCs/>
                <w:color w:val="FFFFFF"/>
                <w:sz w:val="20"/>
                <w:szCs w:val="20"/>
              </w:rPr>
              <w:t xml:space="preserve">Betopia</w:t>
            </w:r>
          </w:p>
        </w:tc>
        <w:tc>
          <w:tcPr>
            <w:tcW w:type="dxa" w:w="1300"/>
            <w:tcBorders>
              <w:top w:val="single" w:color="CCCCCC" w:sz="1"/>
              <w:left w:val="single" w:color="CCCCCC" w:sz="1"/>
              <w:bottom w:val="single" w:color="CCCCCC" w:sz="1"/>
              <w:right w:val="single" w:color="CCCCCC" w:sz="1"/>
            </w:tcBorders>
            <w:shd w:fill="1F5C8B" w:val="clear"/>
            <w:tcMar>
              <w:top w:type="dxa" w:w="80"/>
              <w:left w:type="dxa" w:w="100"/>
              <w:bottom w:type="dxa" w:w="80"/>
              <w:right w:type="dxa" w:w="100"/>
            </w:tcMar>
          </w:tcPr>
          <w:p>
            <w:r>
              <w:rPr>
                <w:b/>
                <w:bCs/>
                <w:color w:val="FFFFFF"/>
                <w:sz w:val="20"/>
                <w:szCs w:val="20"/>
              </w:rPr>
              <w:t xml:space="preserve">Cursor</w:t>
            </w:r>
          </w:p>
        </w:tc>
        <w:tc>
          <w:tcPr>
            <w:tcW w:type="dxa" w:w="1300"/>
            <w:tcBorders>
              <w:top w:val="single" w:color="CCCCCC" w:sz="1"/>
              <w:left w:val="single" w:color="CCCCCC" w:sz="1"/>
              <w:bottom w:val="single" w:color="CCCCCC" w:sz="1"/>
              <w:right w:val="single" w:color="CCCCCC" w:sz="1"/>
            </w:tcBorders>
            <w:shd w:fill="1F5C8B" w:val="clear"/>
            <w:tcMar>
              <w:top w:type="dxa" w:w="80"/>
              <w:left w:type="dxa" w:w="100"/>
              <w:bottom w:type="dxa" w:w="80"/>
              <w:right w:type="dxa" w:w="100"/>
            </w:tcMar>
          </w:tcPr>
          <w:p>
            <w:r>
              <w:rPr>
                <w:b/>
                <w:bCs/>
                <w:color w:val="FFFFFF"/>
                <w:sz w:val="20"/>
                <w:szCs w:val="20"/>
              </w:rPr>
              <w:t xml:space="preserve">Bolt.new</w:t>
            </w:r>
          </w:p>
        </w:tc>
        <w:tc>
          <w:tcPr>
            <w:tcW w:type="dxa" w:w="1300"/>
            <w:tcBorders>
              <w:top w:val="single" w:color="CCCCCC" w:sz="1"/>
              <w:left w:val="single" w:color="CCCCCC" w:sz="1"/>
              <w:bottom w:val="single" w:color="CCCCCC" w:sz="1"/>
              <w:right w:val="single" w:color="CCCCCC" w:sz="1"/>
            </w:tcBorders>
            <w:shd w:fill="1F5C8B" w:val="clear"/>
            <w:tcMar>
              <w:top w:type="dxa" w:w="80"/>
              <w:left w:type="dxa" w:w="100"/>
              <w:bottom w:type="dxa" w:w="80"/>
              <w:right w:type="dxa" w:w="100"/>
            </w:tcMar>
          </w:tcPr>
          <w:p>
            <w:r>
              <w:rPr>
                <w:b/>
                <w:bCs/>
                <w:color w:val="FFFFFF"/>
                <w:sz w:val="20"/>
                <w:szCs w:val="20"/>
              </w:rPr>
              <w:t xml:space="preserve">Lovable</w:t>
            </w:r>
          </w:p>
        </w:tc>
        <w:tc>
          <w:tcPr>
            <w:tcW w:type="dxa" w:w="1960"/>
            <w:tcBorders>
              <w:top w:val="single" w:color="CCCCCC" w:sz="1"/>
              <w:left w:val="single" w:color="CCCCCC" w:sz="1"/>
              <w:bottom w:val="single" w:color="CCCCCC" w:sz="1"/>
              <w:right w:val="single" w:color="CCCCCC" w:sz="1"/>
            </w:tcBorders>
            <w:shd w:fill="1F5C8B" w:val="clear"/>
            <w:tcMar>
              <w:top w:type="dxa" w:w="80"/>
              <w:left w:type="dxa" w:w="100"/>
              <w:bottom w:type="dxa" w:w="80"/>
              <w:right w:type="dxa" w:w="100"/>
            </w:tcMar>
          </w:tcPr>
          <w:p>
            <w:r>
              <w:rPr>
                <w:b/>
                <w:bCs/>
                <w:color w:val="FFFFFF"/>
                <w:sz w:val="20"/>
                <w:szCs w:val="20"/>
              </w:rPr>
              <w:t xml:space="preserve">Replit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Desktop-native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Offline / local model 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 (Ollama)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Real PTY terminal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Full PTY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Via emulator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Limited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Embedded live preview 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 (browser)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 (browser)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 (cloud)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Scaffold from natural language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Limited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Diff view + accept/reject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Partial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Code history / snapshots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Via git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Via git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MCP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 (stdio/SSE/HTTP)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Limited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Multiple AI providers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 (OpenAI+custom)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 (multi-model)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Anthropic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Anthropic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Multi-model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Agent personas (built-in)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 (5 built-in)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OS keychain secrets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Partial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No cloud backend 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b w:val="false"/>
                <w:bCs w:val="false"/>
                <w:color w:val="000000"/>
                <w:sz w:val="18"/>
                <w:szCs w:val="18"/>
              </w:rPr>
              <w:t xml:space="preserve">Cross-platform desktop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macOS/Win/Linux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macOS/Win/Linux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N/A</w:t>
            </w:r>
          </w:p>
        </w:tc>
      </w:tr>
    </w:tbl>
    <w:p>
      <w:pPr>
        <w:spacing w:after="160"/>
      </w:pPr>
      <w:r>
        <w:t xml:space="preserve"/>
      </w:r>
    </w:p>
    <w:p>
      <w:pPr>
        <w:pStyle w:val="Heading2"/>
      </w:pPr>
      <w:r>
        <w:t xml:space="preserve">5.2 Betopia's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Differentiator</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Why It Matters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Local-first, no backend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Code never leaves the user's machine. Addresses enterprise and privacy-conscious developer concerns that cloud tools cannot resolve.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Real PTY terminal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interactive shell (bash, zsh, fish). Run npm, git, docker, any CLI tool inside the app. Competitors use simulated terminals or none at all.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Local model support (Ollama)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Users can run Llama 3, Mistral, Qwen, or any GGUF model locally. Zero API cost, maximum privacy, offline capability.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Embedded live preview server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Single-window workflow: scaffold → edit → preview → iterate without leaving the app or opening a browser tab.</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Multiple agent personas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Switch between Coder, Architect, Code Reviewer, Security, Designer agents. Context-appropriate AI behavior without manual prompt engineering.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MCP extensibility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Connect any MCP server (stdio, SSE, HTTP). Betopia's capabilities expand with the growing MCP tool ecosystem.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Project 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Persistent BETOPIA.md/CLAUDE.md context means the AI knows your project conventions, stack, and decisions across sessions.</w:t>
            </w:r>
          </w:p>
        </w:tc>
      </w:tr>
    </w:tbl>
    <w:p>
      <w:pPr>
        <w:spacing w:after="160"/>
      </w:pPr>
      <w:r>
        <w:t xml:space="preserve"/>
      </w:r>
    </w:p>
    <w:p>
      <w:r>
        <w:br w:type="page"/>
      </w:r>
    </w:p>
    <w:p>
      <w:pPr>
        <w:pStyle w:val="Heading1"/>
      </w:pPr>
      <w:r>
        <w:t xml:space="preserve">6. Pricing Landscape</w:t>
      </w:r>
    </w:p>
    <w:p>
      <w:pPr>
        <w:pStyle w:val="Heading2"/>
      </w:pPr>
      <w:r>
        <w:t xml:space="preserve">6.1 Competitor 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Product</w:t>
            </w:r>
          </w:p>
        </w:tc>
        <w:tc>
          <w:tcPr>
            <w:tcW w:type="dxa" w:w="3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Pricing Model</w:t>
            </w:r>
          </w:p>
        </w:tc>
        <w:tc>
          <w:tcPr>
            <w:tcW w:type="dxa" w:w="39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Key Tiers (2026 verified)</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GitHub Copilot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SaaS subscription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Free (limited) / $10/mo (Ind.) / $19/mo (Business) / $39/mo (Enterprise)</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Cursor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SaaS subscription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Free / $20/mo (Pro) / $40/user/mo (Teams) / Enterprise</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Bolt.new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SaaS + token credits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Free (1M tokens/mo) / $25/mo (Pro) / $30/user/mo (Teams)</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Lovable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SaaS + credits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Free / $25/mo (Pro, shared) / $50/mo (Business) / Enterprise</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Replit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SaaS + credit usage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Free / $25/mo (Core) / $95–100/mo (Pro) / Enterprise</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Devin Desktop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SaaS subscription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Free / $20/mo (Pro) / $200/mo (Max) / $40/user/mo (Teams)</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Betopia Web Builder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TBD (suggested)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Free trial / ~$20–25/mo (Pro) / ~$35–40/user/mo (Teams) / Enterprise</w:t>
            </w:r>
          </w:p>
        </w:tc>
      </w:tr>
    </w:tbl>
    <w:p>
      <w:pPr>
        <w:spacing w:after="160"/>
      </w:pPr>
      <w:r>
        <w:t xml:space="preserve"/>
      </w:r>
    </w:p>
    <w:p>
      <w:pPr>
        <w:pStyle w:val="Heading2"/>
      </w:pPr>
      <w:r>
        <w:t xml:space="preserve">6.2 Pricing Strategy Recommendations</w:t>
      </w:r>
    </w:p>
    <w:p>
      <w:pPr>
        <w:spacing w:after="120"/>
      </w:pPr>
      <w:r>
        <w:t xml:space="preserve">The market has converged on a ~$20/month individual paid tier as the de facto standard. Users have been trained by Cursor, Copilot, Devin, and others to expect this price point for a meaningful AI coding tool. Deviating significantly upward risks conversion friction; deviating downward signals lower value.</w:t>
      </w:r>
    </w:p>
    <w:p>
      <w:pPr>
        <w:spacing w:after="80"/>
      </w:pPr>
      <w:r>
        <w:t xml:space="preserve"/>
      </w:r>
    </w:p>
    <w:p>
      <w:pPr>
        <w:pStyle w:val="ListParagraph"/>
        <w:numPr>
          <w:ilvl w:val="0"/>
          <w:numId w:val="2"/>
        </w:numPr>
        <w:spacing w:after="80"/>
      </w:pPr>
      <w:r>
        <w:t xml:space="preserve">Free Tier: Offer a time-limited trial or usage-capped free tier (e.g., 14-day full access, or limited project scaffolds/month). This matches market norms and enables word-of-mouth.</w:t>
      </w:r>
    </w:p>
    <w:p>
      <w:pPr>
        <w:pStyle w:val="ListParagraph"/>
        <w:numPr>
          <w:ilvl w:val="0"/>
          <w:numId w:val="2"/>
        </w:numPr>
        <w:spacing w:after="80"/>
      </w:pPr>
      <w:r>
        <w:t xml:space="preserve">Pro (~$20–25/month): Unlimited projects, all AI providers, all agent personas, full MCP support. Individual users.</w:t>
      </w:r>
    </w:p>
    <w:p>
      <w:pPr>
        <w:pStyle w:val="ListParagraph"/>
        <w:numPr>
          <w:ilvl w:val="0"/>
          <w:numId w:val="2"/>
        </w:numPr>
        <w:spacing w:after="80"/>
      </w:pPr>
      <w:r>
        <w:t xml:space="preserve">Teams (~$35–40/user/month): Centralized billing, shared project memory, team agent configurations, admin controls. Targets agencies and product teams.</w:t>
      </w:r>
    </w:p>
    <w:p>
      <w:pPr>
        <w:pStyle w:val="ListParagraph"/>
        <w:numPr>
          <w:ilvl w:val="0"/>
          <w:numId w:val="2"/>
        </w:numPr>
        <w:spacing w:after="80"/>
      </w:pPr>
      <w:r>
        <w:t xml:space="preserve">Enterprise (custom): Air-gapped deployment, SAML/SSO, audit logs, dedicated support, SLAs. Targets regulated-industry and large enterprise customers.</w:t>
      </w:r>
    </w:p>
    <w:p>
      <w:pPr>
        <w:pStyle w:val="ListParagraph"/>
        <w:numPr>
          <w:ilvl w:val="0"/>
          <w:numId w:val="2"/>
        </w:numPr>
        <w:spacing w:after="80"/>
      </w:pPr>
      <w:r>
        <w:t xml:space="preserve">Local model users (Ollama): Full feature access regardless of tier — this is a differentiator, not a upsell lever. Promoting it supports the privacy/local narrative.</w:t>
      </w:r>
    </w:p>
    <w:p>
      <w:pPr>
        <w:spacing w:after="160"/>
      </w:pPr>
      <w:r>
        <w:t xml:space="preserve"/>
      </w:r>
    </w:p>
    <w:p>
      <w:r>
        <w:br w:type="page"/>
      </w:r>
    </w:p>
    <w:p>
      <w:pPr>
        <w:pStyle w:val="Heading1"/>
      </w:pPr>
      <w:r>
        <w:t xml:space="preserve">7. Customer Segments</w:t>
      </w:r>
    </w:p>
    <w:p>
      <w:pPr>
        <w:pStyle w:val="Heading2"/>
      </w:pPr>
      <w:r>
        <w:t xml:space="preserve">7.1 Segment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Segment</w:t>
            </w:r>
          </w:p>
        </w:tc>
        <w:tc>
          <w:tcPr>
            <w:tcW w:type="dxa" w:w="34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Size Estimate</w:t>
            </w:r>
          </w:p>
        </w:tc>
        <w:tc>
          <w:tcPr>
            <w:tcW w:type="dxa" w:w="34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1"/>
                <w:szCs w:val="21"/>
              </w:rPr>
              <w:t xml:space="preserve">Willingness to Pay</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Solo web developers (freelance/indie)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~3–4M globally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High ($15–25/mo)</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Agency developers (3–50 person shops)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~500K–1M globally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High ($25–40/user/mo)</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Product teams at SaaS startups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~1–2M globally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Medium-High ($25–40/user/mo)</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Enterprise developers (regulated industries)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~2–3M globally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Very High (custom)</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Technical PMs / prototypers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~1–2M globally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Medium ($15–20/mo)</w:t>
            </w:r>
          </w:p>
        </w:tc>
      </w:tr>
      <w:tr>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b w:val="false"/>
                <w:bCs w:val="false"/>
                <w:color w:val="000000"/>
                <w:sz w:val="19"/>
                <w:szCs w:val="19"/>
              </w:rPr>
              <w:t xml:space="preserve">Developer educators / bootcamps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~200K globally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Low-Medium (edu pricing)</w:t>
            </w:r>
          </w:p>
        </w:tc>
      </w:tr>
    </w:tbl>
    <w:p>
      <w:pPr>
        <w:spacing w:after="160"/>
      </w:pPr>
      <w:r>
        <w:t xml:space="preserve"/>
      </w:r>
    </w:p>
    <w:p>
      <w:pPr>
        <w:pStyle w:val="Heading2"/>
      </w:pPr>
      <w:r>
        <w:t xml:space="preserve">7.2 Primary Target Segments (Year 1–2)</w:t>
      </w:r>
    </w:p>
    <w:p>
      <w:pPr>
        <w:pStyle w:val="Heading3"/>
      </w:pPr>
      <w:r>
        <w:t xml:space="preserve">Segment A: Solo &amp; Freelance Web Developers</w:t>
      </w:r>
    </w:p>
    <w:p>
      <w:pPr>
        <w:spacing w:after="120"/>
      </w:pPr>
      <w:r>
        <w:t xml:space="preserve">The most immediate addressable segment. These developers are accustomed to paying for productivity tools, are early adopters of AI tooling, and benefit most from Betopia's single-window workflow (no need for multiple subscriptions covering editor + terminal + preview). They typically use macOS or Windows, align well with the desktop-native story, and are reachable through developer Twitter/X, Reddit, and YouTube.</w:t>
      </w:r>
    </w:p>
    <w:p>
      <w:pPr>
        <w:spacing w:after="160"/>
      </w:pPr>
      <w:r>
        <w:t xml:space="preserve"/>
      </w:r>
    </w:p>
    <w:p>
      <w:pPr>
        <w:pStyle w:val="Heading3"/>
      </w:pPr>
      <w:r>
        <w:t xml:space="preserve">Segment B: Small Web Agencies (3–20 developers)</w:t>
      </w:r>
    </w:p>
    <w:p>
      <w:pPr>
        <w:spacing w:after="120"/>
      </w:pPr>
      <w:r>
        <w:t xml:space="preserve">Agencies have recurring client work, high value-per-project, and direct ROI motivation for tools that accelerate delivery. The Code Reviewer and Security agent personas directly reduce QA overhead. Team billing and shared project memory are strong enterprise-lite features for this segment. Reachable through agency communities, Webflow/Framer forums, and direct outreach.</w:t>
      </w:r>
    </w:p>
    <w:p>
      <w:pPr>
        <w:spacing w:after="160"/>
      </w:pPr>
      <w:r>
        <w:t xml:space="preserve"/>
      </w:r>
    </w:p>
    <w:p>
      <w:pPr>
        <w:pStyle w:val="Heading3"/>
      </w:pPr>
      <w:r>
        <w:t xml:space="preserve">Segment C: Privacy-Conscious / Air-Gapped Enterprise</w:t>
      </w:r>
    </w:p>
    <w:p>
      <w:pPr>
        <w:spacing w:after="120"/>
      </w:pPr>
      <w:r>
        <w:t xml:space="preserve">A smaller but high-value segment: developers at financial services firms, healthcare companies, defense contractors, and government agencies who cannot or will not send code to cloud APIs. Betopia's local-first architecture and Ollama integration are uniquely positioned here. Longer sales cycles but significantly higher ACV. Requires enterprise packaging (SSO, audit logs, air-gapped installer).</w:t>
      </w:r>
    </w:p>
    <w:p>
      <w:pPr>
        <w:spacing w:after="160"/>
      </w:pPr>
      <w:r>
        <w:t xml:space="preserve"/>
      </w:r>
    </w:p>
    <w:p>
      <w:r>
        <w:br w:type="page"/>
      </w:r>
    </w:p>
    <w:p>
      <w:pPr>
        <w:pStyle w:val="Heading1"/>
      </w:pPr>
      <w:r>
        <w:t xml:space="preserve">8. Market Trends</w:t>
      </w:r>
    </w:p>
    <w:p>
      <w:pPr>
        <w:pStyle w:val="Heading2"/>
      </w:pPr>
      <w:r>
        <w:t xml:space="preserve">8.1 Trend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Trend</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Implication for Betopia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Agent-native development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market is shifting from AI-assisted coding (suggestions) to AI-agentic coding (autonomous multi-step execution). Betopia's agent loop (tools, subagents, personas) is well-aligned.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MCP ecosystem growth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Anthropic's MCP is rapidly becoming the standard for AI tool integration. Betopia's native MCP support means it benefits from every new MCP server the ecosystem produces.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Local model quality improvement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Open-source models like Llama 3.1, Qwen 2.5, and Gemini Nano are approaching GPT-4 quality for coding tasks. Betopia's Ollama support gives it a free, private, uncapped AI option.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Vibe coding mass adoption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concept of building software through conversation is becoming mainstream. Betopia's chat-first interface is precisely aligned with this shift.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Desktop tool renaissance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Despite cloud's dominance, developers are showing renewed interest in native desktop performance (Cursor, VS Code, JetBrains all remain desktop-first). Betopia benefits from this preference.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Privacy regulation tightening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GDPR, EU AI Act, and US state privacy laws are making code-to-cloud transmission a legal risk for some enterprises. Local-first is a compliance advantage.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Context window expansion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Larger LLM context windows (1M+ tokens) enable more sophisticated project-level reasoning. Betopia's project memory approach will become more powerful as context limits expand.</w:t>
            </w:r>
          </w:p>
        </w:tc>
      </w:tr>
    </w:tbl>
    <w:p>
      <w:pPr>
        <w:spacing w:after="160"/>
      </w:pPr>
      <w:r>
        <w:t xml:space="preserve"/>
      </w:r>
    </w:p>
    <w:p>
      <w:pPr>
        <w:pStyle w:val="Heading2"/>
      </w:pPr>
      <w:r>
        <w:t xml:space="preserve">8.2 Risks &amp; Headwinds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Risk</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Large players (Microsoft, Google) expand into desktop AI builders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Move fast; build strong community and ecosystem lock-in via MCP and project memory. Desktop-native UX is harder to replicate than cloud UX.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Cursor/Devin expand to web builder features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First-mover advantage in the integrated-builder quadrant. Focus on depth (preview server, agent personas, PTY) not breadth.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Browser-based tools close the performance gap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WebContainers are impressive but cannot replicate a real PTY session or OS keychain. Physical hardware access is a structural advantage.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LLM API costs compress margins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Local model support (Ollama) removes API cost entirely for users who prefer it. For cloud model usage, negotiate bulk API pricing at scale.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Developer skepticism about AI-generated code quality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Built-in Code Reviewer and Security agent personas directly address quality concerns. Diff view + accept/reject keeps the human in the loop.</w:t>
            </w:r>
          </w:p>
        </w:tc>
      </w:tr>
    </w:tbl>
    <w:p>
      <w:pPr>
        <w:spacing w:after="160"/>
      </w:pPr>
      <w:r>
        <w:t xml:space="preserve"/>
      </w:r>
    </w:p>
    <w:p>
      <w:r>
        <w:br w:type="page"/>
      </w:r>
    </w:p>
    <w:p>
      <w:pPr>
        <w:pStyle w:val="Heading1"/>
      </w:pPr>
      <w:r>
        <w:t xml:space="preserve">9.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4A7A" w:val="clear"/>
            <w:tcMar>
              <w:top w:type="dxa" w:w="80"/>
              <w:left w:type="dxa" w:w="120"/>
              <w:bottom w:type="dxa" w:w="80"/>
              <w:right w:type="dxa" w:w="120"/>
            </w:tcMar>
          </w:tcPr>
          <w:p>
            <w:pPr>
              <w:spacing w:after="100"/>
            </w:pPr>
            <w:r>
              <w:rPr>
                <w:b/>
                <w:bCs/>
                <w:color w:val="FFFFFF"/>
                <w:sz w:val="24"/>
                <w:szCs w:val="24"/>
              </w:rPr>
              <w:t xml:space="preserve">STRENGTHS</w:t>
            </w:r>
          </w:p>
          <w:p>
            <w:pPr>
              <w:spacing w:after="60"/>
            </w:pPr>
            <w:r>
              <w:rPr>
                <w:color w:val="E0EEFF"/>
                <w:sz w:val="20"/>
                <w:szCs w:val="20"/>
              </w:rPr>
              <w:t xml:space="preserve">• Local-first: no cloud backend, full privacy</w:t>
            </w:r>
          </w:p>
          <w:p>
            <w:pPr>
              <w:spacing w:after="60"/>
            </w:pPr>
            <w:r>
              <w:rPr>
                <w:color w:val="E0EEFF"/>
                <w:sz w:val="20"/>
                <w:szCs w:val="20"/>
              </w:rPr>
              <w:t xml:space="preserve">• Real PTY terminal — unique among web builders</w:t>
            </w:r>
          </w:p>
          <w:p>
            <w:pPr>
              <w:spacing w:after="60"/>
            </w:pPr>
            <w:r>
              <w:rPr>
                <w:color w:val="E0EEFF"/>
                <w:sz w:val="20"/>
                <w:szCs w:val="20"/>
              </w:rPr>
              <w:t xml:space="preserve">• Offline / local model support (Ollama)</w:t>
            </w:r>
          </w:p>
          <w:p>
            <w:pPr>
              <w:spacing w:after="60"/>
            </w:pPr>
            <w:r>
              <w:rPr>
                <w:color w:val="E0EEFF"/>
                <w:sz w:val="20"/>
                <w:szCs w:val="20"/>
              </w:rPr>
              <w:t xml:space="preserve">• Integrated preview server — single window workflow</w:t>
            </w:r>
          </w:p>
          <w:p>
            <w:pPr>
              <w:spacing w:after="60"/>
            </w:pPr>
            <w:r>
              <w:rPr>
                <w:color w:val="E0EEFF"/>
                <w:sz w:val="20"/>
                <w:szCs w:val="20"/>
              </w:rPr>
              <w:t xml:space="preserve">• MCP extensibility — grows with the ecosystem</w:t>
            </w:r>
          </w:p>
          <w:p>
            <w:pPr>
              <w:spacing w:after="60"/>
            </w:pPr>
            <w:r>
              <w:rPr>
                <w:color w:val="E0EEFF"/>
                <w:sz w:val="20"/>
                <w:szCs w:val="20"/>
              </w:rPr>
              <w:t xml:space="preserve">• Multi-provider AI (OpenAI, Betopia AI, Ollama)</w:t>
            </w:r>
          </w:p>
          <w:p>
            <w:pPr>
              <w:spacing w:after="0"/>
            </w:pPr>
            <w:r>
              <w:rPr>
                <w:color w:val="E0EEFF"/>
                <w:sz w:val="20"/>
                <w:szCs w:val="20"/>
              </w:rPr>
              <w:t xml:space="preserve">• Built-in agent personas reduce prompt overhead</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100"/>
            </w:pPr>
            <w:r>
              <w:rPr>
                <w:b/>
                <w:bCs/>
                <w:color w:val="FFFFFF"/>
                <w:sz w:val="24"/>
                <w:szCs w:val="24"/>
              </w:rPr>
              <w:t xml:space="preserve">WEAKNESSES</w:t>
            </w:r>
          </w:p>
          <w:p>
            <w:pPr>
              <w:spacing w:after="60"/>
            </w:pPr>
            <w:r>
              <w:rPr>
                <w:color w:val="FFE0E0"/>
                <w:sz w:val="20"/>
                <w:szCs w:val="20"/>
              </w:rPr>
              <w:t xml:space="preserve">• Requires local install — friction vs. browser tools</w:t>
            </w:r>
          </w:p>
          <w:p>
            <w:pPr>
              <w:spacing w:after="60"/>
            </w:pPr>
            <w:r>
              <w:rPr>
                <w:color w:val="FFE0E0"/>
                <w:sz w:val="20"/>
                <w:szCs w:val="20"/>
              </w:rPr>
              <w:t xml:space="preserve">• No real-time collaboration (single-user per session)</w:t>
            </w:r>
          </w:p>
          <w:p>
            <w:pPr>
              <w:spacing w:after="60"/>
            </w:pPr>
            <w:r>
              <w:rPr>
                <w:color w:val="FFE0E0"/>
                <w:sz w:val="20"/>
                <w:szCs w:val="20"/>
              </w:rPr>
              <w:t xml:space="preserve">• No built-in deployment/hosting workflow (yet)</w:t>
            </w:r>
          </w:p>
          <w:p>
            <w:pPr>
              <w:spacing w:after="60"/>
            </w:pPr>
            <w:r>
              <w:rPr>
                <w:color w:val="FFE0E0"/>
                <w:sz w:val="20"/>
                <w:szCs w:val="20"/>
              </w:rPr>
              <w:t xml:space="preserve">• Smaller team than Cursor/Replit/Microsoft</w:t>
            </w:r>
          </w:p>
          <w:p>
            <w:pPr>
              <w:spacing w:after="60"/>
            </w:pPr>
            <w:r>
              <w:rPr>
                <w:color w:val="FFE0E0"/>
                <w:sz w:val="20"/>
                <w:szCs w:val="20"/>
              </w:rPr>
              <w:t xml:space="preserve">• Requires Rust + Node for build — steeper setup</w:t>
            </w:r>
          </w:p>
          <w:p>
            <w:pPr>
              <w:spacing w:after="0"/>
            </w:pPr>
            <w:r>
              <w:rPr>
                <w:color w:val="FFE0E0"/>
                <w:sz w:val="20"/>
                <w:szCs w:val="20"/>
              </w:rPr>
              <w:t xml:space="preserve">• Brand awareness limited at launch</w:t>
            </w:r>
          </w:p>
        </w:tc>
      </w:tr>
      <w:tr>
        <w:tc>
          <w:tcPr>
            <w:tcW w:type="dxa" w:w="4680"/>
            <w:tcBorders>
              <w:top w:val="single" w:color="CCCCCC" w:sz="1"/>
              <w:left w:val="single" w:color="CCCCCC" w:sz="1"/>
              <w:bottom w:val="single" w:color="CCCCCC" w:sz="1"/>
              <w:right w:val="single" w:color="CCCCCC" w:sz="1"/>
            </w:tcBorders>
            <w:shd w:fill="1E7A45" w:val="clear"/>
            <w:tcMar>
              <w:top w:type="dxa" w:w="80"/>
              <w:left w:type="dxa" w:w="120"/>
              <w:bottom w:type="dxa" w:w="80"/>
              <w:right w:type="dxa" w:w="120"/>
            </w:tcMar>
          </w:tcPr>
          <w:p>
            <w:pPr>
              <w:spacing w:after="100"/>
            </w:pPr>
            <w:r>
              <w:rPr>
                <w:b/>
                <w:bCs/>
                <w:color w:val="FFFFFF"/>
                <w:sz w:val="24"/>
                <w:szCs w:val="24"/>
              </w:rPr>
              <w:t xml:space="preserve">OPPORTUNITIES</w:t>
            </w:r>
          </w:p>
          <w:p>
            <w:pPr>
              <w:spacing w:after="60"/>
            </w:pPr>
            <w:r>
              <w:rPr>
                <w:color w:val="E0FFE8"/>
                <w:sz w:val="20"/>
                <w:szCs w:val="20"/>
              </w:rPr>
              <w:t xml:space="preserve">• Privacy/compliance demand in regulated industries</w:t>
            </w:r>
          </w:p>
          <w:p>
            <w:pPr>
              <w:spacing w:after="60"/>
            </w:pPr>
            <w:r>
              <w:rPr>
                <w:color w:val="E0FFE8"/>
                <w:sz w:val="20"/>
                <w:szCs w:val="20"/>
              </w:rPr>
              <w:t xml:space="preserve">• MCP ecosystem creates network effects</w:t>
            </w:r>
          </w:p>
          <w:p>
            <w:pPr>
              <w:spacing w:after="60"/>
            </w:pPr>
            <w:r>
              <w:rPr>
                <w:color w:val="E0FFE8"/>
                <w:sz w:val="20"/>
                <w:szCs w:val="20"/>
              </w:rPr>
              <w:t xml:space="preserve">• Local model quality improvements lower AI costs</w:t>
            </w:r>
          </w:p>
          <w:p>
            <w:pPr>
              <w:spacing w:after="60"/>
            </w:pPr>
            <w:r>
              <w:rPr>
                <w:color w:val="E0FFE8"/>
                <w:sz w:val="20"/>
                <w:szCs w:val="20"/>
              </w:rPr>
              <w:t xml:space="preserve">• Agencies and freelancers are underserved by cloud builders</w:t>
            </w:r>
          </w:p>
          <w:p>
            <w:pPr>
              <w:spacing w:after="60"/>
            </w:pPr>
            <w:r>
              <w:rPr>
                <w:color w:val="E0FFE8"/>
                <w:sz w:val="20"/>
                <w:szCs w:val="20"/>
              </w:rPr>
              <w:t xml:space="preserve">• Multi-platform (macOS, Win, Linux) opens Linux dev segment</w:t>
            </w:r>
          </w:p>
          <w:p>
            <w:pPr>
              <w:spacing w:after="0"/>
            </w:pPr>
            <w:r>
              <w:rPr>
                <w:color w:val="E0FFE8"/>
                <w:sz w:val="20"/>
                <w:szCs w:val="20"/>
              </w:rPr>
              <w:t xml:space="preserve">• Vibe coding mainstreaming expands the total market</w:t>
            </w:r>
          </w:p>
        </w:tc>
        <w:tc>
          <w:tcPr>
            <w:tcW w:type="dxa" w:w="4680"/>
            <w:tcBorders>
              <w:top w:val="single" w:color="CCCCCC" w:sz="1"/>
              <w:left w:val="single" w:color="CCCCCC" w:sz="1"/>
              <w:bottom w:val="single" w:color="CCCCCC" w:sz="1"/>
              <w:right w:val="single" w:color="CCCCCC" w:sz="1"/>
            </w:tcBorders>
            <w:shd w:fill="7D6608" w:val="clear"/>
            <w:tcMar>
              <w:top w:type="dxa" w:w="80"/>
              <w:left w:type="dxa" w:w="120"/>
              <w:bottom w:type="dxa" w:w="80"/>
              <w:right w:type="dxa" w:w="120"/>
            </w:tcMar>
          </w:tcPr>
          <w:p>
            <w:pPr>
              <w:spacing w:after="100"/>
            </w:pPr>
            <w:r>
              <w:rPr>
                <w:b/>
                <w:bCs/>
                <w:color w:val="FFFFFF"/>
                <w:sz w:val="24"/>
                <w:szCs w:val="24"/>
              </w:rPr>
              <w:t xml:space="preserve">THREATS</w:t>
            </w:r>
          </w:p>
          <w:p>
            <w:pPr>
              <w:spacing w:after="60"/>
            </w:pPr>
            <w:r>
              <w:rPr>
                <w:color w:val="FFFBE0"/>
                <w:sz w:val="20"/>
                <w:szCs w:val="20"/>
              </w:rPr>
              <w:t xml:space="preserve">• Microsoft / GitHub expanding Copilot into builder territory</w:t>
            </w:r>
          </w:p>
          <w:p>
            <w:pPr>
              <w:spacing w:after="60"/>
            </w:pPr>
            <w:r>
              <w:rPr>
                <w:color w:val="FFFBE0"/>
                <w:sz w:val="20"/>
                <w:szCs w:val="20"/>
              </w:rPr>
              <w:t xml:space="preserve">• Cursor / Devin could add web preview + scaffold features</w:t>
            </w:r>
          </w:p>
          <w:p>
            <w:pPr>
              <w:spacing w:after="60"/>
            </w:pPr>
            <w:r>
              <w:rPr>
                <w:color w:val="FFFBE0"/>
                <w:sz w:val="20"/>
                <w:szCs w:val="20"/>
              </w:rPr>
              <w:t xml:space="preserve">• Bolt/Lovable could release desktop apps</w:t>
            </w:r>
          </w:p>
          <w:p>
            <w:pPr>
              <w:spacing w:after="60"/>
            </w:pPr>
            <w:r>
              <w:rPr>
                <w:color w:val="FFFBE0"/>
                <w:sz w:val="20"/>
                <w:szCs w:val="20"/>
              </w:rPr>
              <w:t xml:space="preserve">• LLM API pricing volatility affects COGS</w:t>
            </w:r>
          </w:p>
          <w:p>
            <w:pPr>
              <w:spacing w:after="60"/>
            </w:pPr>
            <w:r>
              <w:rPr>
                <w:color w:val="FFFBE0"/>
                <w:sz w:val="20"/>
                <w:szCs w:val="20"/>
              </w:rPr>
              <w:t xml:space="preserve">• Market consolidation — large acquirers absorb key players</w:t>
            </w:r>
          </w:p>
          <w:p>
            <w:pPr>
              <w:spacing w:after="0"/>
            </w:pPr>
            <w:r>
              <w:rPr>
                <w:color w:val="FFFBE0"/>
                <w:sz w:val="20"/>
                <w:szCs w:val="20"/>
              </w:rPr>
              <w:t xml:space="preserve">• Developer fatigue from too many AI tools</w:t>
            </w:r>
          </w:p>
        </w:tc>
      </w:tr>
    </w:tbl>
    <w:p>
      <w:pPr>
        <w:spacing w:after="160"/>
      </w:pPr>
      <w:r>
        <w:t xml:space="preserve"/>
      </w:r>
    </w:p>
    <w:p>
      <w:r>
        <w:br w:type="page"/>
      </w:r>
    </w:p>
    <w:p>
      <w:pPr>
        <w:pStyle w:val="Heading1"/>
      </w:pPr>
      <w:r>
        <w:t xml:space="preserve">10. Go-to-Market Considerations</w:t>
      </w:r>
    </w:p>
    <w:p>
      <w:pPr>
        <w:pStyle w:val="Heading2"/>
      </w:pPr>
      <w:r>
        <w:t xml:space="preserve">10.1 Distribution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Channel</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Rationale &amp; Approach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Direct download (website)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 channel. Developer tools are primarily discovered and self-served via direct download. Invest in SEO and landing page conversion.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Developer Twitter/X &amp; YouTube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High-quality demo videos and GIFs showing the single-window workflow convert well in developer communities. Cursor and Bolt grew primarily through viral demo content.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Product Hunt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Essential for early awareness among early-adopter developers. Aim for top-5 on launch day.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GitHub (open-source community)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Engage developers in GitHub discussions, README links, and open-source-adjacent content. Consider open-sourcing non-core components.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Reddit (r/webdev, r/programming, r/LocalLLaMA)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r/LocalLLaMA is particularly valuable for Betopia's local model angle — this community actively seeks tools that support Ollama.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Betopia AI marketplace / plugin ecosystem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If Betopia AI has an existing user base, cross-promote Web Builder as a companion tool.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Agency partnerships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Partner with web agencies as beta customers. Case studies and testimonials from agencies provide strong social proof for the target segment.</w:t>
            </w:r>
          </w:p>
        </w:tc>
      </w:tr>
    </w:tbl>
    <w:p>
      <w:pPr>
        <w:spacing w:after="160"/>
      </w:pPr>
      <w:r>
        <w:t xml:space="preserve"/>
      </w:r>
    </w:p>
    <w:p>
      <w:pPr>
        <w:pStyle w:val="Heading2"/>
      </w:pPr>
      <w:r>
        <w:t xml:space="preserve">10.2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1FB" w:val="clear"/>
            <w:tcMar>
              <w:top w:type="dxa" w:w="120"/>
              <w:left w:type="dxa" w:w="200"/>
              <w:bottom w:type="dxa" w:w="120"/>
              <w:right w:type="dxa" w:w="200"/>
            </w:tcMar>
          </w:tcPr>
          <w:p>
            <w:pPr>
              <w:spacing w:after="60"/>
            </w:pPr>
            <w:r>
              <w:rPr>
                <w:b/>
                <w:bCs/>
                <w:color w:val="2E75B6"/>
                <w:sz w:val="22"/>
                <w:szCs w:val="22"/>
              </w:rPr>
              <w:t xml:space="preserve">Recommended Positioning</w:t>
            </w:r>
          </w:p>
          <w:p>
            <w:pPr>
              <w:spacing w:after="0"/>
            </w:pPr>
            <w:r>
              <w:rPr>
                <w:color w:val="222222"/>
                <w:sz w:val="20"/>
                <w:szCs w:val="20"/>
              </w:rPr>
              <w:t xml:space="preserve">Betopia Web Builder is the only desktop-native AI web builder that runs entirely on your machine — no cloud, no token limits, no code leaving your computer. Build, preview, and ship web projects through conversation, with a real terminal, live preview, and an AI that knows your project.</w:t>
            </w:r>
          </w:p>
        </w:tc>
      </w:tr>
    </w:tbl>
    <w:p>
      <w:pPr>
        <w:spacing w:after="160"/>
      </w:pPr>
      <w:r>
        <w:t xml:space="preserve"/>
      </w:r>
    </w:p>
    <w:p>
      <w:pPr>
        <w:pStyle w:val="Heading2"/>
      </w:pPr>
      <w:r>
        <w:t xml:space="preserve">10.3 Key Messages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Segment</w:t>
            </w:r>
          </w:p>
        </w:tc>
        <w:tc>
          <w:tcPr>
            <w:tcW w:type="dxa" w:w="624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tcPr>
          <w:p>
            <w:r>
              <w:rPr>
                <w:b/>
                <w:bCs/>
                <w:color w:val="FFFFFF"/>
                <w:sz w:val="22"/>
                <w:szCs w:val="22"/>
              </w:rPr>
              <w:t xml:space="preserve">Key Message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Solo developers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"One window. Scaffold to shipped." No tab-switching, no copy-paste, no token anxiety.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Agencies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"Your AI dev team, in your machine." Built-in Code Reviewer and Security agents. Real terminal. No code leaving your network.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Privacy-conscious enterprise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"Local-first AI development. Zero cloud dependency." API keys in OS keychain. Run fully on-premise with local models.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color w:val="000000"/>
                <w:sz w:val="20"/>
                <w:szCs w:val="20"/>
              </w:rPr>
              <w:t xml:space="preserve">Developers using local models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"Betopia speaks Ollama." Use Llama 3, Qwen, Mistral — or any OpenAI-compatible endpoint — for free, private, uncapped AI.</w:t>
            </w:r>
          </w:p>
        </w:tc>
      </w:tr>
    </w:tbl>
    <w:p>
      <w:pPr>
        <w:spacing w:after="160"/>
      </w:pPr>
      <w:r>
        <w:t xml:space="preserve"/>
      </w:r>
    </w:p>
    <w:p>
      <w:r>
        <w:br w:type="page"/>
      </w:r>
    </w:p>
    <w:p>
      <w:pPr>
        <w:pStyle w:val="Heading1"/>
      </w:pPr>
      <w:r>
        <w:t xml:space="preserve">11. Conclusions &amp; Recommendations</w:t>
      </w:r>
    </w:p>
    <w:p>
      <w:pPr>
        <w:pStyle w:val="Heading2"/>
      </w:pPr>
      <w:r>
        <w:t xml:space="preserve">11.1 Market Conclusion</w:t>
      </w:r>
    </w:p>
    <w:p>
      <w:pPr>
        <w:spacing w:after="120"/>
      </w:pPr>
      <w:r>
        <w:t xml:space="preserve">The AI developer tools market is large, fast-growing, and currently bifurcated between code editors (Cursor, Copilot) and browser-based builders (Bolt, Lovable, Replit). Neither camp serves the desktop-native, local-first, full-project-builder segment at scale. Betopia Web Builder is positioned in a genuine white space, not a crowded middle.</w:t>
      </w:r>
    </w:p>
    <w:p>
      <w:pPr>
        <w:spacing w:after="120"/>
      </w:pPr>
      <w:r>
        <w:t xml:space="preserve">The market timing is favorable: vibe coding is mainstream, MCP is establishing itself as the AI integration standard, local models are credible alternatives to API-based inference, and developer privacy concerns are intensifying. All of these trends favor Betopia's architecture and positioning.</w:t>
      </w:r>
    </w:p>
    <w:p>
      <w:pPr>
        <w:spacing w:after="160"/>
      </w:pPr>
      <w:r>
        <w:t xml:space="preserve"/>
      </w:r>
    </w:p>
    <w:p>
      <w:pPr>
        <w:pStyle w:val="Heading2"/>
      </w:pPr>
      <w:r>
        <w:t xml:space="preserve">11.2 Strategic Recommendations</w:t>
      </w:r>
    </w:p>
    <w:p>
      <w:pPr>
        <w:pStyle w:val="ListParagraph"/>
        <w:numPr>
          <w:ilvl w:val="0"/>
          <w:numId w:val="3"/>
        </w:numPr>
        <w:spacing w:after="40"/>
      </w:pPr>
      <w:r>
        <w:rPr>
          <w:b/>
          <w:bCs/>
        </w:rPr>
        <w:t xml:space="preserve">Ship fast and demo loudly.</w:t>
      </w:r>
    </w:p>
    <w:p>
      <w:pPr>
        <w:spacing w:after="120"/>
      </w:pPr>
      <w:r>
        <w:rPr>
          <w:sz w:val="20"/>
          <w:szCs w:val="20"/>
        </w:rPr>
        <w:t xml:space="preserve">The window for first-mover advantage in the desktop builder quadrant is not infinite. Cursor and Devin are well-funded and could add builder features. Launch with a high-quality demo video showing the end-to-end flow (prompt → scaffold → edit → preview) and distribute aggressively on Twitter/X, YouTube, and Product Hunt.</w:t>
      </w:r>
    </w:p>
    <w:p>
      <w:pPr>
        <w:spacing w:after="80"/>
      </w:pPr>
      <w:r>
        <w:t xml:space="preserve"/>
      </w:r>
    </w:p>
    <w:p>
      <w:pPr>
        <w:pStyle w:val="ListParagraph"/>
        <w:numPr>
          <w:ilvl w:val="0"/>
          <w:numId w:val="3"/>
        </w:numPr>
        <w:spacing w:after="40"/>
      </w:pPr>
      <w:r>
        <w:rPr>
          <w:b/>
          <w:bCs/>
        </w:rPr>
        <w:t xml:space="preserve">Make local model support a flagship feature, not a footnote.</w:t>
      </w:r>
    </w:p>
    <w:p>
      <w:pPr>
        <w:spacing w:after="120"/>
      </w:pPr>
      <w:r>
        <w:rPr>
          <w:sz w:val="20"/>
          <w:szCs w:val="20"/>
        </w:rPr>
        <w:t xml:space="preserve">The r/LocalLLaMA community (200K+ members) is actively seeking desktop tools that support Ollama. Betopia is the first web builder in this space. A dedicated "Betopia + Ollama" demo and landing page could drive significant organic traffic from this community.</w:t>
      </w:r>
    </w:p>
    <w:p>
      <w:pPr>
        <w:spacing w:after="80"/>
      </w:pPr>
      <w:r>
        <w:t xml:space="preserve"/>
      </w:r>
    </w:p>
    <w:p>
      <w:pPr>
        <w:pStyle w:val="ListParagraph"/>
        <w:numPr>
          <w:ilvl w:val="0"/>
          <w:numId w:val="3"/>
        </w:numPr>
        <w:spacing w:after="40"/>
      </w:pPr>
      <w:r>
        <w:rPr>
          <w:b/>
          <w:bCs/>
        </w:rPr>
        <w:t xml:space="preserve">Build an agency motion early.</w:t>
      </w:r>
    </w:p>
    <w:p>
      <w:pPr>
        <w:spacing w:after="120"/>
      </w:pPr>
      <w:r>
        <w:rPr>
          <w:sz w:val="20"/>
          <w:szCs w:val="20"/>
        </w:rPr>
        <w:t xml:space="preserve">Agencies have immediate, recurring ROI from productivity tools and are willing to pay team pricing. A structured agency beta program (10–20 agencies, free for 3 months, case study in exchange) can generate the social proof and referrals needed for the broader launch.</w:t>
      </w:r>
    </w:p>
    <w:p>
      <w:pPr>
        <w:spacing w:after="80"/>
      </w:pPr>
      <w:r>
        <w:t xml:space="preserve"/>
      </w:r>
    </w:p>
    <w:p>
      <w:pPr>
        <w:pStyle w:val="ListParagraph"/>
        <w:numPr>
          <w:ilvl w:val="0"/>
          <w:numId w:val="3"/>
        </w:numPr>
        <w:spacing w:after="40"/>
      </w:pPr>
      <w:r>
        <w:rPr>
          <w:b/>
          <w:bCs/>
        </w:rPr>
        <w:t xml:space="preserve">Invest in the MCP ecosystem early.</w:t>
      </w:r>
    </w:p>
    <w:p>
      <w:pPr>
        <w:spacing w:after="120"/>
      </w:pPr>
      <w:r>
        <w:rPr>
          <w:sz w:val="20"/>
          <w:szCs w:val="20"/>
        </w:rPr>
        <w:t xml:space="preserve">Every new MCP server that enters the ecosystem increases the value of Betopia. Publish a first-party Betopia MCP server guide, contribute to the MCP community, and consider building a curated MCP marketplace within the app.</w:t>
      </w:r>
    </w:p>
    <w:p>
      <w:pPr>
        <w:spacing w:after="80"/>
      </w:pPr>
      <w:r>
        <w:t xml:space="preserve"/>
      </w:r>
    </w:p>
    <w:p>
      <w:pPr>
        <w:pStyle w:val="ListParagraph"/>
        <w:numPr>
          <w:ilvl w:val="0"/>
          <w:numId w:val="3"/>
        </w:numPr>
        <w:spacing w:after="40"/>
      </w:pPr>
      <w:r>
        <w:rPr>
          <w:b/>
          <w:bCs/>
        </w:rPr>
        <w:t xml:space="preserve">Price at market standard; compete on value, not price.</w:t>
      </w:r>
    </w:p>
    <w:p>
      <w:pPr>
        <w:spacing w:after="120"/>
      </w:pPr>
      <w:r>
        <w:rPr>
          <w:sz w:val="20"/>
          <w:szCs w:val="20"/>
        </w:rPr>
        <w:t xml:space="preserve">Set Pro at $20–25/month to match market norms. Do not undercut — it signals lower value. Instead, differentiate on the feature set: no token limits, local model support, real terminal, MCP, agent personas. These justify the price without discounting.</w:t>
      </w:r>
    </w:p>
    <w:p>
      <w:pPr>
        <w:spacing w:after="80"/>
      </w:pPr>
      <w:r>
        <w:t xml:space="preserve"/>
      </w:r>
    </w:p>
    <w:p>
      <w:pPr>
        <w:pStyle w:val="ListParagraph"/>
        <w:numPr>
          <w:ilvl w:val="0"/>
          <w:numId w:val="3"/>
        </w:numPr>
        <w:spacing w:after="40"/>
      </w:pPr>
      <w:r>
        <w:rPr>
          <w:b/>
          <w:bCs/>
        </w:rPr>
        <w:t xml:space="preserve">Prepare an enterprise packaging roadmap for Year 2.</w:t>
      </w:r>
    </w:p>
    <w:p>
      <w:pPr>
        <w:spacing w:after="120"/>
      </w:pPr>
      <w:r>
        <w:rPr>
          <w:sz w:val="20"/>
          <w:szCs w:val="20"/>
        </w:rPr>
        <w:t xml:space="preserve">The privacy-conscious enterprise segment requires SSO, audit logs, and an air-gapped deployment option. These take time to build but command significantly higher ACV. Plan for this in Year 2 while focusing Year 1 on individual and agency users.</w:t>
      </w:r>
    </w:p>
    <w:p>
      <w:pPr>
        <w:spacing w:after="160"/>
      </w:pPr>
      <w:r>
        <w:t xml:space="preserve"/>
      </w:r>
    </w:p>
    <w:p>
      <w:r>
        <w:br w:type="page"/>
      </w:r>
    </w:p>
    <w:p>
      <w:pPr>
        <w:pStyle w:val="Heading1"/>
      </w:pPr>
      <w:r>
        <w:t xml:space="preserve">12. Appendix</w:t>
      </w:r>
    </w:p>
    <w:p>
      <w:pPr>
        <w:pStyle w:val="Heading2"/>
      </w:pPr>
      <w:r>
        <w:t xml:space="preserve">12.1 Sources &amp; References</w:t>
      </w:r>
    </w:p>
    <w:p>
      <w:pPr>
        <w:pStyle w:val="ListParagraph"/>
        <w:numPr>
          <w:ilvl w:val="0"/>
          <w:numId w:val="2"/>
        </w:numPr>
        <w:spacing w:after="80"/>
      </w:pPr>
      <w:r>
        <w:t xml:space="preserve">Stack Overflow Developer Survey 2024 — developer population, AI tool adoption rates</w:t>
      </w:r>
    </w:p>
    <w:p>
      <w:pPr>
        <w:pStyle w:val="ListParagraph"/>
        <w:numPr>
          <w:ilvl w:val="0"/>
          <w:numId w:val="2"/>
        </w:numPr>
        <w:spacing w:after="80"/>
      </w:pPr>
      <w:r>
        <w:t xml:space="preserve">GitHub Copilot subscriber figures — GitHub blog / Microsoft investor reports (2024)</w:t>
      </w:r>
    </w:p>
    <w:p>
      <w:pPr>
        <w:pStyle w:val="ListParagraph"/>
        <w:numPr>
          <w:ilvl w:val="0"/>
          <w:numId w:val="2"/>
        </w:numPr>
        <w:spacing w:after="80"/>
      </w:pPr>
      <w:r>
        <w:t xml:space="preserve">Cursor user count — public statements by Anysphere team (2024–2025)</w:t>
      </w:r>
    </w:p>
    <w:p>
      <w:pPr>
        <w:pStyle w:val="ListParagraph"/>
        <w:numPr>
          <w:ilvl w:val="0"/>
          <w:numId w:val="2"/>
        </w:numPr>
        <w:spacing w:after="80"/>
      </w:pPr>
      <w:r>
        <w:t xml:space="preserve">Bolt.new user count — StackBlitz public announcements (2024–2025)</w:t>
      </w:r>
    </w:p>
    <w:p>
      <w:pPr>
        <w:pStyle w:val="ListParagraph"/>
        <w:numPr>
          <w:ilvl w:val="0"/>
          <w:numId w:val="2"/>
        </w:numPr>
        <w:spacing w:after="80"/>
      </w:pPr>
      <w:r>
        <w:t xml:space="preserve">Replit user count — Replit blog and press releases</w:t>
      </w:r>
    </w:p>
    <w:p>
      <w:pPr>
        <w:pStyle w:val="ListParagraph"/>
        <w:numPr>
          <w:ilvl w:val="0"/>
          <w:numId w:val="2"/>
        </w:numPr>
        <w:spacing w:after="80"/>
      </w:pPr>
      <w:r>
        <w:t xml:space="preserve">Cursor pricing — cursor.com/pricing (verified June 2026)</w:t>
      </w:r>
    </w:p>
    <w:p>
      <w:pPr>
        <w:pStyle w:val="ListParagraph"/>
        <w:numPr>
          <w:ilvl w:val="0"/>
          <w:numId w:val="2"/>
        </w:numPr>
        <w:spacing w:after="80"/>
      </w:pPr>
      <w:r>
        <w:t xml:space="preserve">Bolt.new pricing — bolt.new/pricing (verified June 2026)</w:t>
      </w:r>
    </w:p>
    <w:p>
      <w:pPr>
        <w:pStyle w:val="ListParagraph"/>
        <w:numPr>
          <w:ilvl w:val="0"/>
          <w:numId w:val="2"/>
        </w:numPr>
        <w:spacing w:after="80"/>
      </w:pPr>
      <w:r>
        <w:t xml:space="preserve">Lovable pricing — lovable.dev/pricing (verified June 2026)</w:t>
      </w:r>
    </w:p>
    <w:p>
      <w:pPr>
        <w:pStyle w:val="ListParagraph"/>
        <w:numPr>
          <w:ilvl w:val="0"/>
          <w:numId w:val="2"/>
        </w:numPr>
        <w:spacing w:after="80"/>
      </w:pPr>
      <w:r>
        <w:t xml:space="preserve">Replit pricing — replit.com/pricing (verified June 2026)</w:t>
      </w:r>
    </w:p>
    <w:p>
      <w:pPr>
        <w:pStyle w:val="ListParagraph"/>
        <w:numPr>
          <w:ilvl w:val="0"/>
          <w:numId w:val="2"/>
        </w:numPr>
        <w:spacing w:after="80"/>
      </w:pPr>
      <w:r>
        <w:t xml:space="preserve">Devin/Windsurf pricing — devin.ai/pricing (verified June 2026)</w:t>
      </w:r>
    </w:p>
    <w:p>
      <w:pPr>
        <w:pStyle w:val="ListParagraph"/>
        <w:numPr>
          <w:ilvl w:val="0"/>
          <w:numId w:val="2"/>
        </w:numPr>
        <w:spacing w:after="80"/>
      </w:pPr>
      <w:r>
        <w:t xml:space="preserve">Statista Software Market Outlook — global software market size (~$779B, 2026)</w:t>
      </w:r>
    </w:p>
    <w:p>
      <w:pPr>
        <w:pStyle w:val="ListParagraph"/>
        <w:numPr>
          <w:ilvl w:val="0"/>
          <w:numId w:val="2"/>
        </w:numPr>
        <w:spacing w:after="80"/>
      </w:pPr>
      <w:r>
        <w:t xml:space="preserve">AI coding tools CAGR estimates — synthesized from multiple analyst reports (MarketsandMarkets, Grand View Research, Precedence Research), 2024–2026</w:t>
      </w:r>
    </w:p>
    <w:p>
      <w:pPr>
        <w:pStyle w:val="ListParagraph"/>
        <w:numPr>
          <w:ilvl w:val="0"/>
          <w:numId w:val="2"/>
        </w:numPr>
        <w:spacing w:after="80"/>
      </w:pPr>
      <w:r>
        <w:t xml:space="preserve">MCP ecosystem data — modelcontextprotocol.io and Anthropic announcements</w:t>
      </w:r>
    </w:p>
    <w:p>
      <w:pPr>
        <w:spacing w:after="160"/>
      </w:pPr>
      <w:r>
        <w:t xml:space="preserve"/>
      </w:r>
    </w:p>
    <w:p>
      <w:pPr>
        <w:pStyle w:val="Heading2"/>
      </w:pPr>
      <w:r>
        <w:t xml:space="preserve">12.2 Methodology Notes</w:t>
      </w:r>
    </w:p>
    <w:p>
      <w:pPr>
        <w:spacing w:after="120"/>
      </w:pPr>
      <w:r>
        <w:t xml:space="preserve">Market size figures (TAM, SAM, SOM) were derived through a bottom-up approach (developer population × adoption rate × ARPU) and validated against top-down analyst estimates where available. Competitor pricing was verified directly from each vendor's public pricing page as of June 2026. User count figures rely on publicly disclosed numbers and may not reflect current actuals.</w:t>
      </w:r>
    </w:p>
    <w:p>
      <w:pPr>
        <w:spacing w:after="120"/>
      </w:pPr>
      <w:r>
        <w:rPr>
          <w:color w:val="666666"/>
        </w:rPr>
        <w:t xml:space="preserve">This document represents the best available analysis as of June 2026. Market conditions in the AI developer tools space evolve rapidly; this study should be refreshed quarterly.</w:t>
      </w:r>
    </w:p>
    <w:p>
      <w:pPr>
        <w:spacing w:after="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Confidential — Betopia Limited</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1F5C8B"/>
        <w:sz w:val="18"/>
        <w:szCs w:val="18"/>
      </w:rPr>
      <w:t xml:space="preserve">Betopia Web Builder</w:t>
    </w:r>
    <w:r>
      <w:rPr>
        <w:rFonts w:ascii="Arial" w:cs="Arial" w:eastAsia="Arial" w:hAnsi="Arial"/>
        <w:color w:val="888888"/>
        <w:sz w:val="18"/>
        <w:szCs w:val="18"/>
      </w:rPr>
      <w:t xml:space="preserve">	 Market Study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8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F485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2026-06-25T12:18:53.909Z</dcterms:created>
  <dcterms:modified xsi:type="dcterms:W3CDTF">2026-06-25T12:18:53.923Z</dcterms:modified>
</cp:coreProperties>
</file>

<file path=docProps/custom.xml><?xml version="1.0" encoding="utf-8"?>
<Properties xmlns="http://schemas.openxmlformats.org/officeDocument/2006/custom-properties" xmlns:vt="http://schemas.openxmlformats.org/officeDocument/2006/docPropsVTypes"/>
</file>