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3F71" w:rsidRDefault="00C16CCA" w:rsidP="00C16CCA">
      <w:pPr>
        <w:jc w:val="center"/>
      </w:pPr>
      <w:r>
        <w:rPr>
          <w:b/>
          <w:bCs/>
          <w:noProof/>
          <w:color w:val="000000"/>
          <w:sz w:val="52"/>
          <w:szCs w:val="52"/>
          <w:bdr w:val="none" w:sz="0" w:space="0" w:color="auto" w:frame="1"/>
        </w:rPr>
        <w:drawing>
          <wp:inline distT="0" distB="0" distL="0" distR="0">
            <wp:extent cx="3924300" cy="1257300"/>
            <wp:effectExtent l="0" t="0" r="0" b="0"/>
            <wp:docPr id="1" name="Picture 1" descr="https://lh7-us.googleusercontent.com/_Y-DPQW1Orz_8zo8ofbxlZTUujmlnsYgVY_j8KtW5ykHmHsd_2Jn7o10pWY5S9parNgHxQifyFmcWl6Y_pb9JZo5U8W-snz0d9QiIPJI9JPOF4cjC-EywPA8pyWqH72rSBjEOb3KFSE879qGCP8ke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_Y-DPQW1Orz_8zo8ofbxlZTUujmlnsYgVY_j8KtW5ykHmHsd_2Jn7o10pWY5S9parNgHxQifyFmcWl6Y_pb9JZo5U8W-snz0d9QiIPJI9JPOF4cjC-EywPA8pyWqH72rSBjEOb3KFSE879qGCP8keY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24300" cy="1257300"/>
                    </a:xfrm>
                    <a:prstGeom prst="rect">
                      <a:avLst/>
                    </a:prstGeom>
                    <a:noFill/>
                    <a:ln>
                      <a:noFill/>
                    </a:ln>
                  </pic:spPr>
                </pic:pic>
              </a:graphicData>
            </a:graphic>
          </wp:inline>
        </w:drawing>
      </w:r>
    </w:p>
    <w:p w:rsidR="00C16CCA" w:rsidRDefault="00C16CCA" w:rsidP="00C16CCA">
      <w:pPr>
        <w:jc w:val="center"/>
      </w:pPr>
    </w:p>
    <w:p w:rsidR="00C16CCA" w:rsidRDefault="00C16CCA" w:rsidP="00C16CCA">
      <w:pPr>
        <w:spacing w:after="0" w:line="240" w:lineRule="auto"/>
        <w:jc w:val="center"/>
        <w:rPr>
          <w:rFonts w:ascii="Times New Roman" w:eastAsia="Times New Roman" w:hAnsi="Times New Roman" w:cs="Times New Roman"/>
          <w:b/>
          <w:bCs/>
          <w:color w:val="000000"/>
          <w:sz w:val="44"/>
          <w:szCs w:val="52"/>
        </w:rPr>
      </w:pPr>
      <w:r w:rsidRPr="00C16CCA">
        <w:rPr>
          <w:rFonts w:ascii="Times New Roman" w:eastAsia="Times New Roman" w:hAnsi="Times New Roman" w:cs="Times New Roman"/>
          <w:b/>
          <w:bCs/>
          <w:color w:val="000000"/>
          <w:sz w:val="44"/>
          <w:szCs w:val="52"/>
        </w:rPr>
        <w:t xml:space="preserve">Module 2 Final Project </w:t>
      </w:r>
    </w:p>
    <w:p w:rsidR="00C16CCA" w:rsidRDefault="00DA7E73" w:rsidP="00C16CCA">
      <w:pPr>
        <w:spacing w:after="0" w:line="240" w:lineRule="auto"/>
        <w:jc w:val="center"/>
        <w:rPr>
          <w:rFonts w:ascii="Times New Roman" w:eastAsia="Times New Roman" w:hAnsi="Times New Roman" w:cs="Times New Roman"/>
          <w:b/>
          <w:bCs/>
          <w:color w:val="000000"/>
          <w:sz w:val="44"/>
          <w:szCs w:val="52"/>
        </w:rPr>
      </w:pPr>
      <w:r>
        <w:rPr>
          <w:rFonts w:ascii="Times New Roman" w:eastAsia="Times New Roman" w:hAnsi="Times New Roman" w:cs="Times New Roman"/>
          <w:b/>
          <w:bCs/>
          <w:color w:val="000000"/>
          <w:sz w:val="44"/>
          <w:szCs w:val="52"/>
        </w:rPr>
        <w:t>Milestone 3</w:t>
      </w:r>
      <w:r w:rsidR="00C16CCA" w:rsidRPr="00C16CCA">
        <w:rPr>
          <w:rFonts w:ascii="Times New Roman" w:eastAsia="Times New Roman" w:hAnsi="Times New Roman" w:cs="Times New Roman"/>
          <w:b/>
          <w:bCs/>
          <w:color w:val="000000"/>
          <w:sz w:val="44"/>
          <w:szCs w:val="52"/>
        </w:rPr>
        <w:t xml:space="preserve">: </w:t>
      </w:r>
      <w:r>
        <w:rPr>
          <w:rFonts w:ascii="Times New Roman" w:eastAsia="Times New Roman" w:hAnsi="Times New Roman" w:cs="Times New Roman"/>
          <w:b/>
          <w:bCs/>
          <w:color w:val="000000"/>
          <w:sz w:val="44"/>
          <w:szCs w:val="52"/>
        </w:rPr>
        <w:t>Technique Practice</w:t>
      </w:r>
    </w:p>
    <w:p w:rsidR="00C16CCA" w:rsidRDefault="00C16CCA" w:rsidP="00C16CCA">
      <w:pPr>
        <w:spacing w:after="0" w:line="240" w:lineRule="auto"/>
        <w:jc w:val="center"/>
        <w:rPr>
          <w:rFonts w:ascii="Times New Roman" w:eastAsia="Times New Roman" w:hAnsi="Times New Roman" w:cs="Times New Roman"/>
          <w:b/>
          <w:bCs/>
          <w:color w:val="000000"/>
          <w:sz w:val="44"/>
          <w:szCs w:val="52"/>
        </w:rPr>
      </w:pPr>
    </w:p>
    <w:p w:rsidR="00C16CCA" w:rsidRPr="00C16CCA" w:rsidRDefault="00C16CCA" w:rsidP="00C16CCA">
      <w:pPr>
        <w:spacing w:after="0" w:line="240" w:lineRule="auto"/>
        <w:jc w:val="center"/>
        <w:rPr>
          <w:rFonts w:ascii="Times New Roman" w:eastAsia="Times New Roman" w:hAnsi="Times New Roman" w:cs="Times New Roman"/>
          <w:sz w:val="20"/>
          <w:szCs w:val="24"/>
        </w:rPr>
      </w:pPr>
    </w:p>
    <w:p w:rsidR="00C16CCA" w:rsidRPr="00C16CCA" w:rsidRDefault="00C16CCA" w:rsidP="00C16CCA">
      <w:pPr>
        <w:spacing w:line="240" w:lineRule="auto"/>
        <w:jc w:val="center"/>
        <w:rPr>
          <w:rFonts w:ascii="Times New Roman" w:eastAsia="Times New Roman" w:hAnsi="Times New Roman" w:cs="Times New Roman"/>
          <w:sz w:val="24"/>
          <w:szCs w:val="24"/>
        </w:rPr>
      </w:pPr>
      <w:r w:rsidRPr="00C16CCA">
        <w:rPr>
          <w:rFonts w:ascii="Times New Roman" w:eastAsia="Times New Roman" w:hAnsi="Times New Roman" w:cs="Times New Roman"/>
          <w:b/>
          <w:bCs/>
          <w:color w:val="000000"/>
          <w:sz w:val="38"/>
          <w:szCs w:val="38"/>
        </w:rPr>
        <w:t>ALY6040: Data Mining Applications</w:t>
      </w:r>
    </w:p>
    <w:p w:rsidR="00C16CCA" w:rsidRPr="00C16CCA" w:rsidRDefault="00C16CCA" w:rsidP="00C16CCA">
      <w:pPr>
        <w:spacing w:after="240" w:line="240" w:lineRule="auto"/>
        <w:rPr>
          <w:rFonts w:ascii="Times New Roman" w:eastAsia="Times New Roman" w:hAnsi="Times New Roman" w:cs="Times New Roman"/>
          <w:sz w:val="24"/>
          <w:szCs w:val="24"/>
        </w:rPr>
      </w:pPr>
      <w:r w:rsidRPr="00C16CCA">
        <w:rPr>
          <w:rFonts w:ascii="Times New Roman" w:eastAsia="Times New Roman" w:hAnsi="Times New Roman" w:cs="Times New Roman"/>
          <w:sz w:val="24"/>
          <w:szCs w:val="24"/>
        </w:rPr>
        <w:br/>
      </w:r>
    </w:p>
    <w:p w:rsidR="00C16CCA" w:rsidRPr="00C16CCA" w:rsidRDefault="00DA7E73" w:rsidP="00C16CC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Date: April 20</w:t>
      </w:r>
      <w:r w:rsidR="00C16CCA" w:rsidRPr="00C16CCA">
        <w:rPr>
          <w:rFonts w:ascii="Times New Roman" w:eastAsia="Times New Roman" w:hAnsi="Times New Roman" w:cs="Times New Roman"/>
          <w:color w:val="000000"/>
          <w:sz w:val="28"/>
          <w:szCs w:val="28"/>
        </w:rPr>
        <w:t>, 2024</w:t>
      </w:r>
    </w:p>
    <w:p w:rsidR="00C16CCA" w:rsidRPr="00C16CCA" w:rsidRDefault="00C16CCA" w:rsidP="00C16CCA">
      <w:pPr>
        <w:spacing w:line="240" w:lineRule="auto"/>
        <w:jc w:val="center"/>
        <w:rPr>
          <w:rFonts w:ascii="Times New Roman" w:eastAsia="Times New Roman" w:hAnsi="Times New Roman" w:cs="Times New Roman"/>
          <w:sz w:val="24"/>
          <w:szCs w:val="24"/>
        </w:rPr>
      </w:pPr>
      <w:r w:rsidRPr="00C16CCA">
        <w:rPr>
          <w:rFonts w:ascii="Times New Roman" w:eastAsia="Times New Roman" w:hAnsi="Times New Roman" w:cs="Times New Roman"/>
          <w:color w:val="000000"/>
          <w:sz w:val="28"/>
          <w:szCs w:val="28"/>
        </w:rPr>
        <w:t>Group 5</w:t>
      </w:r>
    </w:p>
    <w:p w:rsidR="00C16CCA" w:rsidRPr="00C16CCA" w:rsidRDefault="00C16CCA" w:rsidP="00C16CCA">
      <w:pPr>
        <w:spacing w:line="240" w:lineRule="auto"/>
        <w:jc w:val="center"/>
        <w:rPr>
          <w:rFonts w:ascii="Times New Roman" w:eastAsia="Times New Roman" w:hAnsi="Times New Roman" w:cs="Times New Roman"/>
          <w:sz w:val="24"/>
          <w:szCs w:val="24"/>
        </w:rPr>
      </w:pPr>
      <w:r w:rsidRPr="00C16CCA">
        <w:rPr>
          <w:rFonts w:ascii="Times New Roman" w:eastAsia="Times New Roman" w:hAnsi="Times New Roman" w:cs="Times New Roman"/>
          <w:color w:val="000000"/>
          <w:sz w:val="28"/>
          <w:szCs w:val="28"/>
        </w:rPr>
        <w:t> </w:t>
      </w:r>
    </w:p>
    <w:p w:rsidR="00C16CCA" w:rsidRPr="00C16CCA" w:rsidRDefault="00C16CCA" w:rsidP="00C16CCA">
      <w:pPr>
        <w:spacing w:line="240" w:lineRule="auto"/>
        <w:jc w:val="center"/>
        <w:rPr>
          <w:rFonts w:ascii="Times New Roman" w:eastAsia="Times New Roman" w:hAnsi="Times New Roman" w:cs="Times New Roman"/>
          <w:sz w:val="24"/>
          <w:szCs w:val="24"/>
        </w:rPr>
      </w:pPr>
      <w:r w:rsidRPr="00C16CCA">
        <w:rPr>
          <w:rFonts w:ascii="Times New Roman" w:eastAsia="Times New Roman" w:hAnsi="Times New Roman" w:cs="Times New Roman"/>
          <w:color w:val="000000"/>
          <w:sz w:val="28"/>
          <w:szCs w:val="28"/>
        </w:rPr>
        <w:t xml:space="preserve">Team Members: </w:t>
      </w:r>
      <w:r w:rsidRPr="00C16CCA">
        <w:rPr>
          <w:rFonts w:ascii="Times New Roman" w:eastAsia="Times New Roman" w:hAnsi="Times New Roman" w:cs="Times New Roman"/>
          <w:color w:val="000000"/>
          <w:sz w:val="28"/>
          <w:szCs w:val="28"/>
          <w:shd w:val="clear" w:color="auto" w:fill="FFFFFF"/>
        </w:rPr>
        <w:t>Nidhi Jeetesh Patel</w:t>
      </w:r>
    </w:p>
    <w:p w:rsidR="00C16CCA" w:rsidRPr="00C16CCA" w:rsidRDefault="00C16CCA" w:rsidP="00C16CCA">
      <w:pPr>
        <w:spacing w:line="240" w:lineRule="auto"/>
        <w:jc w:val="center"/>
        <w:rPr>
          <w:rFonts w:ascii="Times New Roman" w:eastAsia="Times New Roman" w:hAnsi="Times New Roman" w:cs="Times New Roman"/>
          <w:sz w:val="24"/>
          <w:szCs w:val="24"/>
        </w:rPr>
      </w:pPr>
      <w:r w:rsidRPr="00C16CCA">
        <w:rPr>
          <w:rFonts w:ascii="Times New Roman" w:eastAsia="Times New Roman" w:hAnsi="Times New Roman" w:cs="Times New Roman"/>
          <w:color w:val="000000"/>
          <w:sz w:val="28"/>
          <w:szCs w:val="28"/>
          <w:shd w:val="clear" w:color="auto" w:fill="FFFFFF"/>
        </w:rPr>
        <w:t>Yukang Lin</w:t>
      </w:r>
    </w:p>
    <w:p w:rsidR="00C16CCA" w:rsidRPr="00C16CCA" w:rsidRDefault="00C16CCA" w:rsidP="00C16CCA">
      <w:pPr>
        <w:spacing w:line="240" w:lineRule="auto"/>
        <w:jc w:val="center"/>
        <w:rPr>
          <w:rFonts w:ascii="Times New Roman" w:eastAsia="Times New Roman" w:hAnsi="Times New Roman" w:cs="Times New Roman"/>
          <w:sz w:val="24"/>
          <w:szCs w:val="24"/>
        </w:rPr>
      </w:pPr>
      <w:r w:rsidRPr="00C16CCA">
        <w:rPr>
          <w:rFonts w:ascii="Times New Roman" w:eastAsia="Times New Roman" w:hAnsi="Times New Roman" w:cs="Times New Roman"/>
          <w:color w:val="000000"/>
          <w:sz w:val="28"/>
          <w:szCs w:val="28"/>
          <w:shd w:val="clear" w:color="auto" w:fill="FFFFFF"/>
        </w:rPr>
        <w:t>Ramish Fatima </w:t>
      </w:r>
    </w:p>
    <w:p w:rsidR="00C16CCA" w:rsidRPr="00C16CCA" w:rsidRDefault="00C16CCA" w:rsidP="00C16CCA">
      <w:pPr>
        <w:spacing w:line="240" w:lineRule="auto"/>
        <w:jc w:val="center"/>
        <w:rPr>
          <w:rFonts w:ascii="Times New Roman" w:eastAsia="Times New Roman" w:hAnsi="Times New Roman" w:cs="Times New Roman"/>
          <w:sz w:val="24"/>
          <w:szCs w:val="24"/>
        </w:rPr>
      </w:pPr>
      <w:r w:rsidRPr="00C16CCA">
        <w:rPr>
          <w:rFonts w:ascii="Times New Roman" w:eastAsia="Times New Roman" w:hAnsi="Times New Roman" w:cs="Times New Roman"/>
          <w:color w:val="000000"/>
          <w:sz w:val="28"/>
          <w:szCs w:val="28"/>
          <w:shd w:val="clear" w:color="auto" w:fill="FFFFFF"/>
        </w:rPr>
        <w:t>Instructor: Hema Seshadri Ph.D</w:t>
      </w:r>
    </w:p>
    <w:p w:rsidR="00C16CCA" w:rsidRDefault="00C16CCA" w:rsidP="00C16CCA">
      <w:pPr>
        <w:jc w:val="center"/>
      </w:pPr>
    </w:p>
    <w:p w:rsidR="00C16CCA" w:rsidRDefault="00C16CCA" w:rsidP="00C16CCA">
      <w:pPr>
        <w:jc w:val="center"/>
      </w:pPr>
    </w:p>
    <w:p w:rsidR="00C85ED7" w:rsidRDefault="00C85ED7" w:rsidP="00C16CCA">
      <w:pPr>
        <w:jc w:val="center"/>
      </w:pPr>
    </w:p>
    <w:p w:rsidR="00C85ED7" w:rsidRDefault="00C85ED7" w:rsidP="00C16CCA">
      <w:pPr>
        <w:jc w:val="center"/>
      </w:pPr>
    </w:p>
    <w:p w:rsidR="00C85ED7" w:rsidRDefault="00C85ED7" w:rsidP="00C16CCA">
      <w:pPr>
        <w:jc w:val="center"/>
      </w:pPr>
    </w:p>
    <w:p w:rsidR="00C85ED7" w:rsidRDefault="00C85ED7" w:rsidP="00C16CCA">
      <w:pPr>
        <w:jc w:val="center"/>
      </w:pPr>
    </w:p>
    <w:p w:rsidR="00C85ED7" w:rsidRDefault="00C85ED7" w:rsidP="00C16CCA">
      <w:pPr>
        <w:jc w:val="center"/>
      </w:pPr>
    </w:p>
    <w:p w:rsidR="00C85ED7" w:rsidRDefault="00C85ED7" w:rsidP="00C16CCA">
      <w:pPr>
        <w:jc w:val="center"/>
      </w:pPr>
    </w:p>
    <w:p w:rsidR="00C85ED7" w:rsidRPr="00C85ED7" w:rsidRDefault="00C85ED7" w:rsidP="00C16CCA">
      <w:pPr>
        <w:jc w:val="center"/>
        <w:rPr>
          <w:rFonts w:ascii="Times New Roman" w:hAnsi="Times New Roman" w:cs="Times New Roman"/>
          <w:b/>
          <w:sz w:val="32"/>
        </w:rPr>
      </w:pPr>
      <w:r w:rsidRPr="00C85ED7">
        <w:rPr>
          <w:rFonts w:ascii="Times New Roman" w:hAnsi="Times New Roman" w:cs="Times New Roman"/>
          <w:b/>
          <w:sz w:val="32"/>
        </w:rPr>
        <w:lastRenderedPageBreak/>
        <w:t>INTRODUCTION</w:t>
      </w:r>
    </w:p>
    <w:p w:rsidR="00E3382C" w:rsidRDefault="00E3382C" w:rsidP="00E3382C">
      <w:pPr>
        <w:pStyle w:val="whitespace-pre-wrap"/>
      </w:pPr>
      <w:r>
        <w:t>The</w:t>
      </w:r>
      <w:r>
        <w:t xml:space="preserve"> banks actively promote is term deposits, which offer customers a fixed rate of return over a predetermined period, providing a secure investment option. However, persuading customers to invest in term deposits can be a challenging task, as it involves analyzing a multitude of factors that influence their decision-making process.</w:t>
      </w:r>
    </w:p>
    <w:p w:rsidR="00E3382C" w:rsidRDefault="00E3382C" w:rsidP="00E3382C">
      <w:pPr>
        <w:pStyle w:val="whitespace-pre-wrap"/>
      </w:pPr>
      <w:r>
        <w:t>This report aims to investigate the key factors that influence a customer's decision to invest in a term deposit offered by a leading bank. By leveraging a dataset containing customer profiles, account information, and marketing campaign details, we employ advanced analytical techniques to uncover the most significant predictors of term deposit subscription.</w:t>
      </w:r>
    </w:p>
    <w:p w:rsidR="00E3382C" w:rsidRDefault="00E3382C" w:rsidP="00E3382C">
      <w:pPr>
        <w:pStyle w:val="whitespace-pre-wrap"/>
      </w:pPr>
      <w:r>
        <w:t>Furthermore, the report explores whether individual customer usage records can provide insights into the bank's operational status. As financial institutions strive to maintain a healthy customer base and ensure long-term sustainability, understanding the underlying financial behavior and creditworthiness of their customers becomes paramount.</w:t>
      </w:r>
    </w:p>
    <w:p w:rsidR="00E3382C" w:rsidRDefault="005778D4" w:rsidP="00E3382C">
      <w:pPr>
        <w:pStyle w:val="whitespace-pre-wrap"/>
      </w:pPr>
      <w:r>
        <w:t xml:space="preserve">Through an </w:t>
      </w:r>
      <w:r w:rsidR="00E3382C">
        <w:t>analysis of customer data, including variables such as age, education, marital status, job type, account balance, housing and loan commitments, and previous campaign outcomes, this report seeks to identify the most influential factors driving term deposit subscription rates. By uncovering these key determinants, the bank can refine its marketing strategies, optimize resource allocation, and tailor its offerings to better align with customer preferences and financial profiles.</w:t>
      </w:r>
    </w:p>
    <w:p w:rsidR="00E3382C" w:rsidRDefault="00E3382C" w:rsidP="00E3382C">
      <w:pPr>
        <w:pStyle w:val="whitespace-pre-wrap"/>
      </w:pPr>
      <w:r>
        <w:t>Additionally, by examining the interplay between customer characteristics and their propensity to invest in term deposits, the report aims to shed light on the broader financial health and operational status of the bank. A stable and financially secure customer base can serve as a reliable indicator of the bank's overall performance and resilience in the face of market fluctuations.</w:t>
      </w:r>
    </w:p>
    <w:p w:rsidR="00E3382C" w:rsidRDefault="00E3382C" w:rsidP="00E3382C">
      <w:pPr>
        <w:pStyle w:val="whitespace-pre-wrap"/>
      </w:pPr>
      <w:r>
        <w:t>The findings and insights presented in this report have the potential to inform strategic decision-making processes within the bank, enabling more effective customer segmentation, targeted marketing campaigns, and product development initiatives. Ultimately, this analysis endeavors to contribute to the bank's success by fostering a deeper understanding of its customer base and optimizing its ability to meet their evolving financial needs.</w:t>
      </w:r>
    </w:p>
    <w:p w:rsidR="00C16CCA" w:rsidRDefault="00C16CCA" w:rsidP="00C16CCA">
      <w:pPr>
        <w:jc w:val="center"/>
      </w:pPr>
    </w:p>
    <w:p w:rsidR="00C85ED7" w:rsidRDefault="00C85ED7" w:rsidP="00C16CCA">
      <w:pPr>
        <w:jc w:val="center"/>
      </w:pPr>
    </w:p>
    <w:p w:rsidR="00C85ED7" w:rsidRDefault="00C85ED7" w:rsidP="00C16CCA">
      <w:pPr>
        <w:jc w:val="center"/>
      </w:pPr>
    </w:p>
    <w:p w:rsidR="00DA2C49" w:rsidRDefault="00DA2C49" w:rsidP="00F43F07"/>
    <w:p w:rsidR="005778D4" w:rsidRDefault="005778D4" w:rsidP="00F43F07"/>
    <w:p w:rsidR="00F43F07" w:rsidRDefault="00F43F07" w:rsidP="00F43F07"/>
    <w:p w:rsidR="00DA2C49" w:rsidRDefault="00C11B91" w:rsidP="00DA2C49">
      <w:pPr>
        <w:jc w:val="center"/>
        <w:rPr>
          <w:rFonts w:ascii="Times New Roman" w:hAnsi="Times New Roman" w:cs="Times New Roman"/>
          <w:b/>
        </w:rPr>
      </w:pPr>
      <w:r>
        <w:rPr>
          <w:rFonts w:ascii="Times New Roman" w:hAnsi="Times New Roman" w:cs="Times New Roman"/>
          <w:b/>
        </w:rPr>
        <w:lastRenderedPageBreak/>
        <w:t>Business Question</w:t>
      </w:r>
    </w:p>
    <w:p w:rsidR="00C11B91" w:rsidRPr="00E9721A" w:rsidRDefault="00C11B91" w:rsidP="00C11B91">
      <w:pPr>
        <w:rPr>
          <w:rFonts w:ascii="Times New Roman" w:hAnsi="Times New Roman" w:cs="Times New Roman"/>
          <w:b/>
        </w:rPr>
      </w:pPr>
      <w:r w:rsidRPr="00E9721A">
        <w:rPr>
          <w:rFonts w:ascii="Times New Roman" w:hAnsi="Times New Roman" w:cs="Times New Roman"/>
          <w:b/>
        </w:rPr>
        <w:t>What factors most influence a customer's decisi</w:t>
      </w:r>
      <w:r w:rsidR="00E9721A" w:rsidRPr="00E9721A">
        <w:rPr>
          <w:rFonts w:ascii="Times New Roman" w:hAnsi="Times New Roman" w:cs="Times New Roman"/>
          <w:b/>
        </w:rPr>
        <w:t>on to invest in a term deposit?</w:t>
      </w:r>
      <w:r w:rsidR="00E9721A" w:rsidRPr="00E9721A">
        <w:rPr>
          <w:rFonts w:ascii="Times New Roman" w:hAnsi="Times New Roman" w:cs="Times New Roman"/>
          <w:b/>
        </w:rPr>
        <w:br/>
      </w:r>
      <w:r w:rsidRPr="00E9721A">
        <w:rPr>
          <w:rFonts w:ascii="Times New Roman" w:hAnsi="Times New Roman" w:cs="Times New Roman"/>
          <w:b/>
        </w:rPr>
        <w:t>Can the bank's operation status be revealed by these individual bank customers' usage records?</w:t>
      </w:r>
    </w:p>
    <w:p w:rsidR="00C11B91" w:rsidRPr="00C11B91" w:rsidRDefault="00C11B91" w:rsidP="00C11B91">
      <w:pPr>
        <w:rPr>
          <w:rFonts w:ascii="Times New Roman" w:hAnsi="Times New Roman" w:cs="Times New Roman"/>
        </w:rPr>
      </w:pPr>
      <w:r w:rsidRPr="00C11B91">
        <w:rPr>
          <w:rFonts w:ascii="Times New Roman" w:hAnsi="Times New Roman" w:cs="Times New Roman"/>
        </w:rPr>
        <w:t xml:space="preserve">Analyzing the balance, default, housing, and loan columns can provide insights into the financial behavior of the customers, which indirectly reflects on </w:t>
      </w:r>
      <w:r w:rsidR="00E9721A">
        <w:rPr>
          <w:rFonts w:ascii="Times New Roman" w:hAnsi="Times New Roman" w:cs="Times New Roman"/>
        </w:rPr>
        <w:t xml:space="preserve">the bank’s operational status. </w:t>
      </w:r>
    </w:p>
    <w:p w:rsidR="00F43F07" w:rsidRDefault="00BC4733" w:rsidP="00C11B91">
      <w:pPr>
        <w:rPr>
          <w:rFonts w:ascii="Times New Roman" w:hAnsi="Times New Roman" w:cs="Times New Roman"/>
        </w:rPr>
      </w:pPr>
      <w:r>
        <w:rPr>
          <w:rFonts w:ascii="Times New Roman" w:hAnsi="Times New Roman" w:cs="Times New Roman"/>
        </w:rPr>
        <w:t>Outcome</w:t>
      </w:r>
      <w:proofErr w:type="gramStart"/>
      <w:r>
        <w:rPr>
          <w:rFonts w:ascii="Times New Roman" w:hAnsi="Times New Roman" w:cs="Times New Roman"/>
        </w:rPr>
        <w:t>=  y</w:t>
      </w:r>
      <w:proofErr w:type="gramEnd"/>
      <w:r>
        <w:rPr>
          <w:rFonts w:ascii="Times New Roman" w:hAnsi="Times New Roman" w:cs="Times New Roman"/>
        </w:rPr>
        <w:t xml:space="preserve"> , </w:t>
      </w:r>
      <w:r w:rsidRPr="00C11B91">
        <w:rPr>
          <w:rFonts w:ascii="Times New Roman" w:hAnsi="Times New Roman" w:cs="Times New Roman"/>
        </w:rPr>
        <w:t>which indicates whether a customer</w:t>
      </w:r>
      <w:r w:rsidR="00510E14">
        <w:rPr>
          <w:rFonts w:ascii="Times New Roman" w:hAnsi="Times New Roman" w:cs="Times New Roman"/>
        </w:rPr>
        <w:t xml:space="preserve"> subscribed to a term deposit. </w:t>
      </w:r>
    </w:p>
    <w:p w:rsidR="00510E14" w:rsidRPr="00510E14" w:rsidRDefault="00510E14" w:rsidP="00510E14">
      <w:pPr>
        <w:rPr>
          <w:rFonts w:ascii="Times New Roman" w:hAnsi="Times New Roman" w:cs="Times New Roman"/>
          <w:b/>
          <w:bCs/>
        </w:rPr>
      </w:pPr>
      <w:r w:rsidRPr="00510E14">
        <w:rPr>
          <w:rFonts w:ascii="Times New Roman" w:hAnsi="Times New Roman" w:cs="Times New Roman"/>
          <w:b/>
          <w:bCs/>
        </w:rPr>
        <w:t>Data Overview</w:t>
      </w:r>
    </w:p>
    <w:p w:rsidR="00510E14" w:rsidRPr="00510E14" w:rsidRDefault="00510E14" w:rsidP="00510E14">
      <w:pPr>
        <w:rPr>
          <w:rFonts w:ascii="Times New Roman" w:hAnsi="Times New Roman" w:cs="Times New Roman"/>
        </w:rPr>
      </w:pPr>
      <w:r w:rsidRPr="00510E14">
        <w:rPr>
          <w:rFonts w:ascii="Times New Roman" w:hAnsi="Times New Roman" w:cs="Times New Roman"/>
        </w:rPr>
        <w:t>Both datasets consist of 17 columns, each with the same structure and no missing values. Here are the key details:</w:t>
      </w:r>
    </w:p>
    <w:p w:rsidR="00510E14" w:rsidRPr="00510E14" w:rsidRDefault="00510E14" w:rsidP="00510E14">
      <w:pPr>
        <w:numPr>
          <w:ilvl w:val="0"/>
          <w:numId w:val="8"/>
        </w:numPr>
        <w:rPr>
          <w:rFonts w:ascii="Times New Roman" w:hAnsi="Times New Roman" w:cs="Times New Roman"/>
        </w:rPr>
      </w:pPr>
      <w:r w:rsidRPr="00510E14">
        <w:rPr>
          <w:rFonts w:ascii="Times New Roman" w:hAnsi="Times New Roman" w:cs="Times New Roman"/>
          <w:b/>
          <w:bCs/>
        </w:rPr>
        <w:t>Numerical features:</w:t>
      </w:r>
      <w:r w:rsidRPr="00510E14">
        <w:rPr>
          <w:rFonts w:ascii="Times New Roman" w:hAnsi="Times New Roman" w:cs="Times New Roman"/>
        </w:rPr>
        <w:t xml:space="preserve"> age, balance, day, duration, campaign, </w:t>
      </w:r>
      <w:proofErr w:type="spellStart"/>
      <w:r w:rsidRPr="00510E14">
        <w:rPr>
          <w:rFonts w:ascii="Times New Roman" w:hAnsi="Times New Roman" w:cs="Times New Roman"/>
        </w:rPr>
        <w:t>pdays</w:t>
      </w:r>
      <w:proofErr w:type="spellEnd"/>
      <w:r w:rsidRPr="00510E14">
        <w:rPr>
          <w:rFonts w:ascii="Times New Roman" w:hAnsi="Times New Roman" w:cs="Times New Roman"/>
        </w:rPr>
        <w:t>, previous</w:t>
      </w:r>
    </w:p>
    <w:p w:rsidR="00510E14" w:rsidRPr="00510E14" w:rsidRDefault="00510E14" w:rsidP="00510E14">
      <w:pPr>
        <w:numPr>
          <w:ilvl w:val="0"/>
          <w:numId w:val="8"/>
        </w:numPr>
        <w:rPr>
          <w:rFonts w:ascii="Times New Roman" w:hAnsi="Times New Roman" w:cs="Times New Roman"/>
        </w:rPr>
      </w:pPr>
      <w:r w:rsidRPr="00510E14">
        <w:rPr>
          <w:rFonts w:ascii="Times New Roman" w:hAnsi="Times New Roman" w:cs="Times New Roman"/>
          <w:b/>
          <w:bCs/>
        </w:rPr>
        <w:t>Categorical features:</w:t>
      </w:r>
      <w:r w:rsidRPr="00510E14">
        <w:rPr>
          <w:rFonts w:ascii="Times New Roman" w:hAnsi="Times New Roman" w:cs="Times New Roman"/>
        </w:rPr>
        <w:t xml:space="preserve"> job, marital, education, default, housing, loan, contact, month, </w:t>
      </w:r>
      <w:proofErr w:type="spellStart"/>
      <w:r w:rsidRPr="00510E14">
        <w:rPr>
          <w:rFonts w:ascii="Times New Roman" w:hAnsi="Times New Roman" w:cs="Times New Roman"/>
        </w:rPr>
        <w:t>poutcome</w:t>
      </w:r>
      <w:proofErr w:type="spellEnd"/>
      <w:r w:rsidRPr="00510E14">
        <w:rPr>
          <w:rFonts w:ascii="Times New Roman" w:hAnsi="Times New Roman" w:cs="Times New Roman"/>
        </w:rPr>
        <w:t>, y (target variable)</w:t>
      </w:r>
    </w:p>
    <w:p w:rsidR="00510E14" w:rsidRPr="00510E14" w:rsidRDefault="00510E14" w:rsidP="00510E14">
      <w:pPr>
        <w:rPr>
          <w:rFonts w:ascii="Times New Roman" w:hAnsi="Times New Roman" w:cs="Times New Roman"/>
        </w:rPr>
      </w:pPr>
      <w:r w:rsidRPr="00510E14">
        <w:rPr>
          <w:rFonts w:ascii="Times New Roman" w:hAnsi="Times New Roman" w:cs="Times New Roman"/>
        </w:rPr>
        <w:t xml:space="preserve">The target variable </w:t>
      </w:r>
      <w:r w:rsidRPr="00510E14">
        <w:rPr>
          <w:rFonts w:ascii="Times New Roman" w:hAnsi="Times New Roman" w:cs="Times New Roman"/>
          <w:b/>
          <w:bCs/>
        </w:rPr>
        <w:t>y</w:t>
      </w:r>
      <w:r w:rsidRPr="00510E14">
        <w:rPr>
          <w:rFonts w:ascii="Times New Roman" w:hAnsi="Times New Roman" w:cs="Times New Roman"/>
        </w:rPr>
        <w:t xml:space="preserve"> indicates whether a customer subscribed to a term deposit, which is categorical.</w:t>
      </w:r>
    </w:p>
    <w:p w:rsidR="00510E14" w:rsidRDefault="002D3A07" w:rsidP="00C11B91">
      <w:pPr>
        <w:rPr>
          <w:rFonts w:ascii="Times New Roman" w:hAnsi="Times New Roman" w:cs="Times New Roman"/>
        </w:rPr>
      </w:pPr>
      <w:r w:rsidRPr="003B78FE">
        <w:rPr>
          <w:rFonts w:ascii="Times New Roman" w:hAnsi="Times New Roman" w:cs="Times New Roman"/>
          <w:b/>
        </w:rPr>
        <w:t xml:space="preserve">Project Link: </w:t>
      </w:r>
      <w:hyperlink r:id="rId8" w:history="1">
        <w:r w:rsidR="003B78FE" w:rsidRPr="003B78FE">
          <w:rPr>
            <w:rStyle w:val="Hyperlink"/>
            <w:rFonts w:ascii="Times New Roman" w:hAnsi="Times New Roman" w:cs="Times New Roman"/>
          </w:rPr>
          <w:t>https://github.com/RamishFatimaa/Bank-Term-Deposit-Predictions</w:t>
        </w:r>
      </w:hyperlink>
    </w:p>
    <w:p w:rsidR="00362426" w:rsidRPr="00362426" w:rsidRDefault="00362426" w:rsidP="003624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ADDITIONAL </w:t>
      </w:r>
      <w:r w:rsidRPr="00362426">
        <w:rPr>
          <w:rFonts w:ascii="Times New Roman" w:eastAsia="Times New Roman" w:hAnsi="Times New Roman" w:cs="Times New Roman"/>
          <w:b/>
          <w:bCs/>
          <w:sz w:val="24"/>
          <w:szCs w:val="24"/>
        </w:rPr>
        <w:t>Data Preprocessing</w:t>
      </w:r>
      <w:r w:rsidRPr="00362426">
        <w:rPr>
          <w:rFonts w:ascii="Times New Roman" w:eastAsia="Times New Roman" w:hAnsi="Times New Roman" w:cs="Times New Roman"/>
          <w:sz w:val="24"/>
          <w:szCs w:val="24"/>
        </w:rPr>
        <w:t xml:space="preserve">: </w:t>
      </w:r>
    </w:p>
    <w:p w:rsidR="00362426" w:rsidRPr="00362426" w:rsidRDefault="00362426" w:rsidP="0036242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62426">
        <w:rPr>
          <w:rFonts w:ascii="Times New Roman" w:eastAsia="Times New Roman" w:hAnsi="Times New Roman" w:cs="Times New Roman"/>
          <w:sz w:val="24"/>
          <w:szCs w:val="24"/>
        </w:rPr>
        <w:t xml:space="preserve">The </w:t>
      </w:r>
      <w:proofErr w:type="spellStart"/>
      <w:r w:rsidRPr="00362426">
        <w:rPr>
          <w:rFonts w:ascii="Courier New" w:eastAsia="Times New Roman" w:hAnsi="Courier New" w:cs="Courier New"/>
          <w:sz w:val="20"/>
          <w:szCs w:val="20"/>
        </w:rPr>
        <w:t>preprocess_data</w:t>
      </w:r>
      <w:proofErr w:type="spellEnd"/>
      <w:r w:rsidRPr="00362426">
        <w:rPr>
          <w:rFonts w:ascii="Times New Roman" w:eastAsia="Times New Roman" w:hAnsi="Times New Roman" w:cs="Times New Roman"/>
          <w:sz w:val="24"/>
          <w:szCs w:val="24"/>
        </w:rPr>
        <w:t xml:space="preserve"> function converts the binary columns ('default', 'housing', 'loan', 'y') from 'yes'/'no' to 1/0 for easier analysis.</w:t>
      </w:r>
    </w:p>
    <w:p w:rsidR="00362426" w:rsidRPr="00362426" w:rsidRDefault="00362426" w:rsidP="0036242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62426">
        <w:rPr>
          <w:rFonts w:ascii="Times New Roman" w:eastAsia="Times New Roman" w:hAnsi="Times New Roman" w:cs="Times New Roman"/>
          <w:sz w:val="24"/>
          <w:szCs w:val="24"/>
        </w:rPr>
        <w:t xml:space="preserve">The </w:t>
      </w:r>
      <w:proofErr w:type="spellStart"/>
      <w:r w:rsidRPr="00362426">
        <w:rPr>
          <w:rFonts w:ascii="Courier New" w:eastAsia="Times New Roman" w:hAnsi="Courier New" w:cs="Courier New"/>
          <w:sz w:val="20"/>
          <w:szCs w:val="20"/>
        </w:rPr>
        <w:t>load_and_preprocess_data</w:t>
      </w:r>
      <w:proofErr w:type="spellEnd"/>
      <w:r w:rsidRPr="00362426">
        <w:rPr>
          <w:rFonts w:ascii="Times New Roman" w:eastAsia="Times New Roman" w:hAnsi="Times New Roman" w:cs="Times New Roman"/>
          <w:sz w:val="24"/>
          <w:szCs w:val="24"/>
        </w:rPr>
        <w:t xml:space="preserve"> function calls </w:t>
      </w:r>
      <w:proofErr w:type="spellStart"/>
      <w:r w:rsidRPr="00362426">
        <w:rPr>
          <w:rFonts w:ascii="Courier New" w:eastAsia="Times New Roman" w:hAnsi="Courier New" w:cs="Courier New"/>
          <w:sz w:val="20"/>
          <w:szCs w:val="20"/>
        </w:rPr>
        <w:t>preprocess_data</w:t>
      </w:r>
      <w:proofErr w:type="spellEnd"/>
      <w:r w:rsidRPr="00362426">
        <w:rPr>
          <w:rFonts w:ascii="Times New Roman" w:eastAsia="Times New Roman" w:hAnsi="Times New Roman" w:cs="Times New Roman"/>
          <w:sz w:val="24"/>
          <w:szCs w:val="24"/>
        </w:rPr>
        <w:t xml:space="preserve"> on the full dataset, as well as the train and test datasets separately.</w:t>
      </w:r>
    </w:p>
    <w:p w:rsidR="002214E0" w:rsidRPr="002214E0" w:rsidRDefault="002214E0" w:rsidP="002214E0">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rPr>
        <w:t>ADDITIONAL</w:t>
      </w:r>
      <w:r w:rsidRPr="002214E0">
        <w:rPr>
          <w:rFonts w:ascii="Times New Roman" w:eastAsia="Times New Roman" w:hAnsi="Times New Roman" w:cs="Times New Roman"/>
          <w:b/>
          <w:bCs/>
          <w:sz w:val="24"/>
          <w:szCs w:val="24"/>
        </w:rPr>
        <w:t>Exploratory</w:t>
      </w:r>
      <w:proofErr w:type="spellEnd"/>
      <w:r w:rsidRPr="002214E0">
        <w:rPr>
          <w:rFonts w:ascii="Times New Roman" w:eastAsia="Times New Roman" w:hAnsi="Times New Roman" w:cs="Times New Roman"/>
          <w:b/>
          <w:bCs/>
          <w:sz w:val="24"/>
          <w:szCs w:val="24"/>
        </w:rPr>
        <w:t xml:space="preserve"> Data Analysis (EDA)</w:t>
      </w:r>
      <w:r w:rsidRPr="002214E0">
        <w:rPr>
          <w:rFonts w:ascii="Times New Roman" w:eastAsia="Times New Roman" w:hAnsi="Times New Roman" w:cs="Times New Roman"/>
          <w:sz w:val="24"/>
          <w:szCs w:val="24"/>
        </w:rPr>
        <w:t>:</w:t>
      </w:r>
    </w:p>
    <w:p w:rsidR="002214E0" w:rsidRPr="002214E0" w:rsidRDefault="002214E0" w:rsidP="002214E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214E0">
        <w:rPr>
          <w:rFonts w:ascii="Times New Roman" w:eastAsia="Times New Roman" w:hAnsi="Times New Roman" w:cs="Times New Roman"/>
          <w:sz w:val="24"/>
          <w:szCs w:val="24"/>
        </w:rPr>
        <w:t xml:space="preserve">The </w:t>
      </w:r>
      <w:proofErr w:type="spellStart"/>
      <w:r w:rsidRPr="002214E0">
        <w:rPr>
          <w:rFonts w:ascii="Courier New" w:eastAsia="Times New Roman" w:hAnsi="Courier New" w:cs="Courier New"/>
          <w:sz w:val="20"/>
          <w:szCs w:val="20"/>
        </w:rPr>
        <w:t>analyze_data</w:t>
      </w:r>
      <w:proofErr w:type="spellEnd"/>
      <w:r w:rsidRPr="002214E0">
        <w:rPr>
          <w:rFonts w:ascii="Times New Roman" w:eastAsia="Times New Roman" w:hAnsi="Times New Roman" w:cs="Times New Roman"/>
          <w:sz w:val="24"/>
          <w:szCs w:val="24"/>
        </w:rPr>
        <w:t xml:space="preserve"> function performs EDA tasks, including: </w:t>
      </w:r>
    </w:p>
    <w:p w:rsidR="002214E0" w:rsidRPr="001D0DD0" w:rsidRDefault="002214E0" w:rsidP="001D0DD0">
      <w:pPr>
        <w:pStyle w:val="ListParagraph"/>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1D0DD0">
        <w:rPr>
          <w:rFonts w:ascii="Times New Roman" w:eastAsia="Times New Roman" w:hAnsi="Times New Roman" w:cs="Times New Roman"/>
          <w:sz w:val="24"/>
          <w:szCs w:val="24"/>
        </w:rPr>
        <w:t>Calculating and printing the correlation between features and the target variable 'y'.</w:t>
      </w:r>
    </w:p>
    <w:p w:rsidR="002214E0" w:rsidRPr="001D0DD0" w:rsidRDefault="002214E0" w:rsidP="001D0DD0">
      <w:pPr>
        <w:pStyle w:val="ListParagraph"/>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1D0DD0">
        <w:rPr>
          <w:rFonts w:ascii="Times New Roman" w:eastAsia="Times New Roman" w:hAnsi="Times New Roman" w:cs="Times New Roman"/>
          <w:sz w:val="24"/>
          <w:szCs w:val="24"/>
        </w:rPr>
        <w:t>Printing the full correlation matrix.</w:t>
      </w:r>
    </w:p>
    <w:p w:rsidR="002214E0" w:rsidRPr="001D0DD0" w:rsidRDefault="002214E0" w:rsidP="001D0DD0">
      <w:pPr>
        <w:pStyle w:val="ListParagraph"/>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1D0DD0">
        <w:rPr>
          <w:rFonts w:ascii="Times New Roman" w:eastAsia="Times New Roman" w:hAnsi="Times New Roman" w:cs="Times New Roman"/>
          <w:sz w:val="24"/>
          <w:szCs w:val="24"/>
        </w:rPr>
        <w:t xml:space="preserve">Plotting the correlation matrix as a </w:t>
      </w:r>
      <w:proofErr w:type="spellStart"/>
      <w:r w:rsidRPr="001D0DD0">
        <w:rPr>
          <w:rFonts w:ascii="Times New Roman" w:eastAsia="Times New Roman" w:hAnsi="Times New Roman" w:cs="Times New Roman"/>
          <w:sz w:val="24"/>
          <w:szCs w:val="24"/>
        </w:rPr>
        <w:t>heatmap</w:t>
      </w:r>
      <w:proofErr w:type="spellEnd"/>
      <w:r w:rsidRPr="001D0DD0">
        <w:rPr>
          <w:rFonts w:ascii="Times New Roman" w:eastAsia="Times New Roman" w:hAnsi="Times New Roman" w:cs="Times New Roman"/>
          <w:sz w:val="24"/>
          <w:szCs w:val="24"/>
        </w:rPr>
        <w:t>.</w:t>
      </w:r>
    </w:p>
    <w:p w:rsidR="00155624" w:rsidRPr="00155624" w:rsidRDefault="00155624" w:rsidP="00155624">
      <w:pPr>
        <w:spacing w:before="100" w:beforeAutospacing="1" w:after="100" w:afterAutospacing="1" w:line="240" w:lineRule="auto"/>
        <w:rPr>
          <w:rFonts w:ascii="Times New Roman" w:eastAsia="Times New Roman" w:hAnsi="Times New Roman" w:cs="Times New Roman"/>
          <w:sz w:val="24"/>
          <w:szCs w:val="24"/>
        </w:rPr>
      </w:pPr>
      <w:r w:rsidRPr="00155624">
        <w:rPr>
          <w:rFonts w:ascii="Times New Roman" w:eastAsia="Times New Roman" w:hAnsi="Times New Roman" w:cs="Times New Roman"/>
          <w:b/>
          <w:bCs/>
          <w:sz w:val="24"/>
          <w:szCs w:val="24"/>
        </w:rPr>
        <w:t>Correlation Analysis</w:t>
      </w:r>
      <w:r w:rsidRPr="00155624">
        <w:rPr>
          <w:rFonts w:ascii="Times New Roman" w:eastAsia="Times New Roman" w:hAnsi="Times New Roman" w:cs="Times New Roman"/>
          <w:sz w:val="24"/>
          <w:szCs w:val="24"/>
        </w:rPr>
        <w:t>:</w:t>
      </w:r>
    </w:p>
    <w:p w:rsidR="00155624" w:rsidRPr="00155624" w:rsidRDefault="00155624" w:rsidP="00155624">
      <w:pPr>
        <w:spacing w:before="100" w:beforeAutospacing="1" w:after="100" w:afterAutospacing="1" w:line="240" w:lineRule="auto"/>
        <w:rPr>
          <w:rFonts w:ascii="Times New Roman" w:eastAsia="Times New Roman" w:hAnsi="Times New Roman" w:cs="Times New Roman"/>
          <w:sz w:val="24"/>
          <w:szCs w:val="24"/>
        </w:rPr>
      </w:pPr>
      <w:r w:rsidRPr="00155624">
        <w:rPr>
          <w:rFonts w:ascii="Times New Roman" w:eastAsia="Times New Roman" w:hAnsi="Times New Roman" w:cs="Times New Roman"/>
          <w:sz w:val="24"/>
          <w:szCs w:val="24"/>
        </w:rPr>
        <w:t>The correlation analysis provides insights into the relationships between the features and the target variable 'y' (term deposit subscription).</w:t>
      </w:r>
    </w:p>
    <w:p w:rsidR="00155624" w:rsidRPr="00155624" w:rsidRDefault="00155624" w:rsidP="0015562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55624">
        <w:rPr>
          <w:rFonts w:ascii="Times New Roman" w:eastAsia="Times New Roman" w:hAnsi="Times New Roman" w:cs="Times New Roman"/>
          <w:b/>
          <w:bCs/>
          <w:sz w:val="24"/>
          <w:szCs w:val="24"/>
        </w:rPr>
        <w:t>Correlation with the target variable 'y'</w:t>
      </w:r>
      <w:r w:rsidRPr="00155624">
        <w:rPr>
          <w:rFonts w:ascii="Times New Roman" w:eastAsia="Times New Roman" w:hAnsi="Times New Roman" w:cs="Times New Roman"/>
          <w:sz w:val="24"/>
          <w:szCs w:val="24"/>
        </w:rPr>
        <w:t xml:space="preserve">: </w:t>
      </w:r>
    </w:p>
    <w:p w:rsidR="00155624" w:rsidRPr="00155624" w:rsidRDefault="0024005B" w:rsidP="00155624">
      <w:pPr>
        <w:pStyle w:val="ListParagraph"/>
        <w:numPr>
          <w:ilvl w:val="1"/>
          <w:numId w:val="17"/>
        </w:numPr>
        <w:spacing w:before="100" w:beforeAutospacing="1" w:after="100" w:afterAutospacing="1" w:line="240" w:lineRule="auto"/>
        <w:rPr>
          <w:rFonts w:ascii="Times New Roman" w:eastAsia="Times New Roman" w:hAnsi="Times New Roman" w:cs="Times New Roman"/>
          <w:sz w:val="24"/>
          <w:szCs w:val="24"/>
        </w:rPr>
      </w:pPr>
      <w:r>
        <w:rPr>
          <w:noProof/>
        </w:rPr>
        <w:lastRenderedPageBreak/>
        <w:drawing>
          <wp:anchor distT="0" distB="0" distL="114300" distR="114300" simplePos="0" relativeHeight="251658240" behindDoc="0" locked="0" layoutInCell="1" allowOverlap="1">
            <wp:simplePos x="0" y="0"/>
            <wp:positionH relativeFrom="column">
              <wp:posOffset>3657600</wp:posOffset>
            </wp:positionH>
            <wp:positionV relativeFrom="paragraph">
              <wp:posOffset>0</wp:posOffset>
            </wp:positionV>
            <wp:extent cx="2724150" cy="3057525"/>
            <wp:effectExtent l="0" t="0" r="0" b="9525"/>
            <wp:wrapThrough wrapText="bothSides">
              <wp:wrapPolygon edited="0">
                <wp:start x="0" y="0"/>
                <wp:lineTo x="0" y="21533"/>
                <wp:lineTo x="21449" y="21533"/>
                <wp:lineTo x="21449"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24150" cy="3057525"/>
                    </a:xfrm>
                    <a:prstGeom prst="rect">
                      <a:avLst/>
                    </a:prstGeom>
                  </pic:spPr>
                </pic:pic>
              </a:graphicData>
            </a:graphic>
          </wp:anchor>
        </w:drawing>
      </w:r>
      <w:r w:rsidR="00155624" w:rsidRPr="00155624">
        <w:rPr>
          <w:rFonts w:ascii="Times New Roman" w:eastAsia="Times New Roman" w:hAnsi="Times New Roman" w:cs="Times New Roman"/>
          <w:sz w:val="24"/>
          <w:szCs w:val="24"/>
        </w:rPr>
        <w:t>The output shows the correlation coefficients between each feature and the target variable 'y'.</w:t>
      </w:r>
      <w:r w:rsidRPr="0024005B">
        <w:rPr>
          <w:noProof/>
        </w:rPr>
        <w:t xml:space="preserve"> </w:t>
      </w:r>
    </w:p>
    <w:p w:rsidR="00155624" w:rsidRPr="00155624" w:rsidRDefault="00155624" w:rsidP="00155624">
      <w:pPr>
        <w:pStyle w:val="ListParagraph"/>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155624">
        <w:rPr>
          <w:rFonts w:ascii="Times New Roman" w:eastAsia="Times New Roman" w:hAnsi="Times New Roman" w:cs="Times New Roman"/>
          <w:sz w:val="24"/>
          <w:szCs w:val="24"/>
        </w:rPr>
        <w:t xml:space="preserve">Features with higher positive correlations with 'y' include: </w:t>
      </w:r>
    </w:p>
    <w:p w:rsidR="00155624" w:rsidRPr="00155624" w:rsidRDefault="00155624" w:rsidP="00155624">
      <w:pPr>
        <w:pStyle w:val="ListParagraph"/>
        <w:numPr>
          <w:ilvl w:val="2"/>
          <w:numId w:val="17"/>
        </w:numPr>
        <w:spacing w:before="100" w:beforeAutospacing="1" w:after="100" w:afterAutospacing="1" w:line="240" w:lineRule="auto"/>
        <w:rPr>
          <w:rFonts w:ascii="Times New Roman" w:eastAsia="Times New Roman" w:hAnsi="Times New Roman" w:cs="Times New Roman"/>
          <w:sz w:val="24"/>
          <w:szCs w:val="24"/>
        </w:rPr>
      </w:pPr>
      <w:proofErr w:type="spellStart"/>
      <w:r w:rsidRPr="00155624">
        <w:rPr>
          <w:rFonts w:ascii="Courier New" w:eastAsia="Times New Roman" w:hAnsi="Courier New" w:cs="Courier New"/>
          <w:sz w:val="20"/>
          <w:szCs w:val="20"/>
        </w:rPr>
        <w:t>poutcome_success</w:t>
      </w:r>
      <w:proofErr w:type="spellEnd"/>
      <w:r w:rsidRPr="00155624">
        <w:rPr>
          <w:rFonts w:ascii="Times New Roman" w:eastAsia="Times New Roman" w:hAnsi="Times New Roman" w:cs="Times New Roman"/>
          <w:sz w:val="24"/>
          <w:szCs w:val="24"/>
        </w:rPr>
        <w:t xml:space="preserve"> (0.307): Customers who were successfully contacted in previous campaigns are more likely to subscribe.</w:t>
      </w:r>
    </w:p>
    <w:p w:rsidR="00155624" w:rsidRPr="00155624" w:rsidRDefault="00155624" w:rsidP="00155624">
      <w:pPr>
        <w:pStyle w:val="ListParagraph"/>
        <w:numPr>
          <w:ilvl w:val="2"/>
          <w:numId w:val="17"/>
        </w:numPr>
        <w:spacing w:before="100" w:beforeAutospacing="1" w:after="100" w:afterAutospacing="1" w:line="240" w:lineRule="auto"/>
        <w:rPr>
          <w:rFonts w:ascii="Times New Roman" w:eastAsia="Times New Roman" w:hAnsi="Times New Roman" w:cs="Times New Roman"/>
          <w:sz w:val="24"/>
          <w:szCs w:val="24"/>
        </w:rPr>
      </w:pPr>
      <w:proofErr w:type="gramStart"/>
      <w:r w:rsidRPr="00155624">
        <w:rPr>
          <w:rFonts w:ascii="Courier New" w:eastAsia="Times New Roman" w:hAnsi="Courier New" w:cs="Courier New"/>
          <w:sz w:val="20"/>
          <w:szCs w:val="20"/>
        </w:rPr>
        <w:t>duration</w:t>
      </w:r>
      <w:proofErr w:type="gramEnd"/>
      <w:r w:rsidRPr="00155624">
        <w:rPr>
          <w:rFonts w:ascii="Times New Roman" w:eastAsia="Times New Roman" w:hAnsi="Times New Roman" w:cs="Times New Roman"/>
          <w:sz w:val="24"/>
          <w:szCs w:val="24"/>
        </w:rPr>
        <w:t xml:space="preserve"> (0.395): Longer call durations are associated with higher subscription rates.</w:t>
      </w:r>
    </w:p>
    <w:p w:rsidR="00155624" w:rsidRPr="00155624" w:rsidRDefault="00155624" w:rsidP="00155624">
      <w:pPr>
        <w:pStyle w:val="ListParagraph"/>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155624">
        <w:rPr>
          <w:rFonts w:ascii="Times New Roman" w:eastAsia="Times New Roman" w:hAnsi="Times New Roman" w:cs="Times New Roman"/>
          <w:sz w:val="24"/>
          <w:szCs w:val="24"/>
        </w:rPr>
        <w:t xml:space="preserve">Features with higher negative correlations with 'y' include: </w:t>
      </w:r>
    </w:p>
    <w:p w:rsidR="00155624" w:rsidRPr="00155624" w:rsidRDefault="00155624" w:rsidP="00155624">
      <w:pPr>
        <w:pStyle w:val="ListParagraph"/>
        <w:numPr>
          <w:ilvl w:val="2"/>
          <w:numId w:val="17"/>
        </w:numPr>
        <w:spacing w:before="100" w:beforeAutospacing="1" w:after="100" w:afterAutospacing="1" w:line="240" w:lineRule="auto"/>
        <w:rPr>
          <w:rFonts w:ascii="Times New Roman" w:eastAsia="Times New Roman" w:hAnsi="Times New Roman" w:cs="Times New Roman"/>
          <w:sz w:val="24"/>
          <w:szCs w:val="24"/>
        </w:rPr>
      </w:pPr>
      <w:proofErr w:type="spellStart"/>
      <w:r w:rsidRPr="00155624">
        <w:rPr>
          <w:rFonts w:ascii="Courier New" w:eastAsia="Times New Roman" w:hAnsi="Courier New" w:cs="Courier New"/>
          <w:sz w:val="20"/>
          <w:szCs w:val="20"/>
        </w:rPr>
        <w:t>poutcome_unknown</w:t>
      </w:r>
      <w:proofErr w:type="spellEnd"/>
      <w:r w:rsidRPr="00155624">
        <w:rPr>
          <w:rFonts w:ascii="Times New Roman" w:eastAsia="Times New Roman" w:hAnsi="Times New Roman" w:cs="Times New Roman"/>
          <w:sz w:val="24"/>
          <w:szCs w:val="24"/>
        </w:rPr>
        <w:t xml:space="preserve"> (-0.167): Customers with unknown outcomes from previous campaigns are less likely to subscribe.</w:t>
      </w:r>
    </w:p>
    <w:p w:rsidR="00155624" w:rsidRPr="00155624" w:rsidRDefault="00155624" w:rsidP="00155624">
      <w:pPr>
        <w:pStyle w:val="ListParagraph"/>
        <w:numPr>
          <w:ilvl w:val="2"/>
          <w:numId w:val="17"/>
        </w:numPr>
        <w:spacing w:before="100" w:beforeAutospacing="1" w:after="100" w:afterAutospacing="1" w:line="240" w:lineRule="auto"/>
        <w:rPr>
          <w:rFonts w:ascii="Times New Roman" w:eastAsia="Times New Roman" w:hAnsi="Times New Roman" w:cs="Times New Roman"/>
          <w:sz w:val="24"/>
          <w:szCs w:val="24"/>
        </w:rPr>
      </w:pPr>
      <w:proofErr w:type="gramStart"/>
      <w:r w:rsidRPr="00155624">
        <w:rPr>
          <w:rFonts w:ascii="Courier New" w:eastAsia="Times New Roman" w:hAnsi="Courier New" w:cs="Courier New"/>
          <w:sz w:val="20"/>
          <w:szCs w:val="20"/>
        </w:rPr>
        <w:t>housing</w:t>
      </w:r>
      <w:proofErr w:type="gramEnd"/>
      <w:r w:rsidRPr="00155624">
        <w:rPr>
          <w:rFonts w:ascii="Times New Roman" w:eastAsia="Times New Roman" w:hAnsi="Times New Roman" w:cs="Times New Roman"/>
          <w:sz w:val="24"/>
          <w:szCs w:val="24"/>
        </w:rPr>
        <w:t xml:space="preserve"> (-0.139): Customers with a housing loan are less likely to subscribe.</w:t>
      </w:r>
    </w:p>
    <w:p w:rsidR="00155624" w:rsidRPr="00155624" w:rsidRDefault="00155624" w:rsidP="00155624">
      <w:pPr>
        <w:pStyle w:val="ListParagraph"/>
        <w:numPr>
          <w:ilvl w:val="2"/>
          <w:numId w:val="17"/>
        </w:numPr>
        <w:spacing w:before="100" w:beforeAutospacing="1" w:after="100" w:afterAutospacing="1" w:line="240" w:lineRule="auto"/>
        <w:rPr>
          <w:rFonts w:ascii="Times New Roman" w:eastAsia="Times New Roman" w:hAnsi="Times New Roman" w:cs="Times New Roman"/>
          <w:sz w:val="24"/>
          <w:szCs w:val="24"/>
        </w:rPr>
      </w:pPr>
      <w:proofErr w:type="gramStart"/>
      <w:r w:rsidRPr="00155624">
        <w:rPr>
          <w:rFonts w:ascii="Courier New" w:eastAsia="Times New Roman" w:hAnsi="Courier New" w:cs="Courier New"/>
          <w:sz w:val="20"/>
          <w:szCs w:val="20"/>
        </w:rPr>
        <w:t>loan</w:t>
      </w:r>
      <w:proofErr w:type="gramEnd"/>
      <w:r w:rsidRPr="00155624">
        <w:rPr>
          <w:rFonts w:ascii="Times New Roman" w:eastAsia="Times New Roman" w:hAnsi="Times New Roman" w:cs="Times New Roman"/>
          <w:sz w:val="24"/>
          <w:szCs w:val="24"/>
        </w:rPr>
        <w:t xml:space="preserve"> (-0.068): Customers with a personal loan are less likely to subscribe.</w:t>
      </w:r>
    </w:p>
    <w:p w:rsidR="00155624" w:rsidRPr="00155624" w:rsidRDefault="00155624" w:rsidP="0015562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55624">
        <w:rPr>
          <w:rFonts w:ascii="Times New Roman" w:eastAsia="Times New Roman" w:hAnsi="Times New Roman" w:cs="Times New Roman"/>
          <w:b/>
          <w:bCs/>
          <w:sz w:val="24"/>
          <w:szCs w:val="24"/>
        </w:rPr>
        <w:t>Full Correlation Matrix</w:t>
      </w:r>
      <w:r w:rsidRPr="00155624">
        <w:rPr>
          <w:rFonts w:ascii="Times New Roman" w:eastAsia="Times New Roman" w:hAnsi="Times New Roman" w:cs="Times New Roman"/>
          <w:sz w:val="24"/>
          <w:szCs w:val="24"/>
        </w:rPr>
        <w:t>: The correlation matrix shows the pairwise correlations between all features.</w:t>
      </w:r>
      <w:r>
        <w:rPr>
          <w:rFonts w:ascii="Times New Roman" w:eastAsia="Times New Roman" w:hAnsi="Times New Roman" w:cs="Times New Roman"/>
          <w:sz w:val="24"/>
          <w:szCs w:val="24"/>
        </w:rPr>
        <w:br/>
        <w:t>Analysis</w:t>
      </w:r>
      <w:r w:rsidRPr="00155624">
        <w:rPr>
          <w:rFonts w:ascii="Times New Roman" w:eastAsia="Times New Roman" w:hAnsi="Times New Roman" w:cs="Times New Roman"/>
          <w:sz w:val="24"/>
          <w:szCs w:val="24"/>
        </w:rPr>
        <w:t xml:space="preserve">: </w:t>
      </w:r>
    </w:p>
    <w:p w:rsidR="00155624" w:rsidRPr="00155624" w:rsidRDefault="00155624" w:rsidP="00155624">
      <w:pPr>
        <w:numPr>
          <w:ilvl w:val="2"/>
          <w:numId w:val="12"/>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155624">
        <w:rPr>
          <w:rFonts w:ascii="Courier New" w:eastAsia="Times New Roman" w:hAnsi="Courier New" w:cs="Courier New"/>
          <w:sz w:val="20"/>
          <w:szCs w:val="20"/>
        </w:rPr>
        <w:t>pdays</w:t>
      </w:r>
      <w:proofErr w:type="spellEnd"/>
      <w:proofErr w:type="gramEnd"/>
      <w:r w:rsidRPr="00155624">
        <w:rPr>
          <w:rFonts w:ascii="Times New Roman" w:eastAsia="Times New Roman" w:hAnsi="Times New Roman" w:cs="Times New Roman"/>
          <w:sz w:val="24"/>
          <w:szCs w:val="24"/>
        </w:rPr>
        <w:t xml:space="preserve"> and </w:t>
      </w:r>
      <w:r w:rsidRPr="00155624">
        <w:rPr>
          <w:rFonts w:ascii="Courier New" w:eastAsia="Times New Roman" w:hAnsi="Courier New" w:cs="Courier New"/>
          <w:sz w:val="20"/>
          <w:szCs w:val="20"/>
        </w:rPr>
        <w:t>previous</w:t>
      </w:r>
      <w:r w:rsidRPr="00155624">
        <w:rPr>
          <w:rFonts w:ascii="Times New Roman" w:eastAsia="Times New Roman" w:hAnsi="Times New Roman" w:cs="Times New Roman"/>
          <w:sz w:val="24"/>
          <w:szCs w:val="24"/>
        </w:rPr>
        <w:t xml:space="preserve"> have strong positive correlations with </w:t>
      </w:r>
      <w:proofErr w:type="spellStart"/>
      <w:r w:rsidRPr="00155624">
        <w:rPr>
          <w:rFonts w:ascii="Courier New" w:eastAsia="Times New Roman" w:hAnsi="Courier New" w:cs="Courier New"/>
          <w:sz w:val="20"/>
          <w:szCs w:val="20"/>
        </w:rPr>
        <w:t>poutcome_other</w:t>
      </w:r>
      <w:proofErr w:type="spellEnd"/>
      <w:r w:rsidRPr="00155624">
        <w:rPr>
          <w:rFonts w:ascii="Times New Roman" w:eastAsia="Times New Roman" w:hAnsi="Times New Roman" w:cs="Times New Roman"/>
          <w:sz w:val="24"/>
          <w:szCs w:val="24"/>
        </w:rPr>
        <w:t xml:space="preserve"> (0.390 and 0.307, respectively), indicating that customers who were previously contacted but did not subscribe tend to have higher values for </w:t>
      </w:r>
      <w:proofErr w:type="spellStart"/>
      <w:r w:rsidRPr="00155624">
        <w:rPr>
          <w:rFonts w:ascii="Courier New" w:eastAsia="Times New Roman" w:hAnsi="Courier New" w:cs="Courier New"/>
          <w:sz w:val="20"/>
          <w:szCs w:val="20"/>
        </w:rPr>
        <w:t>pdays</w:t>
      </w:r>
      <w:proofErr w:type="spellEnd"/>
      <w:r w:rsidRPr="00155624">
        <w:rPr>
          <w:rFonts w:ascii="Times New Roman" w:eastAsia="Times New Roman" w:hAnsi="Times New Roman" w:cs="Times New Roman"/>
          <w:sz w:val="24"/>
          <w:szCs w:val="24"/>
        </w:rPr>
        <w:t xml:space="preserve"> and </w:t>
      </w:r>
      <w:r w:rsidRPr="00155624">
        <w:rPr>
          <w:rFonts w:ascii="Courier New" w:eastAsia="Times New Roman" w:hAnsi="Courier New" w:cs="Courier New"/>
          <w:sz w:val="20"/>
          <w:szCs w:val="20"/>
        </w:rPr>
        <w:t>previous</w:t>
      </w:r>
      <w:r w:rsidRPr="00155624">
        <w:rPr>
          <w:rFonts w:ascii="Times New Roman" w:eastAsia="Times New Roman" w:hAnsi="Times New Roman" w:cs="Times New Roman"/>
          <w:sz w:val="24"/>
          <w:szCs w:val="24"/>
        </w:rPr>
        <w:t>.</w:t>
      </w:r>
    </w:p>
    <w:p w:rsidR="00155624" w:rsidRPr="00155624" w:rsidRDefault="00155624" w:rsidP="00155624">
      <w:pPr>
        <w:numPr>
          <w:ilvl w:val="2"/>
          <w:numId w:val="12"/>
        </w:numPr>
        <w:spacing w:before="100" w:beforeAutospacing="1" w:after="100" w:afterAutospacing="1" w:line="240" w:lineRule="auto"/>
        <w:rPr>
          <w:rFonts w:ascii="Times New Roman" w:eastAsia="Times New Roman" w:hAnsi="Times New Roman" w:cs="Times New Roman"/>
          <w:sz w:val="24"/>
          <w:szCs w:val="24"/>
        </w:rPr>
      </w:pPr>
      <w:proofErr w:type="gramStart"/>
      <w:r w:rsidRPr="00155624">
        <w:rPr>
          <w:rFonts w:ascii="Courier New" w:eastAsia="Times New Roman" w:hAnsi="Courier New" w:cs="Courier New"/>
          <w:sz w:val="20"/>
          <w:szCs w:val="20"/>
        </w:rPr>
        <w:t>housing</w:t>
      </w:r>
      <w:proofErr w:type="gramEnd"/>
      <w:r w:rsidRPr="00155624">
        <w:rPr>
          <w:rFonts w:ascii="Times New Roman" w:eastAsia="Times New Roman" w:hAnsi="Times New Roman" w:cs="Times New Roman"/>
          <w:sz w:val="24"/>
          <w:szCs w:val="24"/>
        </w:rPr>
        <w:t xml:space="preserve"> has a strong positive correlation with </w:t>
      </w:r>
      <w:proofErr w:type="spellStart"/>
      <w:r w:rsidRPr="00155624">
        <w:rPr>
          <w:rFonts w:ascii="Courier New" w:eastAsia="Times New Roman" w:hAnsi="Courier New" w:cs="Courier New"/>
          <w:sz w:val="20"/>
          <w:szCs w:val="20"/>
        </w:rPr>
        <w:t>month_may</w:t>
      </w:r>
      <w:proofErr w:type="spellEnd"/>
      <w:r w:rsidRPr="00155624">
        <w:rPr>
          <w:rFonts w:ascii="Times New Roman" w:eastAsia="Times New Roman" w:hAnsi="Times New Roman" w:cs="Times New Roman"/>
          <w:sz w:val="24"/>
          <w:szCs w:val="24"/>
        </w:rPr>
        <w:t xml:space="preserve"> (0.428), suggesting that customers with housing loans were more likely to be contacted in May.</w:t>
      </w:r>
    </w:p>
    <w:p w:rsidR="00155624" w:rsidRPr="00155624" w:rsidRDefault="00155624" w:rsidP="00155624">
      <w:pPr>
        <w:numPr>
          <w:ilvl w:val="2"/>
          <w:numId w:val="12"/>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155624">
        <w:rPr>
          <w:rFonts w:ascii="Courier New" w:eastAsia="Times New Roman" w:hAnsi="Courier New" w:cs="Courier New"/>
          <w:sz w:val="20"/>
          <w:szCs w:val="20"/>
        </w:rPr>
        <w:t>job_retired</w:t>
      </w:r>
      <w:proofErr w:type="spellEnd"/>
      <w:proofErr w:type="gramEnd"/>
      <w:r w:rsidRPr="00155624">
        <w:rPr>
          <w:rFonts w:ascii="Times New Roman" w:eastAsia="Times New Roman" w:hAnsi="Times New Roman" w:cs="Times New Roman"/>
          <w:sz w:val="24"/>
          <w:szCs w:val="24"/>
        </w:rPr>
        <w:t xml:space="preserve"> has a moderate positive correlation with </w:t>
      </w:r>
      <w:r w:rsidRPr="00155624">
        <w:rPr>
          <w:rFonts w:ascii="Courier New" w:eastAsia="Times New Roman" w:hAnsi="Courier New" w:cs="Courier New"/>
          <w:sz w:val="20"/>
          <w:szCs w:val="20"/>
        </w:rPr>
        <w:t>age</w:t>
      </w:r>
      <w:r w:rsidRPr="00155624">
        <w:rPr>
          <w:rFonts w:ascii="Times New Roman" w:eastAsia="Times New Roman" w:hAnsi="Times New Roman" w:cs="Times New Roman"/>
          <w:sz w:val="24"/>
          <w:szCs w:val="24"/>
        </w:rPr>
        <w:t xml:space="preserve"> (0.447), which is expected.</w:t>
      </w:r>
    </w:p>
    <w:p w:rsidR="0024005B" w:rsidRDefault="00155624" w:rsidP="0024005B">
      <w:pPr>
        <w:numPr>
          <w:ilvl w:val="2"/>
          <w:numId w:val="12"/>
        </w:numPr>
        <w:spacing w:before="100" w:beforeAutospacing="1" w:after="100" w:afterAutospacing="1" w:line="240" w:lineRule="auto"/>
        <w:rPr>
          <w:rFonts w:ascii="Times New Roman" w:eastAsia="Times New Roman" w:hAnsi="Times New Roman" w:cs="Times New Roman"/>
          <w:sz w:val="24"/>
          <w:szCs w:val="24"/>
        </w:rPr>
      </w:pPr>
      <w:proofErr w:type="gramStart"/>
      <w:r w:rsidRPr="00155624">
        <w:rPr>
          <w:rFonts w:ascii="Courier New" w:eastAsia="Times New Roman" w:hAnsi="Courier New" w:cs="Courier New"/>
          <w:sz w:val="20"/>
          <w:szCs w:val="20"/>
        </w:rPr>
        <w:t>campaign</w:t>
      </w:r>
      <w:proofErr w:type="gramEnd"/>
      <w:r w:rsidRPr="00155624">
        <w:rPr>
          <w:rFonts w:ascii="Times New Roman" w:eastAsia="Times New Roman" w:hAnsi="Times New Roman" w:cs="Times New Roman"/>
          <w:sz w:val="24"/>
          <w:szCs w:val="24"/>
        </w:rPr>
        <w:t xml:space="preserve"> has a strong negative correlation with </w:t>
      </w:r>
      <w:proofErr w:type="spellStart"/>
      <w:r w:rsidRPr="00155624">
        <w:rPr>
          <w:rFonts w:ascii="Courier New" w:eastAsia="Times New Roman" w:hAnsi="Courier New" w:cs="Courier New"/>
          <w:sz w:val="20"/>
          <w:szCs w:val="20"/>
        </w:rPr>
        <w:t>poutcome_unknown</w:t>
      </w:r>
      <w:proofErr w:type="spellEnd"/>
      <w:r w:rsidRPr="00155624">
        <w:rPr>
          <w:rFonts w:ascii="Times New Roman" w:eastAsia="Times New Roman" w:hAnsi="Times New Roman" w:cs="Times New Roman"/>
          <w:sz w:val="24"/>
          <w:szCs w:val="24"/>
        </w:rPr>
        <w:t xml:space="preserve"> (-0.869), indicating that customers with unknown outcomes from previous campaigns tend to have fewer campaigns targeted towards them.</w:t>
      </w:r>
    </w:p>
    <w:p w:rsidR="00991B49" w:rsidRPr="00155624" w:rsidRDefault="00991B49" w:rsidP="00991B49">
      <w:pPr>
        <w:spacing w:before="100" w:beforeAutospacing="1" w:after="100" w:afterAutospacing="1" w:line="240" w:lineRule="auto"/>
        <w:ind w:left="2160"/>
        <w:rPr>
          <w:rFonts w:ascii="Times New Roman" w:eastAsia="Times New Roman" w:hAnsi="Times New Roman" w:cs="Times New Roman"/>
          <w:sz w:val="24"/>
          <w:szCs w:val="24"/>
        </w:rPr>
      </w:pPr>
    </w:p>
    <w:p w:rsidR="00155624" w:rsidRDefault="00155624" w:rsidP="0015562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55624">
        <w:rPr>
          <w:rFonts w:ascii="Times New Roman" w:eastAsia="Times New Roman" w:hAnsi="Times New Roman" w:cs="Times New Roman"/>
          <w:b/>
          <w:bCs/>
          <w:sz w:val="24"/>
          <w:szCs w:val="24"/>
        </w:rPr>
        <w:t xml:space="preserve">Correlation </w:t>
      </w:r>
      <w:proofErr w:type="spellStart"/>
      <w:r w:rsidRPr="00155624">
        <w:rPr>
          <w:rFonts w:ascii="Times New Roman" w:eastAsia="Times New Roman" w:hAnsi="Times New Roman" w:cs="Times New Roman"/>
          <w:b/>
          <w:bCs/>
          <w:sz w:val="24"/>
          <w:szCs w:val="24"/>
        </w:rPr>
        <w:t>Heatmap</w:t>
      </w:r>
      <w:proofErr w:type="spellEnd"/>
      <w:r w:rsidRPr="00155624">
        <w:rPr>
          <w:rFonts w:ascii="Times New Roman" w:eastAsia="Times New Roman" w:hAnsi="Times New Roman" w:cs="Times New Roman"/>
          <w:sz w:val="24"/>
          <w:szCs w:val="24"/>
        </w:rPr>
        <w:t xml:space="preserve">: </w:t>
      </w:r>
    </w:p>
    <w:p w:rsidR="00991B49" w:rsidRDefault="00991B49" w:rsidP="00991B49">
      <w:pPr>
        <w:spacing w:before="100" w:beforeAutospacing="1" w:after="100" w:afterAutospacing="1" w:line="240" w:lineRule="auto"/>
        <w:ind w:left="360"/>
        <w:rPr>
          <w:rFonts w:ascii="Times New Roman" w:eastAsia="Times New Roman" w:hAnsi="Times New Roman" w:cs="Times New Roman"/>
          <w:sz w:val="24"/>
          <w:szCs w:val="24"/>
        </w:rPr>
      </w:pPr>
      <w:r>
        <w:rPr>
          <w:noProof/>
        </w:rPr>
        <w:lastRenderedPageBreak/>
        <w:drawing>
          <wp:inline distT="0" distB="0" distL="0" distR="0" wp14:anchorId="76F838D7" wp14:editId="6C806007">
            <wp:extent cx="5943600" cy="31311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31185"/>
                    </a:xfrm>
                    <a:prstGeom prst="rect">
                      <a:avLst/>
                    </a:prstGeom>
                  </pic:spPr>
                </pic:pic>
              </a:graphicData>
            </a:graphic>
          </wp:inline>
        </w:drawing>
      </w:r>
    </w:p>
    <w:p w:rsidR="0024005B" w:rsidRPr="0024005B" w:rsidRDefault="0024005B" w:rsidP="0024005B">
      <w:pPr>
        <w:spacing w:before="100" w:beforeAutospacing="1" w:after="100" w:afterAutospacing="1" w:line="240" w:lineRule="auto"/>
        <w:jc w:val="center"/>
        <w:rPr>
          <w:rFonts w:ascii="Times New Roman" w:eastAsia="Times New Roman" w:hAnsi="Times New Roman" w:cs="Times New Roman"/>
          <w:sz w:val="24"/>
          <w:szCs w:val="24"/>
        </w:rPr>
      </w:pPr>
      <w:r w:rsidRPr="0024005B">
        <w:rPr>
          <w:rFonts w:ascii="Times New Roman" w:eastAsia="Times New Roman" w:hAnsi="Times New Roman" w:cs="Times New Roman"/>
          <w:b/>
          <w:bCs/>
          <w:sz w:val="24"/>
          <w:szCs w:val="24"/>
        </w:rPr>
        <w:t>Feature Importance Analysis</w:t>
      </w:r>
    </w:p>
    <w:p w:rsidR="0024005B" w:rsidRPr="0024005B" w:rsidRDefault="0024005B" w:rsidP="0024005B">
      <w:pPr>
        <w:spacing w:before="100" w:beforeAutospacing="1" w:after="100" w:afterAutospacing="1" w:line="240" w:lineRule="auto"/>
        <w:rPr>
          <w:rFonts w:ascii="Times New Roman" w:eastAsia="Times New Roman" w:hAnsi="Times New Roman" w:cs="Times New Roman"/>
          <w:sz w:val="24"/>
          <w:szCs w:val="24"/>
        </w:rPr>
      </w:pPr>
      <w:r w:rsidRPr="0024005B">
        <w:rPr>
          <w:rFonts w:ascii="Times New Roman" w:eastAsia="Times New Roman" w:hAnsi="Times New Roman" w:cs="Times New Roman"/>
          <w:sz w:val="24"/>
          <w:szCs w:val="24"/>
        </w:rPr>
        <w:t>The feature importance analysis using the Random Forest Classifier helps identify the most influential features for predicting the target variable 'y'.</w:t>
      </w:r>
    </w:p>
    <w:p w:rsidR="0024005B" w:rsidRPr="0024005B" w:rsidRDefault="00053031" w:rsidP="0024005B">
      <w:pPr>
        <w:numPr>
          <w:ilvl w:val="0"/>
          <w:numId w:val="18"/>
        </w:numPr>
        <w:spacing w:before="100" w:beforeAutospacing="1" w:after="100" w:afterAutospacing="1" w:line="240" w:lineRule="auto"/>
        <w:rPr>
          <w:rFonts w:ascii="Times New Roman" w:eastAsia="Times New Roman" w:hAnsi="Times New Roman" w:cs="Times New Roman"/>
          <w:sz w:val="24"/>
          <w:szCs w:val="24"/>
        </w:rPr>
      </w:pPr>
      <w:r>
        <w:rPr>
          <w:noProof/>
        </w:rPr>
        <w:drawing>
          <wp:anchor distT="0" distB="0" distL="114300" distR="114300" simplePos="0" relativeHeight="251661312" behindDoc="0" locked="0" layoutInCell="1" allowOverlap="1">
            <wp:simplePos x="0" y="0"/>
            <wp:positionH relativeFrom="column">
              <wp:posOffset>3609975</wp:posOffset>
            </wp:positionH>
            <wp:positionV relativeFrom="paragraph">
              <wp:posOffset>10160</wp:posOffset>
            </wp:positionV>
            <wp:extent cx="1638300" cy="2331720"/>
            <wp:effectExtent l="0" t="0" r="0" b="0"/>
            <wp:wrapThrough wrapText="bothSides">
              <wp:wrapPolygon edited="0">
                <wp:start x="0" y="0"/>
                <wp:lineTo x="0" y="21353"/>
                <wp:lineTo x="21349" y="21353"/>
                <wp:lineTo x="21349"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38300" cy="2331720"/>
                    </a:xfrm>
                    <a:prstGeom prst="rect">
                      <a:avLst/>
                    </a:prstGeom>
                  </pic:spPr>
                </pic:pic>
              </a:graphicData>
            </a:graphic>
            <wp14:sizeRelH relativeFrom="margin">
              <wp14:pctWidth>0</wp14:pctWidth>
            </wp14:sizeRelH>
            <wp14:sizeRelV relativeFrom="margin">
              <wp14:pctHeight>0</wp14:pctHeight>
            </wp14:sizeRelV>
          </wp:anchor>
        </w:drawing>
      </w:r>
      <w:r w:rsidR="0024005B" w:rsidRPr="0024005B">
        <w:rPr>
          <w:rFonts w:ascii="Times New Roman" w:eastAsia="Times New Roman" w:hAnsi="Times New Roman" w:cs="Times New Roman"/>
          <w:b/>
          <w:bCs/>
          <w:sz w:val="24"/>
          <w:szCs w:val="24"/>
        </w:rPr>
        <w:t>Top Features</w:t>
      </w:r>
      <w:r w:rsidR="0024005B" w:rsidRPr="0024005B">
        <w:rPr>
          <w:rFonts w:ascii="Times New Roman" w:eastAsia="Times New Roman" w:hAnsi="Times New Roman" w:cs="Times New Roman"/>
          <w:sz w:val="24"/>
          <w:szCs w:val="24"/>
        </w:rPr>
        <w:t xml:space="preserve">: </w:t>
      </w:r>
    </w:p>
    <w:p w:rsidR="0024005B" w:rsidRPr="0024005B" w:rsidRDefault="0024005B" w:rsidP="0024005B">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24005B">
        <w:rPr>
          <w:rFonts w:ascii="Times New Roman" w:eastAsia="Times New Roman" w:hAnsi="Times New Roman" w:cs="Times New Roman"/>
          <w:sz w:val="24"/>
          <w:szCs w:val="24"/>
        </w:rPr>
        <w:t xml:space="preserve">The top features based on importance are: </w:t>
      </w:r>
    </w:p>
    <w:p w:rsidR="0024005B" w:rsidRPr="0024005B" w:rsidRDefault="0024005B" w:rsidP="0024005B">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24005B">
        <w:rPr>
          <w:rFonts w:ascii="Courier New" w:eastAsia="Times New Roman" w:hAnsi="Courier New" w:cs="Courier New"/>
          <w:sz w:val="20"/>
          <w:szCs w:val="20"/>
        </w:rPr>
        <w:t>duration</w:t>
      </w:r>
      <w:r w:rsidRPr="0024005B">
        <w:rPr>
          <w:rFonts w:ascii="Times New Roman" w:eastAsia="Times New Roman" w:hAnsi="Times New Roman" w:cs="Times New Roman"/>
          <w:sz w:val="24"/>
          <w:szCs w:val="24"/>
        </w:rPr>
        <w:t xml:space="preserve"> (0.272)</w:t>
      </w:r>
    </w:p>
    <w:p w:rsidR="0024005B" w:rsidRPr="0024005B" w:rsidRDefault="0024005B" w:rsidP="0024005B">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24005B">
        <w:rPr>
          <w:rFonts w:ascii="Courier New" w:eastAsia="Times New Roman" w:hAnsi="Courier New" w:cs="Courier New"/>
          <w:sz w:val="20"/>
          <w:szCs w:val="20"/>
        </w:rPr>
        <w:t>balance</w:t>
      </w:r>
      <w:r w:rsidRPr="0024005B">
        <w:rPr>
          <w:rFonts w:ascii="Times New Roman" w:eastAsia="Times New Roman" w:hAnsi="Times New Roman" w:cs="Times New Roman"/>
          <w:sz w:val="24"/>
          <w:szCs w:val="24"/>
        </w:rPr>
        <w:t xml:space="preserve"> (0.102)</w:t>
      </w:r>
    </w:p>
    <w:p w:rsidR="0024005B" w:rsidRPr="0024005B" w:rsidRDefault="0024005B" w:rsidP="0024005B">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24005B">
        <w:rPr>
          <w:rFonts w:ascii="Courier New" w:eastAsia="Times New Roman" w:hAnsi="Courier New" w:cs="Courier New"/>
          <w:sz w:val="20"/>
          <w:szCs w:val="20"/>
        </w:rPr>
        <w:t>age</w:t>
      </w:r>
      <w:r w:rsidRPr="0024005B">
        <w:rPr>
          <w:rFonts w:ascii="Times New Roman" w:eastAsia="Times New Roman" w:hAnsi="Times New Roman" w:cs="Times New Roman"/>
          <w:sz w:val="24"/>
          <w:szCs w:val="24"/>
        </w:rPr>
        <w:t xml:space="preserve"> (0.098)</w:t>
      </w:r>
    </w:p>
    <w:p w:rsidR="0024005B" w:rsidRPr="0024005B" w:rsidRDefault="0024005B" w:rsidP="0024005B">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24005B">
        <w:rPr>
          <w:rFonts w:ascii="Courier New" w:eastAsia="Times New Roman" w:hAnsi="Courier New" w:cs="Courier New"/>
          <w:sz w:val="20"/>
          <w:szCs w:val="20"/>
        </w:rPr>
        <w:t>day</w:t>
      </w:r>
      <w:r w:rsidRPr="0024005B">
        <w:rPr>
          <w:rFonts w:ascii="Times New Roman" w:eastAsia="Times New Roman" w:hAnsi="Times New Roman" w:cs="Times New Roman"/>
          <w:sz w:val="24"/>
          <w:szCs w:val="24"/>
        </w:rPr>
        <w:t xml:space="preserve"> (0.086)</w:t>
      </w:r>
    </w:p>
    <w:p w:rsidR="0024005B" w:rsidRPr="0024005B" w:rsidRDefault="0024005B" w:rsidP="0024005B">
      <w:pPr>
        <w:numPr>
          <w:ilvl w:val="2"/>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sidRPr="0024005B">
        <w:rPr>
          <w:rFonts w:ascii="Courier New" w:eastAsia="Times New Roman" w:hAnsi="Courier New" w:cs="Courier New"/>
          <w:sz w:val="20"/>
          <w:szCs w:val="20"/>
        </w:rPr>
        <w:t>poutcome_success</w:t>
      </w:r>
      <w:proofErr w:type="spellEnd"/>
      <w:r w:rsidRPr="0024005B">
        <w:rPr>
          <w:rFonts w:ascii="Times New Roman" w:eastAsia="Times New Roman" w:hAnsi="Times New Roman" w:cs="Times New Roman"/>
          <w:sz w:val="24"/>
          <w:szCs w:val="24"/>
        </w:rPr>
        <w:t xml:space="preserve"> (0.055)</w:t>
      </w:r>
    </w:p>
    <w:p w:rsidR="0024005B" w:rsidRPr="0024005B" w:rsidRDefault="0024005B" w:rsidP="0024005B">
      <w:pPr>
        <w:numPr>
          <w:ilvl w:val="2"/>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sidRPr="0024005B">
        <w:rPr>
          <w:rFonts w:ascii="Courier New" w:eastAsia="Times New Roman" w:hAnsi="Courier New" w:cs="Courier New"/>
          <w:sz w:val="20"/>
          <w:szCs w:val="20"/>
        </w:rPr>
        <w:t>pdays</w:t>
      </w:r>
      <w:proofErr w:type="spellEnd"/>
      <w:r w:rsidRPr="0024005B">
        <w:rPr>
          <w:rFonts w:ascii="Times New Roman" w:eastAsia="Times New Roman" w:hAnsi="Times New Roman" w:cs="Times New Roman"/>
          <w:sz w:val="24"/>
          <w:szCs w:val="24"/>
        </w:rPr>
        <w:t xml:space="preserve"> (0.043)</w:t>
      </w:r>
    </w:p>
    <w:p w:rsidR="0024005B" w:rsidRPr="0024005B" w:rsidRDefault="0024005B" w:rsidP="0024005B">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24005B">
        <w:rPr>
          <w:rFonts w:ascii="Courier New" w:eastAsia="Times New Roman" w:hAnsi="Courier New" w:cs="Courier New"/>
          <w:sz w:val="20"/>
          <w:szCs w:val="20"/>
        </w:rPr>
        <w:t>campaign</w:t>
      </w:r>
      <w:r w:rsidRPr="0024005B">
        <w:rPr>
          <w:rFonts w:ascii="Times New Roman" w:eastAsia="Times New Roman" w:hAnsi="Times New Roman" w:cs="Times New Roman"/>
          <w:sz w:val="24"/>
          <w:szCs w:val="24"/>
        </w:rPr>
        <w:t xml:space="preserve"> (0.040)</w:t>
      </w:r>
    </w:p>
    <w:p w:rsidR="0024005B" w:rsidRPr="0024005B" w:rsidRDefault="0024005B" w:rsidP="0024005B">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24005B">
        <w:rPr>
          <w:rFonts w:ascii="Courier New" w:eastAsia="Times New Roman" w:hAnsi="Courier New" w:cs="Courier New"/>
          <w:sz w:val="20"/>
          <w:szCs w:val="20"/>
        </w:rPr>
        <w:t>previous</w:t>
      </w:r>
      <w:r w:rsidRPr="0024005B">
        <w:rPr>
          <w:rFonts w:ascii="Times New Roman" w:eastAsia="Times New Roman" w:hAnsi="Times New Roman" w:cs="Times New Roman"/>
          <w:sz w:val="24"/>
          <w:szCs w:val="24"/>
        </w:rPr>
        <w:t xml:space="preserve"> (0.022)</w:t>
      </w:r>
    </w:p>
    <w:p w:rsidR="0024005B" w:rsidRPr="0024005B" w:rsidRDefault="0024005B" w:rsidP="0024005B">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24005B">
        <w:rPr>
          <w:rFonts w:ascii="Courier New" w:eastAsia="Times New Roman" w:hAnsi="Courier New" w:cs="Courier New"/>
          <w:sz w:val="20"/>
          <w:szCs w:val="20"/>
        </w:rPr>
        <w:t>housing</w:t>
      </w:r>
      <w:r w:rsidRPr="0024005B">
        <w:rPr>
          <w:rFonts w:ascii="Times New Roman" w:eastAsia="Times New Roman" w:hAnsi="Times New Roman" w:cs="Times New Roman"/>
          <w:sz w:val="24"/>
          <w:szCs w:val="24"/>
        </w:rPr>
        <w:t xml:space="preserve"> (0.020)</w:t>
      </w:r>
    </w:p>
    <w:p w:rsidR="00053031" w:rsidRPr="0024005B" w:rsidRDefault="0024005B" w:rsidP="00053031">
      <w:pPr>
        <w:numPr>
          <w:ilvl w:val="2"/>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sidRPr="0024005B">
        <w:rPr>
          <w:rFonts w:ascii="Courier New" w:eastAsia="Times New Roman" w:hAnsi="Courier New" w:cs="Courier New"/>
          <w:sz w:val="20"/>
          <w:szCs w:val="20"/>
        </w:rPr>
        <w:t>contact_unknown</w:t>
      </w:r>
      <w:proofErr w:type="spellEnd"/>
      <w:r w:rsidRPr="0024005B">
        <w:rPr>
          <w:rFonts w:ascii="Times New Roman" w:eastAsia="Times New Roman" w:hAnsi="Times New Roman" w:cs="Times New Roman"/>
          <w:sz w:val="24"/>
          <w:szCs w:val="24"/>
        </w:rPr>
        <w:t xml:space="preserve"> (0.014)</w:t>
      </w:r>
    </w:p>
    <w:p w:rsidR="0024005B" w:rsidRPr="0024005B" w:rsidRDefault="0024005B" w:rsidP="0024005B">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24005B">
        <w:rPr>
          <w:rFonts w:ascii="Times New Roman" w:eastAsia="Times New Roman" w:hAnsi="Times New Roman" w:cs="Times New Roman"/>
          <w:sz w:val="24"/>
          <w:szCs w:val="24"/>
        </w:rPr>
        <w:t>These features are considered the most influential in determining whether a customer will subscribe to a term deposit.</w:t>
      </w:r>
    </w:p>
    <w:p w:rsidR="0024005B" w:rsidRPr="0024005B" w:rsidRDefault="0024005B" w:rsidP="0024005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4005B">
        <w:rPr>
          <w:rFonts w:ascii="Times New Roman" w:eastAsia="Times New Roman" w:hAnsi="Times New Roman" w:cs="Times New Roman"/>
          <w:b/>
          <w:bCs/>
          <w:sz w:val="24"/>
          <w:szCs w:val="24"/>
        </w:rPr>
        <w:t>Interpretation</w:t>
      </w:r>
      <w:r w:rsidRPr="0024005B">
        <w:rPr>
          <w:rFonts w:ascii="Times New Roman" w:eastAsia="Times New Roman" w:hAnsi="Times New Roman" w:cs="Times New Roman"/>
          <w:sz w:val="24"/>
          <w:szCs w:val="24"/>
        </w:rPr>
        <w:t xml:space="preserve">: </w:t>
      </w:r>
    </w:p>
    <w:p w:rsidR="0024005B" w:rsidRPr="0024005B" w:rsidRDefault="0024005B" w:rsidP="0024005B">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24005B">
        <w:rPr>
          <w:rFonts w:ascii="Times New Roman" w:eastAsia="Times New Roman" w:hAnsi="Times New Roman" w:cs="Times New Roman"/>
          <w:sz w:val="24"/>
          <w:szCs w:val="24"/>
        </w:rPr>
        <w:t xml:space="preserve">The high importance of </w:t>
      </w:r>
      <w:r w:rsidRPr="0024005B">
        <w:rPr>
          <w:rFonts w:ascii="Courier New" w:eastAsia="Times New Roman" w:hAnsi="Courier New" w:cs="Courier New"/>
          <w:sz w:val="20"/>
          <w:szCs w:val="20"/>
        </w:rPr>
        <w:t>duration</w:t>
      </w:r>
      <w:r w:rsidRPr="0024005B">
        <w:rPr>
          <w:rFonts w:ascii="Times New Roman" w:eastAsia="Times New Roman" w:hAnsi="Times New Roman" w:cs="Times New Roman"/>
          <w:sz w:val="24"/>
          <w:szCs w:val="24"/>
        </w:rPr>
        <w:t xml:space="preserve"> and </w:t>
      </w:r>
      <w:r w:rsidRPr="0024005B">
        <w:rPr>
          <w:rFonts w:ascii="Courier New" w:eastAsia="Times New Roman" w:hAnsi="Courier New" w:cs="Courier New"/>
          <w:sz w:val="20"/>
          <w:szCs w:val="20"/>
        </w:rPr>
        <w:t>balance</w:t>
      </w:r>
      <w:r w:rsidRPr="0024005B">
        <w:rPr>
          <w:rFonts w:ascii="Times New Roman" w:eastAsia="Times New Roman" w:hAnsi="Times New Roman" w:cs="Times New Roman"/>
          <w:sz w:val="24"/>
          <w:szCs w:val="24"/>
        </w:rPr>
        <w:t xml:space="preserve"> suggests that customers with longer call durations and higher account balances are more likely to subscribe.</w:t>
      </w:r>
    </w:p>
    <w:p w:rsidR="0024005B" w:rsidRPr="0024005B" w:rsidRDefault="0024005B" w:rsidP="0024005B">
      <w:pPr>
        <w:numPr>
          <w:ilvl w:val="1"/>
          <w:numId w:val="18"/>
        </w:numPr>
        <w:spacing w:before="100" w:beforeAutospacing="1" w:after="100" w:afterAutospacing="1" w:line="240" w:lineRule="auto"/>
        <w:rPr>
          <w:rFonts w:ascii="Times New Roman" w:eastAsia="Times New Roman" w:hAnsi="Times New Roman" w:cs="Times New Roman"/>
          <w:sz w:val="24"/>
          <w:szCs w:val="24"/>
        </w:rPr>
      </w:pPr>
      <w:proofErr w:type="gramStart"/>
      <w:r w:rsidRPr="0024005B">
        <w:rPr>
          <w:rFonts w:ascii="Courier New" w:eastAsia="Times New Roman" w:hAnsi="Courier New" w:cs="Courier New"/>
          <w:sz w:val="20"/>
          <w:szCs w:val="20"/>
        </w:rPr>
        <w:t>age</w:t>
      </w:r>
      <w:proofErr w:type="gramEnd"/>
      <w:r w:rsidRPr="0024005B">
        <w:rPr>
          <w:rFonts w:ascii="Times New Roman" w:eastAsia="Times New Roman" w:hAnsi="Times New Roman" w:cs="Times New Roman"/>
          <w:sz w:val="24"/>
          <w:szCs w:val="24"/>
        </w:rPr>
        <w:t xml:space="preserve">, </w:t>
      </w:r>
      <w:r w:rsidRPr="0024005B">
        <w:rPr>
          <w:rFonts w:ascii="Courier New" w:eastAsia="Times New Roman" w:hAnsi="Courier New" w:cs="Courier New"/>
          <w:sz w:val="20"/>
          <w:szCs w:val="20"/>
        </w:rPr>
        <w:t>day</w:t>
      </w:r>
      <w:r w:rsidRPr="0024005B">
        <w:rPr>
          <w:rFonts w:ascii="Times New Roman" w:eastAsia="Times New Roman" w:hAnsi="Times New Roman" w:cs="Times New Roman"/>
          <w:sz w:val="24"/>
          <w:szCs w:val="24"/>
        </w:rPr>
        <w:t xml:space="preserve">, </w:t>
      </w:r>
      <w:proofErr w:type="spellStart"/>
      <w:r w:rsidRPr="0024005B">
        <w:rPr>
          <w:rFonts w:ascii="Courier New" w:eastAsia="Times New Roman" w:hAnsi="Courier New" w:cs="Courier New"/>
          <w:sz w:val="20"/>
          <w:szCs w:val="20"/>
        </w:rPr>
        <w:t>poutcome_success</w:t>
      </w:r>
      <w:proofErr w:type="spellEnd"/>
      <w:r w:rsidRPr="0024005B">
        <w:rPr>
          <w:rFonts w:ascii="Times New Roman" w:eastAsia="Times New Roman" w:hAnsi="Times New Roman" w:cs="Times New Roman"/>
          <w:sz w:val="24"/>
          <w:szCs w:val="24"/>
        </w:rPr>
        <w:t xml:space="preserve">, </w:t>
      </w:r>
      <w:proofErr w:type="spellStart"/>
      <w:r w:rsidRPr="0024005B">
        <w:rPr>
          <w:rFonts w:ascii="Courier New" w:eastAsia="Times New Roman" w:hAnsi="Courier New" w:cs="Courier New"/>
          <w:sz w:val="20"/>
          <w:szCs w:val="20"/>
        </w:rPr>
        <w:t>pdays</w:t>
      </w:r>
      <w:proofErr w:type="spellEnd"/>
      <w:r w:rsidRPr="0024005B">
        <w:rPr>
          <w:rFonts w:ascii="Times New Roman" w:eastAsia="Times New Roman" w:hAnsi="Times New Roman" w:cs="Times New Roman"/>
          <w:sz w:val="24"/>
          <w:szCs w:val="24"/>
        </w:rPr>
        <w:t xml:space="preserve">, </w:t>
      </w:r>
      <w:r w:rsidRPr="0024005B">
        <w:rPr>
          <w:rFonts w:ascii="Courier New" w:eastAsia="Times New Roman" w:hAnsi="Courier New" w:cs="Courier New"/>
          <w:sz w:val="20"/>
          <w:szCs w:val="20"/>
        </w:rPr>
        <w:t>campaign</w:t>
      </w:r>
      <w:r w:rsidRPr="0024005B">
        <w:rPr>
          <w:rFonts w:ascii="Times New Roman" w:eastAsia="Times New Roman" w:hAnsi="Times New Roman" w:cs="Times New Roman"/>
          <w:sz w:val="24"/>
          <w:szCs w:val="24"/>
        </w:rPr>
        <w:t xml:space="preserve">, and </w:t>
      </w:r>
      <w:r w:rsidRPr="0024005B">
        <w:rPr>
          <w:rFonts w:ascii="Courier New" w:eastAsia="Times New Roman" w:hAnsi="Courier New" w:cs="Courier New"/>
          <w:sz w:val="20"/>
          <w:szCs w:val="20"/>
        </w:rPr>
        <w:t>previous</w:t>
      </w:r>
      <w:r w:rsidRPr="0024005B">
        <w:rPr>
          <w:rFonts w:ascii="Times New Roman" w:eastAsia="Times New Roman" w:hAnsi="Times New Roman" w:cs="Times New Roman"/>
          <w:sz w:val="24"/>
          <w:szCs w:val="24"/>
        </w:rPr>
        <w:t xml:space="preserve"> are also influential, indicating that the customer's profile, contact history, and campaign details play a significant role.</w:t>
      </w:r>
    </w:p>
    <w:p w:rsidR="0024005B" w:rsidRPr="0024005B" w:rsidRDefault="0024005B" w:rsidP="0024005B">
      <w:pPr>
        <w:numPr>
          <w:ilvl w:val="1"/>
          <w:numId w:val="18"/>
        </w:numPr>
        <w:spacing w:before="100" w:beforeAutospacing="1" w:after="100" w:afterAutospacing="1" w:line="240" w:lineRule="auto"/>
        <w:rPr>
          <w:rFonts w:ascii="Times New Roman" w:eastAsia="Times New Roman" w:hAnsi="Times New Roman" w:cs="Times New Roman"/>
          <w:sz w:val="24"/>
          <w:szCs w:val="24"/>
        </w:rPr>
      </w:pPr>
      <w:proofErr w:type="gramStart"/>
      <w:r w:rsidRPr="0024005B">
        <w:rPr>
          <w:rFonts w:ascii="Courier New" w:eastAsia="Times New Roman" w:hAnsi="Courier New" w:cs="Courier New"/>
          <w:sz w:val="20"/>
          <w:szCs w:val="20"/>
        </w:rPr>
        <w:t>housing</w:t>
      </w:r>
      <w:proofErr w:type="gramEnd"/>
      <w:r w:rsidRPr="0024005B">
        <w:rPr>
          <w:rFonts w:ascii="Times New Roman" w:eastAsia="Times New Roman" w:hAnsi="Times New Roman" w:cs="Times New Roman"/>
          <w:sz w:val="24"/>
          <w:szCs w:val="24"/>
        </w:rPr>
        <w:t xml:space="preserve"> being among the top features further reinforces the insights gained from the correlation analysis.</w:t>
      </w:r>
    </w:p>
    <w:p w:rsidR="0024005B" w:rsidRPr="0024005B" w:rsidRDefault="0024005B" w:rsidP="0024005B">
      <w:pPr>
        <w:spacing w:before="100" w:beforeAutospacing="1" w:after="100" w:afterAutospacing="1" w:line="240" w:lineRule="auto"/>
        <w:rPr>
          <w:rFonts w:ascii="Times New Roman" w:eastAsia="Times New Roman" w:hAnsi="Times New Roman" w:cs="Times New Roman"/>
          <w:sz w:val="24"/>
          <w:szCs w:val="24"/>
        </w:rPr>
      </w:pPr>
      <w:r w:rsidRPr="0024005B">
        <w:rPr>
          <w:rFonts w:ascii="Times New Roman" w:eastAsia="Times New Roman" w:hAnsi="Times New Roman" w:cs="Times New Roman"/>
          <w:b/>
          <w:bCs/>
          <w:sz w:val="24"/>
          <w:szCs w:val="24"/>
        </w:rPr>
        <w:lastRenderedPageBreak/>
        <w:t>Model Performance</w:t>
      </w:r>
      <w:r w:rsidRPr="0024005B">
        <w:rPr>
          <w:rFonts w:ascii="Times New Roman" w:eastAsia="Times New Roman" w:hAnsi="Times New Roman" w:cs="Times New Roman"/>
          <w:sz w:val="24"/>
          <w:szCs w:val="24"/>
        </w:rPr>
        <w:t>:</w:t>
      </w:r>
    </w:p>
    <w:p w:rsidR="0024005B" w:rsidRPr="0024005B" w:rsidRDefault="0024005B" w:rsidP="0024005B">
      <w:pPr>
        <w:spacing w:before="100" w:beforeAutospacing="1" w:after="100" w:afterAutospacing="1" w:line="240" w:lineRule="auto"/>
        <w:rPr>
          <w:rFonts w:ascii="Times New Roman" w:eastAsia="Times New Roman" w:hAnsi="Times New Roman" w:cs="Times New Roman"/>
          <w:sz w:val="24"/>
          <w:szCs w:val="24"/>
        </w:rPr>
      </w:pPr>
      <w:r w:rsidRPr="0024005B">
        <w:rPr>
          <w:rFonts w:ascii="Times New Roman" w:eastAsia="Times New Roman" w:hAnsi="Times New Roman" w:cs="Times New Roman"/>
          <w:sz w:val="24"/>
          <w:szCs w:val="24"/>
        </w:rPr>
        <w:t>The provided output includes the accuracy score and classification report for the trained Random Forest Classifier using the top features.</w:t>
      </w:r>
    </w:p>
    <w:p w:rsidR="0024005B" w:rsidRPr="0024005B" w:rsidRDefault="0024005B" w:rsidP="0024005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24005B">
        <w:rPr>
          <w:rFonts w:ascii="Times New Roman" w:eastAsia="Times New Roman" w:hAnsi="Times New Roman" w:cs="Times New Roman"/>
          <w:b/>
          <w:bCs/>
          <w:sz w:val="24"/>
          <w:szCs w:val="24"/>
        </w:rPr>
        <w:t>Accuracy Score</w:t>
      </w:r>
      <w:r w:rsidRPr="0024005B">
        <w:rPr>
          <w:rFonts w:ascii="Times New Roman" w:eastAsia="Times New Roman" w:hAnsi="Times New Roman" w:cs="Times New Roman"/>
          <w:sz w:val="24"/>
          <w:szCs w:val="24"/>
        </w:rPr>
        <w:t xml:space="preserve">: 0.898 (89.8%) </w:t>
      </w:r>
    </w:p>
    <w:p w:rsidR="0024005B" w:rsidRPr="0024005B" w:rsidRDefault="0024005B" w:rsidP="0024005B">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24005B">
        <w:rPr>
          <w:rFonts w:ascii="Times New Roman" w:eastAsia="Times New Roman" w:hAnsi="Times New Roman" w:cs="Times New Roman"/>
          <w:sz w:val="24"/>
          <w:szCs w:val="24"/>
        </w:rPr>
        <w:t>This indicates that the model correctly predicts whether a customer will subscribe or not in approximately 89.8% of the cases.</w:t>
      </w:r>
    </w:p>
    <w:p w:rsidR="0024005B" w:rsidRPr="0024005B" w:rsidRDefault="0024005B" w:rsidP="0024005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24005B">
        <w:rPr>
          <w:rFonts w:ascii="Times New Roman" w:eastAsia="Times New Roman" w:hAnsi="Times New Roman" w:cs="Times New Roman"/>
          <w:b/>
          <w:bCs/>
          <w:sz w:val="24"/>
          <w:szCs w:val="24"/>
        </w:rPr>
        <w:t>Classification Report</w:t>
      </w:r>
      <w:r w:rsidRPr="0024005B">
        <w:rPr>
          <w:rFonts w:ascii="Times New Roman" w:eastAsia="Times New Roman" w:hAnsi="Times New Roman" w:cs="Times New Roman"/>
          <w:sz w:val="24"/>
          <w:szCs w:val="24"/>
        </w:rPr>
        <w:t xml:space="preserve">: </w:t>
      </w:r>
    </w:p>
    <w:p w:rsidR="006B1D34" w:rsidRPr="0024005B" w:rsidRDefault="00C91223" w:rsidP="00C91223">
      <w:pPr>
        <w:numPr>
          <w:ilvl w:val="1"/>
          <w:numId w:val="19"/>
        </w:numPr>
        <w:spacing w:before="100" w:beforeAutospacing="1" w:after="100" w:afterAutospacing="1" w:line="240" w:lineRule="auto"/>
        <w:rPr>
          <w:rFonts w:ascii="Times New Roman" w:eastAsia="Times New Roman" w:hAnsi="Times New Roman" w:cs="Times New Roman"/>
          <w:sz w:val="24"/>
          <w:szCs w:val="24"/>
        </w:rPr>
      </w:pPr>
      <w:r>
        <w:rPr>
          <w:noProof/>
        </w:rPr>
        <w:drawing>
          <wp:anchor distT="0" distB="0" distL="114300" distR="114300" simplePos="0" relativeHeight="251659264" behindDoc="0" locked="0" layoutInCell="1" allowOverlap="1">
            <wp:simplePos x="0" y="0"/>
            <wp:positionH relativeFrom="column">
              <wp:posOffset>2818130</wp:posOffset>
            </wp:positionH>
            <wp:positionV relativeFrom="paragraph">
              <wp:posOffset>367665</wp:posOffset>
            </wp:positionV>
            <wp:extent cx="3210560" cy="1362075"/>
            <wp:effectExtent l="0" t="0" r="8890" b="9525"/>
            <wp:wrapThrough wrapText="bothSides">
              <wp:wrapPolygon edited="0">
                <wp:start x="0" y="0"/>
                <wp:lineTo x="0" y="21449"/>
                <wp:lineTo x="21532" y="21449"/>
                <wp:lineTo x="21532"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210560" cy="1362075"/>
                    </a:xfrm>
                    <a:prstGeom prst="rect">
                      <a:avLst/>
                    </a:prstGeom>
                  </pic:spPr>
                </pic:pic>
              </a:graphicData>
            </a:graphic>
            <wp14:sizeRelH relativeFrom="margin">
              <wp14:pctWidth>0</wp14:pctWidth>
            </wp14:sizeRelH>
            <wp14:sizeRelV relativeFrom="margin">
              <wp14:pctHeight>0</wp14:pctHeight>
            </wp14:sizeRelV>
          </wp:anchor>
        </w:drawing>
      </w:r>
      <w:r w:rsidR="0024005B" w:rsidRPr="0024005B">
        <w:rPr>
          <w:rFonts w:ascii="Times New Roman" w:eastAsia="Times New Roman" w:hAnsi="Times New Roman" w:cs="Times New Roman"/>
          <w:sz w:val="24"/>
          <w:szCs w:val="24"/>
        </w:rPr>
        <w:t>The classification report provides additional performance metrics, such as precision, recall, and F1-score, for each class (0 = did not subscribe, 1 = subscribed).</w:t>
      </w:r>
    </w:p>
    <w:p w:rsidR="0024005B" w:rsidRPr="0024005B" w:rsidRDefault="0024005B" w:rsidP="0024005B">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24005B">
        <w:rPr>
          <w:rFonts w:ascii="Times New Roman" w:eastAsia="Times New Roman" w:hAnsi="Times New Roman" w:cs="Times New Roman"/>
          <w:sz w:val="24"/>
          <w:szCs w:val="24"/>
        </w:rPr>
        <w:t xml:space="preserve">For the class 1 (subscribed): </w:t>
      </w:r>
    </w:p>
    <w:p w:rsidR="0024005B" w:rsidRPr="0024005B" w:rsidRDefault="0024005B" w:rsidP="0024005B">
      <w:pPr>
        <w:numPr>
          <w:ilvl w:val="2"/>
          <w:numId w:val="19"/>
        </w:numPr>
        <w:spacing w:before="100" w:beforeAutospacing="1" w:after="100" w:afterAutospacing="1" w:line="240" w:lineRule="auto"/>
        <w:rPr>
          <w:rFonts w:ascii="Times New Roman" w:eastAsia="Times New Roman" w:hAnsi="Times New Roman" w:cs="Times New Roman"/>
          <w:sz w:val="24"/>
          <w:szCs w:val="24"/>
        </w:rPr>
      </w:pPr>
      <w:r w:rsidRPr="0024005B">
        <w:rPr>
          <w:rFonts w:ascii="Times New Roman" w:eastAsia="Times New Roman" w:hAnsi="Times New Roman" w:cs="Times New Roman"/>
          <w:sz w:val="24"/>
          <w:szCs w:val="24"/>
        </w:rPr>
        <w:t>Precision: 0.60 (60% of the customers predicted as subscribed actually subscribed)</w:t>
      </w:r>
    </w:p>
    <w:p w:rsidR="0024005B" w:rsidRPr="0024005B" w:rsidRDefault="0024005B" w:rsidP="0024005B">
      <w:pPr>
        <w:numPr>
          <w:ilvl w:val="2"/>
          <w:numId w:val="19"/>
        </w:numPr>
        <w:spacing w:before="100" w:beforeAutospacing="1" w:after="100" w:afterAutospacing="1" w:line="240" w:lineRule="auto"/>
        <w:rPr>
          <w:rFonts w:ascii="Times New Roman" w:eastAsia="Times New Roman" w:hAnsi="Times New Roman" w:cs="Times New Roman"/>
          <w:sz w:val="24"/>
          <w:szCs w:val="24"/>
        </w:rPr>
      </w:pPr>
      <w:r w:rsidRPr="0024005B">
        <w:rPr>
          <w:rFonts w:ascii="Times New Roman" w:eastAsia="Times New Roman" w:hAnsi="Times New Roman" w:cs="Times New Roman"/>
          <w:sz w:val="24"/>
          <w:szCs w:val="24"/>
        </w:rPr>
        <w:t>Recall: 0.39 (39% of the actual subscribed customers were correctly identified)</w:t>
      </w:r>
    </w:p>
    <w:p w:rsidR="0024005B" w:rsidRPr="0024005B" w:rsidRDefault="0024005B" w:rsidP="0024005B">
      <w:pPr>
        <w:numPr>
          <w:ilvl w:val="2"/>
          <w:numId w:val="19"/>
        </w:numPr>
        <w:spacing w:before="100" w:beforeAutospacing="1" w:after="100" w:afterAutospacing="1" w:line="240" w:lineRule="auto"/>
        <w:rPr>
          <w:rFonts w:ascii="Times New Roman" w:eastAsia="Times New Roman" w:hAnsi="Times New Roman" w:cs="Times New Roman"/>
          <w:sz w:val="24"/>
          <w:szCs w:val="24"/>
        </w:rPr>
      </w:pPr>
      <w:r w:rsidRPr="0024005B">
        <w:rPr>
          <w:rFonts w:ascii="Times New Roman" w:eastAsia="Times New Roman" w:hAnsi="Times New Roman" w:cs="Times New Roman"/>
          <w:sz w:val="24"/>
          <w:szCs w:val="24"/>
        </w:rPr>
        <w:t>F1-score: 0.47 (a balanced measure of precision and recall)</w:t>
      </w:r>
    </w:p>
    <w:p w:rsidR="0024005B" w:rsidRPr="0024005B" w:rsidRDefault="0024005B" w:rsidP="0024005B">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24005B">
        <w:rPr>
          <w:rFonts w:ascii="Times New Roman" w:eastAsia="Times New Roman" w:hAnsi="Times New Roman" w:cs="Times New Roman"/>
          <w:sz w:val="24"/>
          <w:szCs w:val="24"/>
        </w:rPr>
        <w:t>The model performs better in predicting customers who did not subscribe (class 0) compared to those who subscribed (class 1).</w:t>
      </w:r>
    </w:p>
    <w:p w:rsidR="0024005B" w:rsidRPr="0024005B" w:rsidRDefault="0024005B" w:rsidP="0024005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24005B">
        <w:rPr>
          <w:rFonts w:ascii="Times New Roman" w:eastAsia="Times New Roman" w:hAnsi="Times New Roman" w:cs="Times New Roman"/>
          <w:b/>
          <w:bCs/>
          <w:sz w:val="24"/>
          <w:szCs w:val="24"/>
        </w:rPr>
        <w:t>ROC Curve and AUC Score</w:t>
      </w:r>
      <w:r w:rsidRPr="0024005B">
        <w:rPr>
          <w:rFonts w:ascii="Times New Roman" w:eastAsia="Times New Roman" w:hAnsi="Times New Roman" w:cs="Times New Roman"/>
          <w:sz w:val="24"/>
          <w:szCs w:val="24"/>
        </w:rPr>
        <w:t xml:space="preserve">: </w:t>
      </w:r>
    </w:p>
    <w:p w:rsidR="0024005B" w:rsidRPr="0024005B" w:rsidRDefault="00F851DA" w:rsidP="0024005B">
      <w:pPr>
        <w:numPr>
          <w:ilvl w:val="1"/>
          <w:numId w:val="19"/>
        </w:numPr>
        <w:spacing w:before="100" w:beforeAutospacing="1" w:after="100" w:afterAutospacing="1" w:line="240" w:lineRule="auto"/>
        <w:rPr>
          <w:rFonts w:ascii="Times New Roman" w:eastAsia="Times New Roman" w:hAnsi="Times New Roman" w:cs="Times New Roman"/>
          <w:sz w:val="24"/>
          <w:szCs w:val="24"/>
        </w:rPr>
      </w:pPr>
      <w:r>
        <w:rPr>
          <w:noProof/>
        </w:rPr>
        <w:drawing>
          <wp:anchor distT="0" distB="0" distL="114300" distR="114300" simplePos="0" relativeHeight="251660288" behindDoc="0" locked="0" layoutInCell="1" allowOverlap="1">
            <wp:simplePos x="0" y="0"/>
            <wp:positionH relativeFrom="column">
              <wp:posOffset>2667000</wp:posOffset>
            </wp:positionH>
            <wp:positionV relativeFrom="paragraph">
              <wp:posOffset>123190</wp:posOffset>
            </wp:positionV>
            <wp:extent cx="3400425" cy="2591435"/>
            <wp:effectExtent l="0" t="0" r="9525" b="0"/>
            <wp:wrapThrough wrapText="bothSides">
              <wp:wrapPolygon edited="0">
                <wp:start x="0" y="0"/>
                <wp:lineTo x="0" y="21436"/>
                <wp:lineTo x="21539" y="21436"/>
                <wp:lineTo x="21539"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400425" cy="2591435"/>
                    </a:xfrm>
                    <a:prstGeom prst="rect">
                      <a:avLst/>
                    </a:prstGeom>
                  </pic:spPr>
                </pic:pic>
              </a:graphicData>
            </a:graphic>
            <wp14:sizeRelH relativeFrom="margin">
              <wp14:pctWidth>0</wp14:pctWidth>
            </wp14:sizeRelH>
            <wp14:sizeRelV relativeFrom="margin">
              <wp14:pctHeight>0</wp14:pctHeight>
            </wp14:sizeRelV>
          </wp:anchor>
        </w:drawing>
      </w:r>
      <w:r w:rsidR="0024005B" w:rsidRPr="0024005B">
        <w:rPr>
          <w:rFonts w:ascii="Times New Roman" w:eastAsia="Times New Roman" w:hAnsi="Times New Roman" w:cs="Times New Roman"/>
          <w:sz w:val="24"/>
          <w:szCs w:val="24"/>
        </w:rPr>
        <w:t>The ROC curve is a plot of the true positive rate (TPR) against the false positive rate (FPR) at different classification thresholds.</w:t>
      </w:r>
    </w:p>
    <w:p w:rsidR="0024005B" w:rsidRPr="0024005B" w:rsidRDefault="0024005B" w:rsidP="0024005B">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24005B">
        <w:rPr>
          <w:rFonts w:ascii="Times New Roman" w:eastAsia="Times New Roman" w:hAnsi="Times New Roman" w:cs="Times New Roman"/>
          <w:sz w:val="24"/>
          <w:szCs w:val="24"/>
        </w:rPr>
        <w:t xml:space="preserve">The AUC (Area </w:t>
      </w:r>
      <w:proofErr w:type="gramStart"/>
      <w:r w:rsidRPr="0024005B">
        <w:rPr>
          <w:rFonts w:ascii="Times New Roman" w:eastAsia="Times New Roman" w:hAnsi="Times New Roman" w:cs="Times New Roman"/>
          <w:sz w:val="24"/>
          <w:szCs w:val="24"/>
        </w:rPr>
        <w:t>Under</w:t>
      </w:r>
      <w:proofErr w:type="gramEnd"/>
      <w:r w:rsidRPr="0024005B">
        <w:rPr>
          <w:rFonts w:ascii="Times New Roman" w:eastAsia="Times New Roman" w:hAnsi="Times New Roman" w:cs="Times New Roman"/>
          <w:sz w:val="24"/>
          <w:szCs w:val="24"/>
        </w:rPr>
        <w:t xml:space="preserve"> the Curve) score is a measure of the model's ability to distinguish between the two classes. An AUC of 1.0 represents a perfect classifier, while 0.5 is a random classifier.</w:t>
      </w:r>
    </w:p>
    <w:p w:rsidR="0024005B" w:rsidRDefault="0024005B" w:rsidP="0024005B">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24005B">
        <w:rPr>
          <w:rFonts w:ascii="Times New Roman" w:eastAsia="Times New Roman" w:hAnsi="Times New Roman" w:cs="Times New Roman"/>
          <w:sz w:val="24"/>
          <w:szCs w:val="24"/>
        </w:rPr>
        <w:t>The provided output includes a plot of the ROC curve, but the AUC score is not explicitly mentioned.</w:t>
      </w:r>
    </w:p>
    <w:p w:rsidR="00F851DA" w:rsidRPr="0024005B" w:rsidRDefault="00F851DA" w:rsidP="00F851DA">
      <w:pPr>
        <w:spacing w:before="100" w:beforeAutospacing="1" w:after="100" w:afterAutospacing="1" w:line="240" w:lineRule="auto"/>
        <w:ind w:left="720"/>
        <w:rPr>
          <w:rFonts w:ascii="Times New Roman" w:eastAsia="Times New Roman" w:hAnsi="Times New Roman" w:cs="Times New Roman"/>
          <w:sz w:val="24"/>
          <w:szCs w:val="24"/>
        </w:rPr>
      </w:pPr>
    </w:p>
    <w:p w:rsidR="0024005B" w:rsidRPr="00155624" w:rsidRDefault="0024005B" w:rsidP="0024005B">
      <w:pPr>
        <w:spacing w:before="100" w:beforeAutospacing="1" w:after="100" w:afterAutospacing="1" w:line="240" w:lineRule="auto"/>
        <w:rPr>
          <w:rFonts w:ascii="Times New Roman" w:eastAsia="Times New Roman" w:hAnsi="Times New Roman" w:cs="Times New Roman"/>
          <w:sz w:val="24"/>
          <w:szCs w:val="24"/>
        </w:rPr>
      </w:pPr>
    </w:p>
    <w:p w:rsidR="00954EFA" w:rsidRDefault="00282EB1" w:rsidP="00282EB1">
      <w:pPr>
        <w:jc w:val="center"/>
        <w:rPr>
          <w:rFonts w:ascii="Times New Roman" w:hAnsi="Times New Roman" w:cs="Times New Roman"/>
          <w:b/>
        </w:rPr>
      </w:pPr>
      <w:r w:rsidRPr="00282EB1">
        <w:rPr>
          <w:rFonts w:ascii="Times New Roman" w:hAnsi="Times New Roman" w:cs="Times New Roman"/>
          <w:b/>
        </w:rPr>
        <w:lastRenderedPageBreak/>
        <w:t>CONCLUSION</w:t>
      </w:r>
    </w:p>
    <w:p w:rsidR="00282EB1" w:rsidRPr="00282EB1" w:rsidRDefault="00282EB1" w:rsidP="00282EB1">
      <w:pPr>
        <w:spacing w:before="100" w:beforeAutospacing="1" w:after="100" w:afterAutospacing="1" w:line="240" w:lineRule="auto"/>
        <w:rPr>
          <w:rFonts w:ascii="Times New Roman" w:eastAsia="Times New Roman" w:hAnsi="Times New Roman" w:cs="Times New Roman"/>
          <w:sz w:val="24"/>
          <w:szCs w:val="24"/>
        </w:rPr>
      </w:pPr>
      <w:r w:rsidRPr="00282EB1">
        <w:rPr>
          <w:rFonts w:ascii="Times New Roman" w:eastAsia="Times New Roman" w:hAnsi="Times New Roman" w:cs="Times New Roman"/>
          <w:sz w:val="24"/>
          <w:szCs w:val="24"/>
        </w:rPr>
        <w:t xml:space="preserve">Based on the feature </w:t>
      </w:r>
      <w:proofErr w:type="spellStart"/>
      <w:r w:rsidRPr="00282EB1">
        <w:rPr>
          <w:rFonts w:ascii="Times New Roman" w:eastAsia="Times New Roman" w:hAnsi="Times New Roman" w:cs="Times New Roman"/>
          <w:sz w:val="24"/>
          <w:szCs w:val="24"/>
        </w:rPr>
        <w:t>importances</w:t>
      </w:r>
      <w:proofErr w:type="spellEnd"/>
      <w:r w:rsidRPr="00282EB1">
        <w:rPr>
          <w:rFonts w:ascii="Times New Roman" w:eastAsia="Times New Roman" w:hAnsi="Times New Roman" w:cs="Times New Roman"/>
          <w:sz w:val="24"/>
          <w:szCs w:val="24"/>
        </w:rPr>
        <w:t>, here are the key factors that most influence a customer's decision to invest in a term deposit:</w:t>
      </w:r>
    </w:p>
    <w:p w:rsidR="00282EB1" w:rsidRPr="00282EB1" w:rsidRDefault="00282EB1" w:rsidP="00282EB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82EB1">
        <w:rPr>
          <w:rFonts w:ascii="Times New Roman" w:eastAsia="Times New Roman" w:hAnsi="Times New Roman" w:cs="Times New Roman"/>
          <w:b/>
          <w:bCs/>
          <w:sz w:val="24"/>
          <w:szCs w:val="24"/>
        </w:rPr>
        <w:t>Duration (0.272)</w:t>
      </w:r>
      <w:r w:rsidRPr="00282EB1">
        <w:rPr>
          <w:rFonts w:ascii="Times New Roman" w:eastAsia="Times New Roman" w:hAnsi="Times New Roman" w:cs="Times New Roman"/>
          <w:sz w:val="24"/>
          <w:szCs w:val="24"/>
        </w:rPr>
        <w:t>: The duration of the call or interaction with the customer has the highest importance. Longer call durations are associated with higher subscription rates, possibly indicating more engaged conversations and effective marketing pitches.</w:t>
      </w:r>
    </w:p>
    <w:p w:rsidR="00282EB1" w:rsidRPr="00282EB1" w:rsidRDefault="00282EB1" w:rsidP="00282EB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82EB1">
        <w:rPr>
          <w:rFonts w:ascii="Times New Roman" w:eastAsia="Times New Roman" w:hAnsi="Times New Roman" w:cs="Times New Roman"/>
          <w:b/>
          <w:bCs/>
          <w:sz w:val="24"/>
          <w:szCs w:val="24"/>
        </w:rPr>
        <w:t>Balance (0.102)</w:t>
      </w:r>
      <w:r w:rsidRPr="00282EB1">
        <w:rPr>
          <w:rFonts w:ascii="Times New Roman" w:eastAsia="Times New Roman" w:hAnsi="Times New Roman" w:cs="Times New Roman"/>
          <w:sz w:val="24"/>
          <w:szCs w:val="24"/>
        </w:rPr>
        <w:t>: Customers with higher account balances are more likely to subscribe to a term deposit, suggesting that their financial standing plays a role in their investment decisions.</w:t>
      </w:r>
    </w:p>
    <w:p w:rsidR="00282EB1" w:rsidRPr="00282EB1" w:rsidRDefault="00282EB1" w:rsidP="00282EB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82EB1">
        <w:rPr>
          <w:rFonts w:ascii="Times New Roman" w:eastAsia="Times New Roman" w:hAnsi="Times New Roman" w:cs="Times New Roman"/>
          <w:b/>
          <w:bCs/>
          <w:sz w:val="24"/>
          <w:szCs w:val="24"/>
        </w:rPr>
        <w:t>Age (0.098)</w:t>
      </w:r>
      <w:r w:rsidRPr="00282EB1">
        <w:rPr>
          <w:rFonts w:ascii="Times New Roman" w:eastAsia="Times New Roman" w:hAnsi="Times New Roman" w:cs="Times New Roman"/>
          <w:sz w:val="24"/>
          <w:szCs w:val="24"/>
        </w:rPr>
        <w:t>: The age of the customer is an influential factor, potentially capturing different investment preferences and risk appetites across different age groups.</w:t>
      </w:r>
    </w:p>
    <w:p w:rsidR="00282EB1" w:rsidRPr="00282EB1" w:rsidRDefault="00282EB1" w:rsidP="00282EB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82EB1">
        <w:rPr>
          <w:rFonts w:ascii="Times New Roman" w:eastAsia="Times New Roman" w:hAnsi="Times New Roman" w:cs="Times New Roman"/>
          <w:b/>
          <w:bCs/>
          <w:sz w:val="24"/>
          <w:szCs w:val="24"/>
        </w:rPr>
        <w:t>Day (0.086)</w:t>
      </w:r>
      <w:r w:rsidRPr="00282EB1">
        <w:rPr>
          <w:rFonts w:ascii="Times New Roman" w:eastAsia="Times New Roman" w:hAnsi="Times New Roman" w:cs="Times New Roman"/>
          <w:sz w:val="24"/>
          <w:szCs w:val="24"/>
        </w:rPr>
        <w:t>: The day on which the customer was contacted may have an impact on their receptiveness to the term deposit offer, possibly related to their availability or mindset.</w:t>
      </w:r>
    </w:p>
    <w:p w:rsidR="00282EB1" w:rsidRPr="00282EB1" w:rsidRDefault="00282EB1" w:rsidP="00282EB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82EB1">
        <w:rPr>
          <w:rFonts w:ascii="Times New Roman" w:eastAsia="Times New Roman" w:hAnsi="Times New Roman" w:cs="Times New Roman"/>
          <w:b/>
          <w:bCs/>
          <w:sz w:val="24"/>
          <w:szCs w:val="24"/>
        </w:rPr>
        <w:t>Previous Campaign Outcome (0.055)</w:t>
      </w:r>
      <w:r w:rsidRPr="00282EB1">
        <w:rPr>
          <w:rFonts w:ascii="Times New Roman" w:eastAsia="Times New Roman" w:hAnsi="Times New Roman" w:cs="Times New Roman"/>
          <w:sz w:val="24"/>
          <w:szCs w:val="24"/>
        </w:rPr>
        <w:t>: Customers who were successfully contacted and subscribed in previous campaigns are more likely to subscribe again, indicating the importance of past interactions and trust built with the bank.</w:t>
      </w:r>
    </w:p>
    <w:p w:rsidR="00282EB1" w:rsidRPr="00282EB1" w:rsidRDefault="00282EB1" w:rsidP="00282EB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82EB1">
        <w:rPr>
          <w:rFonts w:ascii="Times New Roman" w:eastAsia="Times New Roman" w:hAnsi="Times New Roman" w:cs="Times New Roman"/>
          <w:b/>
          <w:bCs/>
          <w:sz w:val="24"/>
          <w:szCs w:val="24"/>
        </w:rPr>
        <w:t>Previous Days Contacted (</w:t>
      </w:r>
      <w:proofErr w:type="spellStart"/>
      <w:r w:rsidRPr="00282EB1">
        <w:rPr>
          <w:rFonts w:ascii="Times New Roman" w:eastAsia="Times New Roman" w:hAnsi="Times New Roman" w:cs="Times New Roman"/>
          <w:b/>
          <w:bCs/>
          <w:sz w:val="24"/>
          <w:szCs w:val="24"/>
        </w:rPr>
        <w:t>pdays</w:t>
      </w:r>
      <w:proofErr w:type="spellEnd"/>
      <w:r w:rsidRPr="00282EB1">
        <w:rPr>
          <w:rFonts w:ascii="Times New Roman" w:eastAsia="Times New Roman" w:hAnsi="Times New Roman" w:cs="Times New Roman"/>
          <w:b/>
          <w:bCs/>
          <w:sz w:val="24"/>
          <w:szCs w:val="24"/>
        </w:rPr>
        <w:t>) (0.043)</w:t>
      </w:r>
      <w:r w:rsidRPr="00282EB1">
        <w:rPr>
          <w:rFonts w:ascii="Times New Roman" w:eastAsia="Times New Roman" w:hAnsi="Times New Roman" w:cs="Times New Roman"/>
          <w:sz w:val="24"/>
          <w:szCs w:val="24"/>
        </w:rPr>
        <w:t xml:space="preserve"> and </w:t>
      </w:r>
      <w:r w:rsidRPr="00282EB1">
        <w:rPr>
          <w:rFonts w:ascii="Times New Roman" w:eastAsia="Times New Roman" w:hAnsi="Times New Roman" w:cs="Times New Roman"/>
          <w:b/>
          <w:bCs/>
          <w:sz w:val="24"/>
          <w:szCs w:val="24"/>
        </w:rPr>
        <w:t>Number of Contacts in Campaign (campaign) (0.040)</w:t>
      </w:r>
      <w:r w:rsidRPr="00282EB1">
        <w:rPr>
          <w:rFonts w:ascii="Times New Roman" w:eastAsia="Times New Roman" w:hAnsi="Times New Roman" w:cs="Times New Roman"/>
          <w:sz w:val="24"/>
          <w:szCs w:val="24"/>
        </w:rPr>
        <w:t xml:space="preserve">: The frequency and </w:t>
      </w:r>
      <w:proofErr w:type="spellStart"/>
      <w:r w:rsidRPr="00282EB1">
        <w:rPr>
          <w:rFonts w:ascii="Times New Roman" w:eastAsia="Times New Roman" w:hAnsi="Times New Roman" w:cs="Times New Roman"/>
          <w:sz w:val="24"/>
          <w:szCs w:val="24"/>
        </w:rPr>
        <w:t>recency</w:t>
      </w:r>
      <w:proofErr w:type="spellEnd"/>
      <w:r w:rsidRPr="00282EB1">
        <w:rPr>
          <w:rFonts w:ascii="Times New Roman" w:eastAsia="Times New Roman" w:hAnsi="Times New Roman" w:cs="Times New Roman"/>
          <w:sz w:val="24"/>
          <w:szCs w:val="24"/>
        </w:rPr>
        <w:t xml:space="preserve"> of previous contacts also influence the customer's decision, suggesting the importance of persistent and well-timed marketing efforts.</w:t>
      </w:r>
    </w:p>
    <w:p w:rsidR="00282EB1" w:rsidRPr="00282EB1" w:rsidRDefault="00282EB1" w:rsidP="00282EB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82EB1">
        <w:rPr>
          <w:rFonts w:ascii="Times New Roman" w:eastAsia="Times New Roman" w:hAnsi="Times New Roman" w:cs="Times New Roman"/>
          <w:b/>
          <w:bCs/>
          <w:sz w:val="24"/>
          <w:szCs w:val="24"/>
        </w:rPr>
        <w:t>Housing (0.020)</w:t>
      </w:r>
      <w:r w:rsidRPr="00282EB1">
        <w:rPr>
          <w:rFonts w:ascii="Times New Roman" w:eastAsia="Times New Roman" w:hAnsi="Times New Roman" w:cs="Times New Roman"/>
          <w:sz w:val="24"/>
          <w:szCs w:val="24"/>
        </w:rPr>
        <w:t xml:space="preserve"> and </w:t>
      </w:r>
      <w:r w:rsidRPr="00282EB1">
        <w:rPr>
          <w:rFonts w:ascii="Times New Roman" w:eastAsia="Times New Roman" w:hAnsi="Times New Roman" w:cs="Times New Roman"/>
          <w:b/>
          <w:bCs/>
          <w:sz w:val="24"/>
          <w:szCs w:val="24"/>
        </w:rPr>
        <w:t>Loan (0.009)</w:t>
      </w:r>
      <w:r w:rsidRPr="00282EB1">
        <w:rPr>
          <w:rFonts w:ascii="Times New Roman" w:eastAsia="Times New Roman" w:hAnsi="Times New Roman" w:cs="Times New Roman"/>
          <w:sz w:val="24"/>
          <w:szCs w:val="24"/>
        </w:rPr>
        <w:t>: Customers with housing loans or personal loans may be less inclined to invest in a term deposit, potentially due to existing financial commitments or risk aversion.</w:t>
      </w:r>
    </w:p>
    <w:p w:rsidR="00282EB1" w:rsidRPr="00282EB1" w:rsidRDefault="00282EB1" w:rsidP="00282EB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82EB1">
        <w:rPr>
          <w:rFonts w:ascii="Times New Roman" w:eastAsia="Times New Roman" w:hAnsi="Times New Roman" w:cs="Times New Roman"/>
          <w:b/>
          <w:bCs/>
          <w:sz w:val="24"/>
          <w:szCs w:val="24"/>
        </w:rPr>
        <w:t>Contact Type (</w:t>
      </w:r>
      <w:proofErr w:type="spellStart"/>
      <w:r w:rsidRPr="00282EB1">
        <w:rPr>
          <w:rFonts w:ascii="Times New Roman" w:eastAsia="Times New Roman" w:hAnsi="Times New Roman" w:cs="Times New Roman"/>
          <w:b/>
          <w:bCs/>
          <w:sz w:val="24"/>
          <w:szCs w:val="24"/>
        </w:rPr>
        <w:t>contact_unknown</w:t>
      </w:r>
      <w:proofErr w:type="spellEnd"/>
      <w:r w:rsidRPr="00282EB1">
        <w:rPr>
          <w:rFonts w:ascii="Times New Roman" w:eastAsia="Times New Roman" w:hAnsi="Times New Roman" w:cs="Times New Roman"/>
          <w:b/>
          <w:bCs/>
          <w:sz w:val="24"/>
          <w:szCs w:val="24"/>
        </w:rPr>
        <w:t>) (0.014)</w:t>
      </w:r>
      <w:r w:rsidRPr="00282EB1">
        <w:rPr>
          <w:rFonts w:ascii="Times New Roman" w:eastAsia="Times New Roman" w:hAnsi="Times New Roman" w:cs="Times New Roman"/>
          <w:sz w:val="24"/>
          <w:szCs w:val="24"/>
        </w:rPr>
        <w:t>: The method of contact (e.g., telephone, unknown) can impact the effectiveness of the marketing campaign and the customer's response.</w:t>
      </w:r>
    </w:p>
    <w:p w:rsidR="00282EB1" w:rsidRPr="00282EB1" w:rsidRDefault="00282EB1" w:rsidP="00282EB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82EB1">
        <w:rPr>
          <w:rFonts w:ascii="Times New Roman" w:eastAsia="Times New Roman" w:hAnsi="Times New Roman" w:cs="Times New Roman"/>
          <w:b/>
          <w:bCs/>
          <w:sz w:val="24"/>
          <w:szCs w:val="24"/>
        </w:rPr>
        <w:t>Education Level (</w:t>
      </w:r>
      <w:proofErr w:type="spellStart"/>
      <w:r w:rsidRPr="00282EB1">
        <w:rPr>
          <w:rFonts w:ascii="Times New Roman" w:eastAsia="Times New Roman" w:hAnsi="Times New Roman" w:cs="Times New Roman"/>
          <w:b/>
          <w:bCs/>
          <w:sz w:val="24"/>
          <w:szCs w:val="24"/>
        </w:rPr>
        <w:t>education_secondary</w:t>
      </w:r>
      <w:proofErr w:type="spellEnd"/>
      <w:r w:rsidRPr="00282EB1">
        <w:rPr>
          <w:rFonts w:ascii="Times New Roman" w:eastAsia="Times New Roman" w:hAnsi="Times New Roman" w:cs="Times New Roman"/>
          <w:b/>
          <w:bCs/>
          <w:sz w:val="24"/>
          <w:szCs w:val="24"/>
        </w:rPr>
        <w:t xml:space="preserve">, </w:t>
      </w:r>
      <w:proofErr w:type="spellStart"/>
      <w:r w:rsidRPr="00282EB1">
        <w:rPr>
          <w:rFonts w:ascii="Times New Roman" w:eastAsia="Times New Roman" w:hAnsi="Times New Roman" w:cs="Times New Roman"/>
          <w:b/>
          <w:bCs/>
          <w:sz w:val="24"/>
          <w:szCs w:val="24"/>
        </w:rPr>
        <w:t>education_tertiary</w:t>
      </w:r>
      <w:proofErr w:type="spellEnd"/>
      <w:r w:rsidRPr="00282EB1">
        <w:rPr>
          <w:rFonts w:ascii="Times New Roman" w:eastAsia="Times New Roman" w:hAnsi="Times New Roman" w:cs="Times New Roman"/>
          <w:b/>
          <w:bCs/>
          <w:sz w:val="24"/>
          <w:szCs w:val="24"/>
        </w:rPr>
        <w:t>) (0.013, 0.011)</w:t>
      </w:r>
      <w:r w:rsidRPr="00282EB1">
        <w:rPr>
          <w:rFonts w:ascii="Times New Roman" w:eastAsia="Times New Roman" w:hAnsi="Times New Roman" w:cs="Times New Roman"/>
          <w:sz w:val="24"/>
          <w:szCs w:val="24"/>
        </w:rPr>
        <w:t xml:space="preserve"> and </w:t>
      </w:r>
      <w:r w:rsidRPr="00282EB1">
        <w:rPr>
          <w:rFonts w:ascii="Times New Roman" w:eastAsia="Times New Roman" w:hAnsi="Times New Roman" w:cs="Times New Roman"/>
          <w:b/>
          <w:bCs/>
          <w:sz w:val="24"/>
          <w:szCs w:val="24"/>
        </w:rPr>
        <w:t>Marital Status (</w:t>
      </w:r>
      <w:proofErr w:type="spellStart"/>
      <w:r w:rsidRPr="00282EB1">
        <w:rPr>
          <w:rFonts w:ascii="Times New Roman" w:eastAsia="Times New Roman" w:hAnsi="Times New Roman" w:cs="Times New Roman"/>
          <w:b/>
          <w:bCs/>
          <w:sz w:val="24"/>
          <w:szCs w:val="24"/>
        </w:rPr>
        <w:t>marital_married</w:t>
      </w:r>
      <w:proofErr w:type="spellEnd"/>
      <w:r w:rsidRPr="00282EB1">
        <w:rPr>
          <w:rFonts w:ascii="Times New Roman" w:eastAsia="Times New Roman" w:hAnsi="Times New Roman" w:cs="Times New Roman"/>
          <w:b/>
          <w:bCs/>
          <w:sz w:val="24"/>
          <w:szCs w:val="24"/>
        </w:rPr>
        <w:t xml:space="preserve">, </w:t>
      </w:r>
      <w:proofErr w:type="spellStart"/>
      <w:r w:rsidRPr="00282EB1">
        <w:rPr>
          <w:rFonts w:ascii="Times New Roman" w:eastAsia="Times New Roman" w:hAnsi="Times New Roman" w:cs="Times New Roman"/>
          <w:b/>
          <w:bCs/>
          <w:sz w:val="24"/>
          <w:szCs w:val="24"/>
        </w:rPr>
        <w:t>marital_single</w:t>
      </w:r>
      <w:proofErr w:type="spellEnd"/>
      <w:r w:rsidRPr="00282EB1">
        <w:rPr>
          <w:rFonts w:ascii="Times New Roman" w:eastAsia="Times New Roman" w:hAnsi="Times New Roman" w:cs="Times New Roman"/>
          <w:b/>
          <w:bCs/>
          <w:sz w:val="24"/>
          <w:szCs w:val="24"/>
        </w:rPr>
        <w:t>) (0.012, 0.010)</w:t>
      </w:r>
      <w:r w:rsidRPr="00282EB1">
        <w:rPr>
          <w:rFonts w:ascii="Times New Roman" w:eastAsia="Times New Roman" w:hAnsi="Times New Roman" w:cs="Times New Roman"/>
          <w:sz w:val="24"/>
          <w:szCs w:val="24"/>
        </w:rPr>
        <w:t>: Demographic factors such as education and marital status can influence investment preferences and financial decision-making.</w:t>
      </w:r>
    </w:p>
    <w:p w:rsidR="00282EB1" w:rsidRPr="00282EB1" w:rsidRDefault="00282EB1" w:rsidP="00282EB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82EB1">
        <w:rPr>
          <w:rFonts w:ascii="Times New Roman" w:eastAsia="Times New Roman" w:hAnsi="Times New Roman" w:cs="Times New Roman"/>
          <w:b/>
          <w:bCs/>
          <w:sz w:val="24"/>
          <w:szCs w:val="24"/>
        </w:rPr>
        <w:t>Job Type (</w:t>
      </w:r>
      <w:proofErr w:type="spellStart"/>
      <w:r w:rsidRPr="00282EB1">
        <w:rPr>
          <w:rFonts w:ascii="Times New Roman" w:eastAsia="Times New Roman" w:hAnsi="Times New Roman" w:cs="Times New Roman"/>
          <w:b/>
          <w:bCs/>
          <w:sz w:val="24"/>
          <w:szCs w:val="24"/>
        </w:rPr>
        <w:t>job_technician</w:t>
      </w:r>
      <w:proofErr w:type="spellEnd"/>
      <w:r w:rsidRPr="00282EB1">
        <w:rPr>
          <w:rFonts w:ascii="Times New Roman" w:eastAsia="Times New Roman" w:hAnsi="Times New Roman" w:cs="Times New Roman"/>
          <w:b/>
          <w:bCs/>
          <w:sz w:val="24"/>
          <w:szCs w:val="24"/>
        </w:rPr>
        <w:t xml:space="preserve">, </w:t>
      </w:r>
      <w:proofErr w:type="spellStart"/>
      <w:r w:rsidRPr="00282EB1">
        <w:rPr>
          <w:rFonts w:ascii="Times New Roman" w:eastAsia="Times New Roman" w:hAnsi="Times New Roman" w:cs="Times New Roman"/>
          <w:b/>
          <w:bCs/>
          <w:sz w:val="24"/>
          <w:szCs w:val="24"/>
        </w:rPr>
        <w:t>job_management</w:t>
      </w:r>
      <w:proofErr w:type="spellEnd"/>
      <w:r w:rsidRPr="00282EB1">
        <w:rPr>
          <w:rFonts w:ascii="Times New Roman" w:eastAsia="Times New Roman" w:hAnsi="Times New Roman" w:cs="Times New Roman"/>
          <w:b/>
          <w:bCs/>
          <w:sz w:val="24"/>
          <w:szCs w:val="24"/>
        </w:rPr>
        <w:t xml:space="preserve">, </w:t>
      </w:r>
      <w:proofErr w:type="spellStart"/>
      <w:proofErr w:type="gramStart"/>
      <w:r w:rsidRPr="00282EB1">
        <w:rPr>
          <w:rFonts w:ascii="Times New Roman" w:eastAsia="Times New Roman" w:hAnsi="Times New Roman" w:cs="Times New Roman"/>
          <w:b/>
          <w:bCs/>
          <w:sz w:val="24"/>
          <w:szCs w:val="24"/>
        </w:rPr>
        <w:t>job</w:t>
      </w:r>
      <w:proofErr w:type="gramEnd"/>
      <w:r w:rsidRPr="00282EB1">
        <w:rPr>
          <w:rFonts w:ascii="Times New Roman" w:eastAsia="Times New Roman" w:hAnsi="Times New Roman" w:cs="Times New Roman"/>
          <w:b/>
          <w:bCs/>
          <w:sz w:val="24"/>
          <w:szCs w:val="24"/>
        </w:rPr>
        <w:t>_blue</w:t>
      </w:r>
      <w:proofErr w:type="spellEnd"/>
      <w:r w:rsidRPr="00282EB1">
        <w:rPr>
          <w:rFonts w:ascii="Times New Roman" w:eastAsia="Times New Roman" w:hAnsi="Times New Roman" w:cs="Times New Roman"/>
          <w:b/>
          <w:bCs/>
          <w:sz w:val="24"/>
          <w:szCs w:val="24"/>
        </w:rPr>
        <w:t>-collar) (0.011, 0.011, 0.009)</w:t>
      </w:r>
      <w:r w:rsidRPr="00282EB1">
        <w:rPr>
          <w:rFonts w:ascii="Times New Roman" w:eastAsia="Times New Roman" w:hAnsi="Times New Roman" w:cs="Times New Roman"/>
          <w:sz w:val="24"/>
          <w:szCs w:val="24"/>
        </w:rPr>
        <w:t>: The customer's occupation or job type may be associated with different income levels, financial literacy, and investment attitudes, affecting their propensity to subscribe to a term deposit.</w:t>
      </w:r>
    </w:p>
    <w:p w:rsidR="00282EB1" w:rsidRPr="00282EB1" w:rsidRDefault="00282EB1" w:rsidP="00282EB1">
      <w:pPr>
        <w:spacing w:before="100" w:beforeAutospacing="1" w:after="100" w:afterAutospacing="1" w:line="240" w:lineRule="auto"/>
        <w:rPr>
          <w:rFonts w:ascii="Times New Roman" w:eastAsia="Times New Roman" w:hAnsi="Times New Roman" w:cs="Times New Roman"/>
          <w:sz w:val="24"/>
          <w:szCs w:val="24"/>
        </w:rPr>
      </w:pPr>
      <w:r w:rsidRPr="00282EB1">
        <w:rPr>
          <w:rFonts w:ascii="Times New Roman" w:eastAsia="Times New Roman" w:hAnsi="Times New Roman" w:cs="Times New Roman"/>
          <w:sz w:val="24"/>
          <w:szCs w:val="24"/>
        </w:rPr>
        <w:t>Regarding the bank's operational status, while the individual customer usage records do not directly reveal the bank's operations, the analysis of features like balance, default, housing, and loan can provide insights into the financial behavior and creditworthiness of the bank's customer base. A significant number of customers with high balances, low default rates, and manageable loan and housing commitments could indicate a stable and financially healthy customer base, which indirectly reflects positively on the bank's operational status.</w:t>
      </w:r>
    </w:p>
    <w:p w:rsidR="00282EB1" w:rsidRDefault="00282EB1" w:rsidP="00282EB1">
      <w:pPr>
        <w:jc w:val="center"/>
        <w:rPr>
          <w:rFonts w:ascii="Times New Roman" w:hAnsi="Times New Roman" w:cs="Times New Roman"/>
          <w:b/>
        </w:rPr>
      </w:pPr>
    </w:p>
    <w:p w:rsidR="00282EB1" w:rsidRDefault="00282EB1" w:rsidP="00282EB1">
      <w:pPr>
        <w:jc w:val="center"/>
        <w:rPr>
          <w:rFonts w:ascii="Times New Roman" w:hAnsi="Times New Roman" w:cs="Times New Roman"/>
          <w:b/>
        </w:rPr>
      </w:pPr>
    </w:p>
    <w:p w:rsidR="00282EB1" w:rsidRDefault="00282EB1" w:rsidP="00282EB1">
      <w:pPr>
        <w:jc w:val="center"/>
        <w:rPr>
          <w:rFonts w:ascii="Times New Roman" w:hAnsi="Times New Roman" w:cs="Times New Roman"/>
          <w:b/>
        </w:rPr>
      </w:pPr>
      <w:r>
        <w:rPr>
          <w:rFonts w:ascii="Times New Roman" w:hAnsi="Times New Roman" w:cs="Times New Roman"/>
          <w:b/>
        </w:rPr>
        <w:lastRenderedPageBreak/>
        <w:t>REFERENCES</w:t>
      </w:r>
    </w:p>
    <w:p w:rsidR="00DD5AF1" w:rsidRPr="00DD5AF1" w:rsidRDefault="00DD5AF1" w:rsidP="00DD5AF1">
      <w:pPr>
        <w:spacing w:after="0" w:line="240" w:lineRule="auto"/>
        <w:rPr>
          <w:rFonts w:ascii="Times New Roman" w:eastAsia="Times New Roman" w:hAnsi="Times New Roman" w:cs="Times New Roman"/>
          <w:sz w:val="24"/>
          <w:szCs w:val="24"/>
        </w:rPr>
      </w:pPr>
      <w:proofErr w:type="gramStart"/>
      <w:r w:rsidRPr="00DD5AF1">
        <w:rPr>
          <w:rFonts w:ascii="Times New Roman" w:eastAsia="Times New Roman" w:hAnsi="Symbol" w:cs="Times New Roman"/>
          <w:sz w:val="24"/>
          <w:szCs w:val="24"/>
        </w:rPr>
        <w:t></w:t>
      </w:r>
      <w:r w:rsidRPr="00DD5AF1">
        <w:rPr>
          <w:rFonts w:ascii="Times New Roman" w:eastAsia="Times New Roman" w:hAnsi="Times New Roman" w:cs="Times New Roman"/>
          <w:sz w:val="24"/>
          <w:szCs w:val="24"/>
        </w:rPr>
        <w:t xml:space="preserve">  Acharya</w:t>
      </w:r>
      <w:proofErr w:type="gramEnd"/>
      <w:r w:rsidRPr="00DD5AF1">
        <w:rPr>
          <w:rFonts w:ascii="Times New Roman" w:eastAsia="Times New Roman" w:hAnsi="Times New Roman" w:cs="Times New Roman"/>
          <w:sz w:val="24"/>
          <w:szCs w:val="24"/>
        </w:rPr>
        <w:t xml:space="preserve">, V. V., &amp; Naqvi, H. (2012). The seeds of a crisis: A theory of bank liquidity and risk taking over the business cycle. Journal of Financial Economics, 106(2), 349-366. </w:t>
      </w:r>
      <w:hyperlink r:id="rId14" w:tgtFrame="_blank" w:history="1">
        <w:r w:rsidRPr="00DD5AF1">
          <w:rPr>
            <w:rFonts w:ascii="Times New Roman" w:eastAsia="Times New Roman" w:hAnsi="Times New Roman" w:cs="Times New Roman"/>
            <w:color w:val="0000FF"/>
            <w:sz w:val="24"/>
            <w:szCs w:val="24"/>
            <w:u w:val="single"/>
          </w:rPr>
          <w:t>https://doi.org/10.1016/j.jfineco.2012.05.014</w:t>
        </w:r>
      </w:hyperlink>
      <w:r w:rsidRPr="00DD5AF1">
        <w:rPr>
          <w:rFonts w:ascii="Times New Roman" w:eastAsia="Times New Roman" w:hAnsi="Times New Roman" w:cs="Times New Roman"/>
          <w:sz w:val="24"/>
          <w:szCs w:val="24"/>
        </w:rPr>
        <w:t xml:space="preserve"> </w:t>
      </w:r>
    </w:p>
    <w:p w:rsidR="00DD5AF1" w:rsidRPr="00DD5AF1" w:rsidRDefault="00DD5AF1" w:rsidP="00DD5AF1">
      <w:pPr>
        <w:spacing w:after="0" w:line="240" w:lineRule="auto"/>
        <w:rPr>
          <w:rFonts w:ascii="Times New Roman" w:eastAsia="Times New Roman" w:hAnsi="Times New Roman" w:cs="Times New Roman"/>
          <w:sz w:val="24"/>
          <w:szCs w:val="24"/>
        </w:rPr>
      </w:pPr>
      <w:proofErr w:type="gramStart"/>
      <w:r w:rsidRPr="00DD5AF1">
        <w:rPr>
          <w:rFonts w:ascii="Times New Roman" w:eastAsia="Times New Roman" w:hAnsi="Symbol" w:cs="Times New Roman"/>
          <w:sz w:val="24"/>
          <w:szCs w:val="24"/>
        </w:rPr>
        <w:t></w:t>
      </w:r>
      <w:r w:rsidRPr="00DD5AF1">
        <w:rPr>
          <w:rFonts w:ascii="Times New Roman" w:eastAsia="Times New Roman" w:hAnsi="Times New Roman" w:cs="Times New Roman"/>
          <w:sz w:val="24"/>
          <w:szCs w:val="24"/>
        </w:rPr>
        <w:t xml:space="preserve">  </w:t>
      </w:r>
      <w:proofErr w:type="spellStart"/>
      <w:r w:rsidRPr="00DD5AF1">
        <w:rPr>
          <w:rFonts w:ascii="Times New Roman" w:eastAsia="Times New Roman" w:hAnsi="Times New Roman" w:cs="Times New Roman"/>
          <w:sz w:val="24"/>
          <w:szCs w:val="24"/>
        </w:rPr>
        <w:t>Bikker</w:t>
      </w:r>
      <w:proofErr w:type="spellEnd"/>
      <w:proofErr w:type="gramEnd"/>
      <w:r w:rsidRPr="00DD5AF1">
        <w:rPr>
          <w:rFonts w:ascii="Times New Roman" w:eastAsia="Times New Roman" w:hAnsi="Times New Roman" w:cs="Times New Roman"/>
          <w:sz w:val="24"/>
          <w:szCs w:val="24"/>
        </w:rPr>
        <w:t xml:space="preserve">, J. A., &amp; </w:t>
      </w:r>
      <w:proofErr w:type="spellStart"/>
      <w:r w:rsidRPr="00DD5AF1">
        <w:rPr>
          <w:rFonts w:ascii="Times New Roman" w:eastAsia="Times New Roman" w:hAnsi="Times New Roman" w:cs="Times New Roman"/>
          <w:sz w:val="24"/>
          <w:szCs w:val="24"/>
        </w:rPr>
        <w:t>Metzemakers</w:t>
      </w:r>
      <w:proofErr w:type="spellEnd"/>
      <w:r w:rsidRPr="00DD5AF1">
        <w:rPr>
          <w:rFonts w:ascii="Times New Roman" w:eastAsia="Times New Roman" w:hAnsi="Times New Roman" w:cs="Times New Roman"/>
          <w:sz w:val="24"/>
          <w:szCs w:val="24"/>
        </w:rPr>
        <w:t xml:space="preserve">, P. A. J. (2005). Bank provisioning </w:t>
      </w:r>
      <w:proofErr w:type="spellStart"/>
      <w:r w:rsidRPr="00DD5AF1">
        <w:rPr>
          <w:rFonts w:ascii="Times New Roman" w:eastAsia="Times New Roman" w:hAnsi="Times New Roman" w:cs="Times New Roman"/>
          <w:sz w:val="24"/>
          <w:szCs w:val="24"/>
        </w:rPr>
        <w:t>behaviour</w:t>
      </w:r>
      <w:proofErr w:type="spellEnd"/>
      <w:r w:rsidRPr="00DD5AF1">
        <w:rPr>
          <w:rFonts w:ascii="Times New Roman" w:eastAsia="Times New Roman" w:hAnsi="Times New Roman" w:cs="Times New Roman"/>
          <w:sz w:val="24"/>
          <w:szCs w:val="24"/>
        </w:rPr>
        <w:t xml:space="preserve"> and </w:t>
      </w:r>
      <w:proofErr w:type="spellStart"/>
      <w:r w:rsidRPr="00DD5AF1">
        <w:rPr>
          <w:rFonts w:ascii="Times New Roman" w:eastAsia="Times New Roman" w:hAnsi="Times New Roman" w:cs="Times New Roman"/>
          <w:sz w:val="24"/>
          <w:szCs w:val="24"/>
        </w:rPr>
        <w:t>procyclicality</w:t>
      </w:r>
      <w:proofErr w:type="spellEnd"/>
      <w:r w:rsidRPr="00DD5AF1">
        <w:rPr>
          <w:rFonts w:ascii="Times New Roman" w:eastAsia="Times New Roman" w:hAnsi="Times New Roman" w:cs="Times New Roman"/>
          <w:sz w:val="24"/>
          <w:szCs w:val="24"/>
        </w:rPr>
        <w:t xml:space="preserve">. Journal of International Financial Markets, Institutions and Money, 15(2), 141-157. </w:t>
      </w:r>
      <w:hyperlink r:id="rId15" w:tgtFrame="_blank" w:history="1">
        <w:r w:rsidRPr="00DD5AF1">
          <w:rPr>
            <w:rFonts w:ascii="Times New Roman" w:eastAsia="Times New Roman" w:hAnsi="Times New Roman" w:cs="Times New Roman"/>
            <w:color w:val="0000FF"/>
            <w:sz w:val="24"/>
            <w:szCs w:val="24"/>
            <w:u w:val="single"/>
          </w:rPr>
          <w:t>https://doi.org/10.1016/j.intfin.2004.03.004</w:t>
        </w:r>
      </w:hyperlink>
      <w:r w:rsidRPr="00DD5AF1">
        <w:rPr>
          <w:rFonts w:ascii="Times New Roman" w:eastAsia="Times New Roman" w:hAnsi="Times New Roman" w:cs="Times New Roman"/>
          <w:sz w:val="24"/>
          <w:szCs w:val="24"/>
        </w:rPr>
        <w:t xml:space="preserve"> </w:t>
      </w:r>
    </w:p>
    <w:p w:rsidR="00DD5AF1" w:rsidRPr="00DD5AF1" w:rsidRDefault="00DD5AF1" w:rsidP="00DD5AF1">
      <w:pPr>
        <w:spacing w:after="0" w:line="240" w:lineRule="auto"/>
        <w:rPr>
          <w:rFonts w:ascii="Times New Roman" w:eastAsia="Times New Roman" w:hAnsi="Times New Roman" w:cs="Times New Roman"/>
          <w:sz w:val="24"/>
          <w:szCs w:val="24"/>
        </w:rPr>
      </w:pPr>
      <w:proofErr w:type="gramStart"/>
      <w:r w:rsidRPr="00DD5AF1">
        <w:rPr>
          <w:rFonts w:ascii="Times New Roman" w:eastAsia="Times New Roman" w:hAnsi="Symbol" w:cs="Times New Roman"/>
          <w:sz w:val="24"/>
          <w:szCs w:val="24"/>
        </w:rPr>
        <w:t></w:t>
      </w:r>
      <w:r w:rsidRPr="00DD5AF1">
        <w:rPr>
          <w:rFonts w:ascii="Times New Roman" w:eastAsia="Times New Roman" w:hAnsi="Times New Roman" w:cs="Times New Roman"/>
          <w:sz w:val="24"/>
          <w:szCs w:val="24"/>
        </w:rPr>
        <w:t xml:space="preserve">  Coelho</w:t>
      </w:r>
      <w:proofErr w:type="gramEnd"/>
      <w:r w:rsidRPr="00DD5AF1">
        <w:rPr>
          <w:rFonts w:ascii="Times New Roman" w:eastAsia="Times New Roman" w:hAnsi="Times New Roman" w:cs="Times New Roman"/>
          <w:sz w:val="24"/>
          <w:szCs w:val="24"/>
        </w:rPr>
        <w:t xml:space="preserve">, J., </w:t>
      </w:r>
      <w:proofErr w:type="spellStart"/>
      <w:r w:rsidRPr="00DD5AF1">
        <w:rPr>
          <w:rFonts w:ascii="Times New Roman" w:eastAsia="Times New Roman" w:hAnsi="Times New Roman" w:cs="Times New Roman"/>
          <w:sz w:val="24"/>
          <w:szCs w:val="24"/>
        </w:rPr>
        <w:t>Prenio</w:t>
      </w:r>
      <w:proofErr w:type="spellEnd"/>
      <w:r w:rsidRPr="00DD5AF1">
        <w:rPr>
          <w:rFonts w:ascii="Times New Roman" w:eastAsia="Times New Roman" w:hAnsi="Times New Roman" w:cs="Times New Roman"/>
          <w:sz w:val="24"/>
          <w:szCs w:val="24"/>
        </w:rPr>
        <w:t xml:space="preserve">, J., &amp; </w:t>
      </w:r>
      <w:proofErr w:type="spellStart"/>
      <w:r w:rsidRPr="00DD5AF1">
        <w:rPr>
          <w:rFonts w:ascii="Times New Roman" w:eastAsia="Times New Roman" w:hAnsi="Times New Roman" w:cs="Times New Roman"/>
          <w:sz w:val="24"/>
          <w:szCs w:val="24"/>
        </w:rPr>
        <w:t>Soares</w:t>
      </w:r>
      <w:proofErr w:type="spellEnd"/>
      <w:r w:rsidRPr="00DD5AF1">
        <w:rPr>
          <w:rFonts w:ascii="Times New Roman" w:eastAsia="Times New Roman" w:hAnsi="Times New Roman" w:cs="Times New Roman"/>
          <w:sz w:val="24"/>
          <w:szCs w:val="24"/>
        </w:rPr>
        <w:t xml:space="preserve">, C. (2021). Predicting term deposit subscription using machine learning: An application in the banking sector. Expert Systems with Applications, 164, 113995. </w:t>
      </w:r>
      <w:hyperlink r:id="rId16" w:tgtFrame="_blank" w:history="1">
        <w:r w:rsidRPr="00DD5AF1">
          <w:rPr>
            <w:rFonts w:ascii="Times New Roman" w:eastAsia="Times New Roman" w:hAnsi="Times New Roman" w:cs="Times New Roman"/>
            <w:color w:val="0000FF"/>
            <w:sz w:val="24"/>
            <w:szCs w:val="24"/>
            <w:u w:val="single"/>
          </w:rPr>
          <w:t>https://doi.org/10.1016/j.eswa.2020.113995</w:t>
        </w:r>
      </w:hyperlink>
      <w:r w:rsidRPr="00DD5AF1">
        <w:rPr>
          <w:rFonts w:ascii="Times New Roman" w:eastAsia="Times New Roman" w:hAnsi="Times New Roman" w:cs="Times New Roman"/>
          <w:sz w:val="24"/>
          <w:szCs w:val="24"/>
        </w:rPr>
        <w:t xml:space="preserve"> </w:t>
      </w:r>
    </w:p>
    <w:p w:rsidR="00DD5AF1" w:rsidRPr="00DD5AF1" w:rsidRDefault="00DD5AF1" w:rsidP="00DD5AF1">
      <w:pPr>
        <w:spacing w:after="0" w:line="240" w:lineRule="auto"/>
        <w:rPr>
          <w:rFonts w:ascii="Times New Roman" w:eastAsia="Times New Roman" w:hAnsi="Times New Roman" w:cs="Times New Roman"/>
          <w:sz w:val="24"/>
          <w:szCs w:val="24"/>
        </w:rPr>
      </w:pPr>
      <w:proofErr w:type="gramStart"/>
      <w:r w:rsidRPr="00DD5AF1">
        <w:rPr>
          <w:rFonts w:ascii="Times New Roman" w:eastAsia="Times New Roman" w:hAnsi="Symbol" w:cs="Times New Roman"/>
          <w:sz w:val="24"/>
          <w:szCs w:val="24"/>
        </w:rPr>
        <w:t></w:t>
      </w:r>
      <w:r w:rsidRPr="00DD5AF1">
        <w:rPr>
          <w:rFonts w:ascii="Times New Roman" w:eastAsia="Times New Roman" w:hAnsi="Times New Roman" w:cs="Times New Roman"/>
          <w:sz w:val="24"/>
          <w:szCs w:val="24"/>
        </w:rPr>
        <w:t xml:space="preserve">  </w:t>
      </w:r>
      <w:proofErr w:type="spellStart"/>
      <w:r w:rsidRPr="00DD5AF1">
        <w:rPr>
          <w:rFonts w:ascii="Times New Roman" w:eastAsia="Times New Roman" w:hAnsi="Times New Roman" w:cs="Times New Roman"/>
          <w:sz w:val="24"/>
          <w:szCs w:val="24"/>
        </w:rPr>
        <w:t>Demirgüç</w:t>
      </w:r>
      <w:proofErr w:type="gramEnd"/>
      <w:r w:rsidRPr="00DD5AF1">
        <w:rPr>
          <w:rFonts w:ascii="Times New Roman" w:eastAsia="Times New Roman" w:hAnsi="Times New Roman" w:cs="Times New Roman"/>
          <w:sz w:val="24"/>
          <w:szCs w:val="24"/>
        </w:rPr>
        <w:t>-Kunt</w:t>
      </w:r>
      <w:proofErr w:type="spellEnd"/>
      <w:r w:rsidRPr="00DD5AF1">
        <w:rPr>
          <w:rFonts w:ascii="Times New Roman" w:eastAsia="Times New Roman" w:hAnsi="Times New Roman" w:cs="Times New Roman"/>
          <w:sz w:val="24"/>
          <w:szCs w:val="24"/>
        </w:rPr>
        <w:t xml:space="preserve">, A., &amp; Huizinga, H. (2010). Bank activity and funding strategies: The impact on risk and returns. Journal of Financial Economics, 98(3), 626-650. </w:t>
      </w:r>
      <w:hyperlink r:id="rId17" w:tgtFrame="_blank" w:history="1">
        <w:r w:rsidRPr="00DD5AF1">
          <w:rPr>
            <w:rFonts w:ascii="Times New Roman" w:eastAsia="Times New Roman" w:hAnsi="Times New Roman" w:cs="Times New Roman"/>
            <w:color w:val="0000FF"/>
            <w:sz w:val="24"/>
            <w:szCs w:val="24"/>
            <w:u w:val="single"/>
          </w:rPr>
          <w:t>https://doi.org/10.1016/j.jfineco.2010.06.004</w:t>
        </w:r>
      </w:hyperlink>
      <w:r w:rsidRPr="00DD5AF1">
        <w:rPr>
          <w:rFonts w:ascii="Times New Roman" w:eastAsia="Times New Roman" w:hAnsi="Times New Roman" w:cs="Times New Roman"/>
          <w:sz w:val="24"/>
          <w:szCs w:val="24"/>
        </w:rPr>
        <w:t xml:space="preserve"> </w:t>
      </w:r>
    </w:p>
    <w:p w:rsidR="00DD5AF1" w:rsidRPr="00DD5AF1" w:rsidRDefault="00DD5AF1" w:rsidP="00DD5AF1">
      <w:pPr>
        <w:spacing w:after="0" w:line="240" w:lineRule="auto"/>
        <w:rPr>
          <w:rFonts w:ascii="Times New Roman" w:eastAsia="Times New Roman" w:hAnsi="Times New Roman" w:cs="Times New Roman"/>
          <w:sz w:val="24"/>
          <w:szCs w:val="24"/>
        </w:rPr>
      </w:pPr>
      <w:proofErr w:type="gramStart"/>
      <w:r w:rsidRPr="00DD5AF1">
        <w:rPr>
          <w:rFonts w:ascii="Times New Roman" w:eastAsia="Times New Roman" w:hAnsi="Symbol" w:cs="Times New Roman"/>
          <w:sz w:val="24"/>
          <w:szCs w:val="24"/>
        </w:rPr>
        <w:t></w:t>
      </w:r>
      <w:r w:rsidRPr="00DD5AF1">
        <w:rPr>
          <w:rFonts w:ascii="Times New Roman" w:eastAsia="Times New Roman" w:hAnsi="Times New Roman" w:cs="Times New Roman"/>
          <w:sz w:val="24"/>
          <w:szCs w:val="24"/>
        </w:rPr>
        <w:t xml:space="preserve">  </w:t>
      </w:r>
      <w:proofErr w:type="spellStart"/>
      <w:r w:rsidRPr="00DD5AF1">
        <w:rPr>
          <w:rFonts w:ascii="Times New Roman" w:eastAsia="Times New Roman" w:hAnsi="Times New Roman" w:cs="Times New Roman"/>
          <w:sz w:val="24"/>
          <w:szCs w:val="24"/>
        </w:rPr>
        <w:t>Hossin</w:t>
      </w:r>
      <w:proofErr w:type="spellEnd"/>
      <w:proofErr w:type="gramEnd"/>
      <w:r w:rsidRPr="00DD5AF1">
        <w:rPr>
          <w:rFonts w:ascii="Times New Roman" w:eastAsia="Times New Roman" w:hAnsi="Times New Roman" w:cs="Times New Roman"/>
          <w:sz w:val="24"/>
          <w:szCs w:val="24"/>
        </w:rPr>
        <w:t xml:space="preserve">, M., &amp; </w:t>
      </w:r>
      <w:proofErr w:type="spellStart"/>
      <w:r w:rsidRPr="00DD5AF1">
        <w:rPr>
          <w:rFonts w:ascii="Times New Roman" w:eastAsia="Times New Roman" w:hAnsi="Times New Roman" w:cs="Times New Roman"/>
          <w:sz w:val="24"/>
          <w:szCs w:val="24"/>
        </w:rPr>
        <w:t>Sulaiman</w:t>
      </w:r>
      <w:proofErr w:type="spellEnd"/>
      <w:r w:rsidRPr="00DD5AF1">
        <w:rPr>
          <w:rFonts w:ascii="Times New Roman" w:eastAsia="Times New Roman" w:hAnsi="Times New Roman" w:cs="Times New Roman"/>
          <w:sz w:val="24"/>
          <w:szCs w:val="24"/>
        </w:rPr>
        <w:t xml:space="preserve">, M. N. (2015). A review on evaluation metrics for data classification evaluations. International Journal of Data Mining &amp; Knowledge Management Process, 5(2), 1-11. </w:t>
      </w:r>
      <w:hyperlink r:id="rId18" w:tgtFrame="_blank" w:history="1">
        <w:r w:rsidRPr="00DD5AF1">
          <w:rPr>
            <w:rFonts w:ascii="Times New Roman" w:eastAsia="Times New Roman" w:hAnsi="Times New Roman" w:cs="Times New Roman"/>
            <w:color w:val="0000FF"/>
            <w:sz w:val="24"/>
            <w:szCs w:val="24"/>
            <w:u w:val="single"/>
          </w:rPr>
          <w:t>https://doi.org/10.5121/ijdkp.2015.5201</w:t>
        </w:r>
      </w:hyperlink>
      <w:r w:rsidRPr="00DD5AF1">
        <w:rPr>
          <w:rFonts w:ascii="Times New Roman" w:eastAsia="Times New Roman" w:hAnsi="Times New Roman" w:cs="Times New Roman"/>
          <w:sz w:val="24"/>
          <w:szCs w:val="24"/>
        </w:rPr>
        <w:t xml:space="preserve"> </w:t>
      </w:r>
    </w:p>
    <w:p w:rsidR="00282EB1" w:rsidRDefault="00DD5AF1" w:rsidP="00DD5AF1">
      <w:pPr>
        <w:jc w:val="center"/>
        <w:rPr>
          <w:rFonts w:ascii="Times New Roman" w:eastAsia="Times New Roman" w:hAnsi="Times New Roman" w:cs="Times New Roman"/>
          <w:sz w:val="24"/>
          <w:szCs w:val="24"/>
        </w:rPr>
      </w:pPr>
      <w:proofErr w:type="gramStart"/>
      <w:r w:rsidRPr="00DD5AF1">
        <w:rPr>
          <w:rFonts w:ascii="Times New Roman" w:eastAsia="Times New Roman" w:hAnsi="Symbol" w:cs="Times New Roman"/>
          <w:sz w:val="24"/>
          <w:szCs w:val="24"/>
        </w:rPr>
        <w:t></w:t>
      </w:r>
      <w:r w:rsidRPr="00DD5AF1">
        <w:rPr>
          <w:rFonts w:ascii="Times New Roman" w:eastAsia="Times New Roman" w:hAnsi="Times New Roman" w:cs="Times New Roman"/>
          <w:sz w:val="24"/>
          <w:szCs w:val="24"/>
        </w:rPr>
        <w:t xml:space="preserve">  Moro</w:t>
      </w:r>
      <w:proofErr w:type="gramEnd"/>
      <w:r w:rsidRPr="00DD5AF1">
        <w:rPr>
          <w:rFonts w:ascii="Times New Roman" w:eastAsia="Times New Roman" w:hAnsi="Times New Roman" w:cs="Times New Roman"/>
          <w:sz w:val="24"/>
          <w:szCs w:val="24"/>
        </w:rPr>
        <w:t xml:space="preserve">, S., Cortez, P., &amp; Rita, P. (2014). A data-driven approach to predict the success of bank telemarketing. Decision Support Systems, 62, 22-31. </w:t>
      </w:r>
      <w:hyperlink r:id="rId19" w:tgtFrame="_blank" w:history="1">
        <w:r w:rsidRPr="00DD5AF1">
          <w:rPr>
            <w:rFonts w:ascii="Times New Roman" w:eastAsia="Times New Roman" w:hAnsi="Times New Roman" w:cs="Times New Roman"/>
            <w:color w:val="0000FF"/>
            <w:sz w:val="24"/>
            <w:szCs w:val="24"/>
            <w:u w:val="single"/>
          </w:rPr>
          <w:t>https://doi.org/10.1016/j.dss.2014.03.001</w:t>
        </w:r>
      </w:hyperlink>
    </w:p>
    <w:p w:rsidR="00DD5AF1" w:rsidRDefault="00DD5AF1" w:rsidP="00DD5AF1">
      <w:pPr>
        <w:jc w:val="center"/>
        <w:rPr>
          <w:rFonts w:ascii="Times New Roman" w:hAnsi="Times New Roman" w:cs="Times New Roman"/>
          <w:b/>
        </w:rPr>
      </w:pPr>
    </w:p>
    <w:p w:rsidR="00E15432" w:rsidRDefault="00E15432" w:rsidP="00DD5AF1">
      <w:pPr>
        <w:jc w:val="center"/>
        <w:rPr>
          <w:rFonts w:ascii="Times New Roman" w:hAnsi="Times New Roman" w:cs="Times New Roman"/>
          <w:b/>
        </w:rPr>
      </w:pPr>
    </w:p>
    <w:p w:rsidR="00E15432" w:rsidRDefault="00E15432" w:rsidP="00DD5AF1">
      <w:pPr>
        <w:jc w:val="center"/>
        <w:rPr>
          <w:rFonts w:ascii="Times New Roman" w:hAnsi="Times New Roman" w:cs="Times New Roman"/>
          <w:b/>
        </w:rPr>
      </w:pPr>
    </w:p>
    <w:p w:rsidR="00E15432" w:rsidRDefault="00E15432" w:rsidP="00DD5AF1">
      <w:pPr>
        <w:jc w:val="center"/>
        <w:rPr>
          <w:rFonts w:ascii="Times New Roman" w:hAnsi="Times New Roman" w:cs="Times New Roman"/>
          <w:b/>
        </w:rPr>
      </w:pPr>
    </w:p>
    <w:p w:rsidR="00E15432" w:rsidRDefault="00E15432" w:rsidP="00DD5AF1">
      <w:pPr>
        <w:jc w:val="center"/>
        <w:rPr>
          <w:rFonts w:ascii="Times New Roman" w:hAnsi="Times New Roman" w:cs="Times New Roman"/>
          <w:b/>
        </w:rPr>
      </w:pPr>
    </w:p>
    <w:p w:rsidR="00E15432" w:rsidRDefault="00E15432" w:rsidP="00DD5AF1">
      <w:pPr>
        <w:jc w:val="center"/>
        <w:rPr>
          <w:rFonts w:ascii="Times New Roman" w:hAnsi="Times New Roman" w:cs="Times New Roman"/>
          <w:b/>
        </w:rPr>
      </w:pPr>
    </w:p>
    <w:p w:rsidR="00E15432" w:rsidRDefault="00E15432" w:rsidP="00DD5AF1">
      <w:pPr>
        <w:jc w:val="center"/>
        <w:rPr>
          <w:rFonts w:ascii="Times New Roman" w:hAnsi="Times New Roman" w:cs="Times New Roman"/>
          <w:b/>
        </w:rPr>
      </w:pPr>
    </w:p>
    <w:p w:rsidR="00E15432" w:rsidRDefault="00E15432" w:rsidP="00DD5AF1">
      <w:pPr>
        <w:jc w:val="center"/>
        <w:rPr>
          <w:rFonts w:ascii="Times New Roman" w:hAnsi="Times New Roman" w:cs="Times New Roman"/>
          <w:b/>
        </w:rPr>
      </w:pPr>
    </w:p>
    <w:p w:rsidR="00E15432" w:rsidRDefault="00E15432" w:rsidP="00DD5AF1">
      <w:pPr>
        <w:jc w:val="center"/>
        <w:rPr>
          <w:rFonts w:ascii="Times New Roman" w:hAnsi="Times New Roman" w:cs="Times New Roman"/>
          <w:b/>
        </w:rPr>
      </w:pPr>
    </w:p>
    <w:p w:rsidR="00E15432" w:rsidRDefault="00E15432" w:rsidP="00DD5AF1">
      <w:pPr>
        <w:jc w:val="center"/>
        <w:rPr>
          <w:rFonts w:ascii="Times New Roman" w:hAnsi="Times New Roman" w:cs="Times New Roman"/>
          <w:b/>
        </w:rPr>
      </w:pPr>
    </w:p>
    <w:p w:rsidR="00E15432" w:rsidRDefault="00E15432" w:rsidP="00DD5AF1">
      <w:pPr>
        <w:jc w:val="center"/>
        <w:rPr>
          <w:rFonts w:ascii="Times New Roman" w:hAnsi="Times New Roman" w:cs="Times New Roman"/>
          <w:b/>
        </w:rPr>
      </w:pPr>
    </w:p>
    <w:p w:rsidR="00E15432" w:rsidRDefault="00E15432" w:rsidP="00DD5AF1">
      <w:pPr>
        <w:jc w:val="center"/>
        <w:rPr>
          <w:rFonts w:ascii="Times New Roman" w:hAnsi="Times New Roman" w:cs="Times New Roman"/>
          <w:b/>
        </w:rPr>
      </w:pPr>
    </w:p>
    <w:p w:rsidR="00E15432" w:rsidRDefault="00E15432" w:rsidP="00DD5AF1">
      <w:pPr>
        <w:jc w:val="center"/>
        <w:rPr>
          <w:rFonts w:ascii="Times New Roman" w:hAnsi="Times New Roman" w:cs="Times New Roman"/>
          <w:b/>
        </w:rPr>
      </w:pPr>
    </w:p>
    <w:p w:rsidR="00E15432" w:rsidRDefault="00E15432" w:rsidP="00DD5AF1">
      <w:pPr>
        <w:jc w:val="center"/>
        <w:rPr>
          <w:rFonts w:ascii="Times New Roman" w:hAnsi="Times New Roman" w:cs="Times New Roman"/>
          <w:b/>
        </w:rPr>
      </w:pPr>
    </w:p>
    <w:p w:rsidR="00E15432" w:rsidRDefault="00E15432" w:rsidP="00DD5AF1">
      <w:pPr>
        <w:jc w:val="center"/>
        <w:rPr>
          <w:rFonts w:ascii="Times New Roman" w:hAnsi="Times New Roman" w:cs="Times New Roman"/>
          <w:b/>
        </w:rPr>
      </w:pPr>
    </w:p>
    <w:p w:rsidR="00E15432" w:rsidRDefault="00E15432" w:rsidP="00DD5AF1">
      <w:pPr>
        <w:jc w:val="center"/>
        <w:rPr>
          <w:rFonts w:ascii="Times New Roman" w:hAnsi="Times New Roman" w:cs="Times New Roman"/>
          <w:b/>
        </w:rPr>
      </w:pPr>
    </w:p>
    <w:p w:rsidR="00E15432" w:rsidRPr="00282EB1" w:rsidRDefault="00E15432" w:rsidP="00DD5AF1">
      <w:pPr>
        <w:jc w:val="center"/>
        <w:rPr>
          <w:rFonts w:ascii="Times New Roman" w:hAnsi="Times New Roman" w:cs="Times New Roman"/>
          <w:b/>
        </w:rPr>
      </w:pPr>
      <w:bookmarkStart w:id="0" w:name="_GoBack"/>
      <w:bookmarkEnd w:id="0"/>
    </w:p>
    <w:sectPr w:rsidR="00E15432" w:rsidRPr="00282EB1" w:rsidSect="00DA2C49">
      <w:footerReference w:type="default" r:id="rId20"/>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1BAD" w:rsidRDefault="00631BAD" w:rsidP="00C16CCA">
      <w:pPr>
        <w:spacing w:after="0" w:line="240" w:lineRule="auto"/>
      </w:pPr>
      <w:r>
        <w:separator/>
      </w:r>
    </w:p>
  </w:endnote>
  <w:endnote w:type="continuationSeparator" w:id="0">
    <w:p w:rsidR="00631BAD" w:rsidRDefault="00631BAD" w:rsidP="00C16C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6CCA" w:rsidRDefault="00C16CCA">
    <w:pPr>
      <w:tabs>
        <w:tab w:val="center" w:pos="4550"/>
        <w:tab w:val="left" w:pos="5818"/>
      </w:tabs>
      <w:ind w:right="260"/>
      <w:jc w:val="right"/>
      <w:rPr>
        <w:color w:val="8496B0" w:themeColor="text2" w:themeTint="99"/>
        <w:spacing w:val="60"/>
        <w:sz w:val="24"/>
        <w:szCs w:val="24"/>
      </w:rPr>
    </w:pPr>
  </w:p>
  <w:p w:rsidR="00C16CCA" w:rsidRDefault="00C16CCA">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E15432">
      <w:rPr>
        <w:noProof/>
        <w:color w:val="323E4F" w:themeColor="text2" w:themeShade="BF"/>
        <w:sz w:val="24"/>
        <w:szCs w:val="24"/>
      </w:rPr>
      <w:t>7</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E15432">
      <w:rPr>
        <w:noProof/>
        <w:color w:val="323E4F" w:themeColor="text2" w:themeShade="BF"/>
        <w:sz w:val="24"/>
        <w:szCs w:val="24"/>
      </w:rPr>
      <w:t>8</w:t>
    </w:r>
    <w:r>
      <w:rPr>
        <w:color w:val="323E4F" w:themeColor="text2" w:themeShade="BF"/>
        <w:sz w:val="24"/>
        <w:szCs w:val="24"/>
      </w:rPr>
      <w:fldChar w:fldCharType="end"/>
    </w:r>
  </w:p>
  <w:p w:rsidR="00C16CCA" w:rsidRDefault="00C16C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1BAD" w:rsidRDefault="00631BAD" w:rsidP="00C16CCA">
      <w:pPr>
        <w:spacing w:after="0" w:line="240" w:lineRule="auto"/>
      </w:pPr>
      <w:r>
        <w:separator/>
      </w:r>
    </w:p>
  </w:footnote>
  <w:footnote w:type="continuationSeparator" w:id="0">
    <w:p w:rsidR="00631BAD" w:rsidRDefault="00631BAD" w:rsidP="00C16C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A5834"/>
    <w:multiLevelType w:val="hybridMultilevel"/>
    <w:tmpl w:val="FB5EF33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2675FB"/>
    <w:multiLevelType w:val="multilevel"/>
    <w:tmpl w:val="D1ECF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6967BF"/>
    <w:multiLevelType w:val="hybridMultilevel"/>
    <w:tmpl w:val="B00C4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263C50"/>
    <w:multiLevelType w:val="multilevel"/>
    <w:tmpl w:val="07B288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2513E7"/>
    <w:multiLevelType w:val="multilevel"/>
    <w:tmpl w:val="679411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EA34A3"/>
    <w:multiLevelType w:val="multilevel"/>
    <w:tmpl w:val="1D2CA9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2700B8"/>
    <w:multiLevelType w:val="multilevel"/>
    <w:tmpl w:val="71DA3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C46874"/>
    <w:multiLevelType w:val="multilevel"/>
    <w:tmpl w:val="0D803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F55F65"/>
    <w:multiLevelType w:val="multilevel"/>
    <w:tmpl w:val="E3887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E321D5"/>
    <w:multiLevelType w:val="hybridMultilevel"/>
    <w:tmpl w:val="44304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8077E7"/>
    <w:multiLevelType w:val="hybridMultilevel"/>
    <w:tmpl w:val="4B7E84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7E141E"/>
    <w:multiLevelType w:val="multilevel"/>
    <w:tmpl w:val="CA2A3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817767"/>
    <w:multiLevelType w:val="hybridMultilevel"/>
    <w:tmpl w:val="E786B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8D107A"/>
    <w:multiLevelType w:val="hybridMultilevel"/>
    <w:tmpl w:val="97BC78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5609C9"/>
    <w:multiLevelType w:val="multilevel"/>
    <w:tmpl w:val="14263E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851FBE"/>
    <w:multiLevelType w:val="multilevel"/>
    <w:tmpl w:val="EF30C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3422073"/>
    <w:multiLevelType w:val="multilevel"/>
    <w:tmpl w:val="252436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33792B"/>
    <w:multiLevelType w:val="hybridMultilevel"/>
    <w:tmpl w:val="968C1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DC48F8"/>
    <w:multiLevelType w:val="multilevel"/>
    <w:tmpl w:val="3836F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E5927E6"/>
    <w:multiLevelType w:val="multilevel"/>
    <w:tmpl w:val="ADA64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5"/>
  </w:num>
  <w:num w:numId="3">
    <w:abstractNumId w:val="18"/>
  </w:num>
  <w:num w:numId="4">
    <w:abstractNumId w:val="0"/>
  </w:num>
  <w:num w:numId="5">
    <w:abstractNumId w:val="12"/>
  </w:num>
  <w:num w:numId="6">
    <w:abstractNumId w:val="1"/>
  </w:num>
  <w:num w:numId="7">
    <w:abstractNumId w:val="4"/>
  </w:num>
  <w:num w:numId="8">
    <w:abstractNumId w:val="19"/>
  </w:num>
  <w:num w:numId="9">
    <w:abstractNumId w:val="11"/>
  </w:num>
  <w:num w:numId="10">
    <w:abstractNumId w:val="7"/>
  </w:num>
  <w:num w:numId="11">
    <w:abstractNumId w:val="3"/>
  </w:num>
  <w:num w:numId="12">
    <w:abstractNumId w:val="16"/>
  </w:num>
  <w:num w:numId="13">
    <w:abstractNumId w:val="2"/>
  </w:num>
  <w:num w:numId="14">
    <w:abstractNumId w:val="9"/>
  </w:num>
  <w:num w:numId="15">
    <w:abstractNumId w:val="17"/>
  </w:num>
  <w:num w:numId="16">
    <w:abstractNumId w:val="10"/>
  </w:num>
  <w:num w:numId="17">
    <w:abstractNumId w:val="13"/>
  </w:num>
  <w:num w:numId="18">
    <w:abstractNumId w:val="14"/>
  </w:num>
  <w:num w:numId="19">
    <w:abstractNumId w:val="5"/>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176"/>
    <w:rsid w:val="00053031"/>
    <w:rsid w:val="00155624"/>
    <w:rsid w:val="001D0DD0"/>
    <w:rsid w:val="0020253C"/>
    <w:rsid w:val="002214E0"/>
    <w:rsid w:val="0024005B"/>
    <w:rsid w:val="0028022C"/>
    <w:rsid w:val="00282EB1"/>
    <w:rsid w:val="002D3A07"/>
    <w:rsid w:val="002E3CA5"/>
    <w:rsid w:val="00350595"/>
    <w:rsid w:val="00362426"/>
    <w:rsid w:val="003B78FE"/>
    <w:rsid w:val="003C0BFE"/>
    <w:rsid w:val="00510E14"/>
    <w:rsid w:val="00523F71"/>
    <w:rsid w:val="005778D4"/>
    <w:rsid w:val="0061027B"/>
    <w:rsid w:val="0061354A"/>
    <w:rsid w:val="00617F5A"/>
    <w:rsid w:val="00623A4B"/>
    <w:rsid w:val="00631BAD"/>
    <w:rsid w:val="00676387"/>
    <w:rsid w:val="006B1D34"/>
    <w:rsid w:val="007102BB"/>
    <w:rsid w:val="007B32C0"/>
    <w:rsid w:val="00827176"/>
    <w:rsid w:val="008A5C28"/>
    <w:rsid w:val="00954EFA"/>
    <w:rsid w:val="00991B49"/>
    <w:rsid w:val="00AA12B5"/>
    <w:rsid w:val="00B069F8"/>
    <w:rsid w:val="00B12FAD"/>
    <w:rsid w:val="00B6232D"/>
    <w:rsid w:val="00BC4733"/>
    <w:rsid w:val="00C11B91"/>
    <w:rsid w:val="00C16CCA"/>
    <w:rsid w:val="00C76A53"/>
    <w:rsid w:val="00C85ED7"/>
    <w:rsid w:val="00C91223"/>
    <w:rsid w:val="00CB7BC3"/>
    <w:rsid w:val="00D176D2"/>
    <w:rsid w:val="00D76EB9"/>
    <w:rsid w:val="00DA2C49"/>
    <w:rsid w:val="00DA7E73"/>
    <w:rsid w:val="00DD5AF1"/>
    <w:rsid w:val="00DF13F0"/>
    <w:rsid w:val="00E15432"/>
    <w:rsid w:val="00E174DA"/>
    <w:rsid w:val="00E3382C"/>
    <w:rsid w:val="00E9721A"/>
    <w:rsid w:val="00F175C3"/>
    <w:rsid w:val="00F43F07"/>
    <w:rsid w:val="00F851DA"/>
    <w:rsid w:val="00FB7B17"/>
    <w:rsid w:val="00FD2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D533B88-C577-447D-B310-2FD8D0EC2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F13F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6CC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16C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6CCA"/>
  </w:style>
  <w:style w:type="paragraph" w:styleId="Footer">
    <w:name w:val="footer"/>
    <w:basedOn w:val="Normal"/>
    <w:link w:val="FooterChar"/>
    <w:uiPriority w:val="99"/>
    <w:unhideWhenUsed/>
    <w:rsid w:val="00C16C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6CCA"/>
  </w:style>
  <w:style w:type="table" w:styleId="TableGrid">
    <w:name w:val="Table Grid"/>
    <w:basedOn w:val="TableNormal"/>
    <w:uiPriority w:val="39"/>
    <w:rsid w:val="00CB7B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A12B5"/>
    <w:rPr>
      <w:b/>
      <w:bCs/>
    </w:rPr>
  </w:style>
  <w:style w:type="character" w:styleId="HTMLCode">
    <w:name w:val="HTML Code"/>
    <w:basedOn w:val="DefaultParagraphFont"/>
    <w:uiPriority w:val="99"/>
    <w:semiHidden/>
    <w:unhideWhenUsed/>
    <w:rsid w:val="00AA12B5"/>
    <w:rPr>
      <w:rFonts w:ascii="Courier New" w:eastAsia="Times New Roman" w:hAnsi="Courier New" w:cs="Courier New"/>
      <w:sz w:val="20"/>
      <w:szCs w:val="20"/>
    </w:rPr>
  </w:style>
  <w:style w:type="paragraph" w:styleId="ListParagraph">
    <w:name w:val="List Paragraph"/>
    <w:basedOn w:val="Normal"/>
    <w:uiPriority w:val="34"/>
    <w:qFormat/>
    <w:rsid w:val="00AA12B5"/>
    <w:pPr>
      <w:ind w:left="720"/>
      <w:contextualSpacing/>
    </w:pPr>
  </w:style>
  <w:style w:type="character" w:customStyle="1" w:styleId="Heading3Char">
    <w:name w:val="Heading 3 Char"/>
    <w:basedOn w:val="DefaultParagraphFont"/>
    <w:link w:val="Heading3"/>
    <w:uiPriority w:val="9"/>
    <w:semiHidden/>
    <w:rsid w:val="00DF13F0"/>
    <w:rPr>
      <w:rFonts w:asciiTheme="majorHAnsi" w:eastAsiaTheme="majorEastAsia" w:hAnsiTheme="majorHAnsi" w:cstheme="majorBidi"/>
      <w:color w:val="1F4D78" w:themeColor="accent1" w:themeShade="7F"/>
      <w:sz w:val="24"/>
      <w:szCs w:val="24"/>
    </w:rPr>
  </w:style>
  <w:style w:type="paragraph" w:customStyle="1" w:styleId="whitespace-pre-wrap">
    <w:name w:val="whitespace-pre-wrap"/>
    <w:basedOn w:val="Normal"/>
    <w:rsid w:val="002214E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D5A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4860">
      <w:bodyDiv w:val="1"/>
      <w:marLeft w:val="0"/>
      <w:marRight w:val="0"/>
      <w:marTop w:val="0"/>
      <w:marBottom w:val="0"/>
      <w:divBdr>
        <w:top w:val="none" w:sz="0" w:space="0" w:color="auto"/>
        <w:left w:val="none" w:sz="0" w:space="0" w:color="auto"/>
        <w:bottom w:val="none" w:sz="0" w:space="0" w:color="auto"/>
        <w:right w:val="none" w:sz="0" w:space="0" w:color="auto"/>
      </w:divBdr>
    </w:div>
    <w:div w:id="13117350">
      <w:bodyDiv w:val="1"/>
      <w:marLeft w:val="0"/>
      <w:marRight w:val="0"/>
      <w:marTop w:val="0"/>
      <w:marBottom w:val="0"/>
      <w:divBdr>
        <w:top w:val="none" w:sz="0" w:space="0" w:color="auto"/>
        <w:left w:val="none" w:sz="0" w:space="0" w:color="auto"/>
        <w:bottom w:val="none" w:sz="0" w:space="0" w:color="auto"/>
        <w:right w:val="none" w:sz="0" w:space="0" w:color="auto"/>
      </w:divBdr>
    </w:div>
    <w:div w:id="502748073">
      <w:bodyDiv w:val="1"/>
      <w:marLeft w:val="0"/>
      <w:marRight w:val="0"/>
      <w:marTop w:val="0"/>
      <w:marBottom w:val="0"/>
      <w:divBdr>
        <w:top w:val="none" w:sz="0" w:space="0" w:color="auto"/>
        <w:left w:val="none" w:sz="0" w:space="0" w:color="auto"/>
        <w:bottom w:val="none" w:sz="0" w:space="0" w:color="auto"/>
        <w:right w:val="none" w:sz="0" w:space="0" w:color="auto"/>
      </w:divBdr>
    </w:div>
    <w:div w:id="537545695">
      <w:bodyDiv w:val="1"/>
      <w:marLeft w:val="0"/>
      <w:marRight w:val="0"/>
      <w:marTop w:val="0"/>
      <w:marBottom w:val="0"/>
      <w:divBdr>
        <w:top w:val="none" w:sz="0" w:space="0" w:color="auto"/>
        <w:left w:val="none" w:sz="0" w:space="0" w:color="auto"/>
        <w:bottom w:val="none" w:sz="0" w:space="0" w:color="auto"/>
        <w:right w:val="none" w:sz="0" w:space="0" w:color="auto"/>
      </w:divBdr>
    </w:div>
    <w:div w:id="702249029">
      <w:bodyDiv w:val="1"/>
      <w:marLeft w:val="0"/>
      <w:marRight w:val="0"/>
      <w:marTop w:val="0"/>
      <w:marBottom w:val="0"/>
      <w:divBdr>
        <w:top w:val="none" w:sz="0" w:space="0" w:color="auto"/>
        <w:left w:val="none" w:sz="0" w:space="0" w:color="auto"/>
        <w:bottom w:val="none" w:sz="0" w:space="0" w:color="auto"/>
        <w:right w:val="none" w:sz="0" w:space="0" w:color="auto"/>
      </w:divBdr>
    </w:div>
    <w:div w:id="809640477">
      <w:bodyDiv w:val="1"/>
      <w:marLeft w:val="0"/>
      <w:marRight w:val="0"/>
      <w:marTop w:val="0"/>
      <w:marBottom w:val="0"/>
      <w:divBdr>
        <w:top w:val="none" w:sz="0" w:space="0" w:color="auto"/>
        <w:left w:val="none" w:sz="0" w:space="0" w:color="auto"/>
        <w:bottom w:val="none" w:sz="0" w:space="0" w:color="auto"/>
        <w:right w:val="none" w:sz="0" w:space="0" w:color="auto"/>
      </w:divBdr>
    </w:div>
    <w:div w:id="944580474">
      <w:bodyDiv w:val="1"/>
      <w:marLeft w:val="0"/>
      <w:marRight w:val="0"/>
      <w:marTop w:val="0"/>
      <w:marBottom w:val="0"/>
      <w:divBdr>
        <w:top w:val="none" w:sz="0" w:space="0" w:color="auto"/>
        <w:left w:val="none" w:sz="0" w:space="0" w:color="auto"/>
        <w:bottom w:val="none" w:sz="0" w:space="0" w:color="auto"/>
        <w:right w:val="none" w:sz="0" w:space="0" w:color="auto"/>
      </w:divBdr>
    </w:div>
    <w:div w:id="952830874">
      <w:bodyDiv w:val="1"/>
      <w:marLeft w:val="0"/>
      <w:marRight w:val="0"/>
      <w:marTop w:val="0"/>
      <w:marBottom w:val="0"/>
      <w:divBdr>
        <w:top w:val="none" w:sz="0" w:space="0" w:color="auto"/>
        <w:left w:val="none" w:sz="0" w:space="0" w:color="auto"/>
        <w:bottom w:val="none" w:sz="0" w:space="0" w:color="auto"/>
        <w:right w:val="none" w:sz="0" w:space="0" w:color="auto"/>
      </w:divBdr>
    </w:div>
    <w:div w:id="1063211011">
      <w:bodyDiv w:val="1"/>
      <w:marLeft w:val="0"/>
      <w:marRight w:val="0"/>
      <w:marTop w:val="0"/>
      <w:marBottom w:val="0"/>
      <w:divBdr>
        <w:top w:val="none" w:sz="0" w:space="0" w:color="auto"/>
        <w:left w:val="none" w:sz="0" w:space="0" w:color="auto"/>
        <w:bottom w:val="none" w:sz="0" w:space="0" w:color="auto"/>
        <w:right w:val="none" w:sz="0" w:space="0" w:color="auto"/>
      </w:divBdr>
    </w:div>
    <w:div w:id="1169828042">
      <w:bodyDiv w:val="1"/>
      <w:marLeft w:val="0"/>
      <w:marRight w:val="0"/>
      <w:marTop w:val="0"/>
      <w:marBottom w:val="0"/>
      <w:divBdr>
        <w:top w:val="none" w:sz="0" w:space="0" w:color="auto"/>
        <w:left w:val="none" w:sz="0" w:space="0" w:color="auto"/>
        <w:bottom w:val="none" w:sz="0" w:space="0" w:color="auto"/>
        <w:right w:val="none" w:sz="0" w:space="0" w:color="auto"/>
      </w:divBdr>
    </w:div>
    <w:div w:id="1273823344">
      <w:bodyDiv w:val="1"/>
      <w:marLeft w:val="0"/>
      <w:marRight w:val="0"/>
      <w:marTop w:val="0"/>
      <w:marBottom w:val="0"/>
      <w:divBdr>
        <w:top w:val="none" w:sz="0" w:space="0" w:color="auto"/>
        <w:left w:val="none" w:sz="0" w:space="0" w:color="auto"/>
        <w:bottom w:val="none" w:sz="0" w:space="0" w:color="auto"/>
        <w:right w:val="none" w:sz="0" w:space="0" w:color="auto"/>
      </w:divBdr>
    </w:div>
    <w:div w:id="1319533102">
      <w:bodyDiv w:val="1"/>
      <w:marLeft w:val="0"/>
      <w:marRight w:val="0"/>
      <w:marTop w:val="0"/>
      <w:marBottom w:val="0"/>
      <w:divBdr>
        <w:top w:val="none" w:sz="0" w:space="0" w:color="auto"/>
        <w:left w:val="none" w:sz="0" w:space="0" w:color="auto"/>
        <w:bottom w:val="none" w:sz="0" w:space="0" w:color="auto"/>
        <w:right w:val="none" w:sz="0" w:space="0" w:color="auto"/>
      </w:divBdr>
    </w:div>
    <w:div w:id="1346712044">
      <w:bodyDiv w:val="1"/>
      <w:marLeft w:val="0"/>
      <w:marRight w:val="0"/>
      <w:marTop w:val="0"/>
      <w:marBottom w:val="0"/>
      <w:divBdr>
        <w:top w:val="none" w:sz="0" w:space="0" w:color="auto"/>
        <w:left w:val="none" w:sz="0" w:space="0" w:color="auto"/>
        <w:bottom w:val="none" w:sz="0" w:space="0" w:color="auto"/>
        <w:right w:val="none" w:sz="0" w:space="0" w:color="auto"/>
      </w:divBdr>
    </w:div>
    <w:div w:id="1394815490">
      <w:bodyDiv w:val="1"/>
      <w:marLeft w:val="0"/>
      <w:marRight w:val="0"/>
      <w:marTop w:val="0"/>
      <w:marBottom w:val="0"/>
      <w:divBdr>
        <w:top w:val="none" w:sz="0" w:space="0" w:color="auto"/>
        <w:left w:val="none" w:sz="0" w:space="0" w:color="auto"/>
        <w:bottom w:val="none" w:sz="0" w:space="0" w:color="auto"/>
        <w:right w:val="none" w:sz="0" w:space="0" w:color="auto"/>
      </w:divBdr>
    </w:div>
    <w:div w:id="1510674959">
      <w:bodyDiv w:val="1"/>
      <w:marLeft w:val="0"/>
      <w:marRight w:val="0"/>
      <w:marTop w:val="0"/>
      <w:marBottom w:val="0"/>
      <w:divBdr>
        <w:top w:val="none" w:sz="0" w:space="0" w:color="auto"/>
        <w:left w:val="none" w:sz="0" w:space="0" w:color="auto"/>
        <w:bottom w:val="none" w:sz="0" w:space="0" w:color="auto"/>
        <w:right w:val="none" w:sz="0" w:space="0" w:color="auto"/>
      </w:divBdr>
    </w:div>
    <w:div w:id="1601254524">
      <w:bodyDiv w:val="1"/>
      <w:marLeft w:val="0"/>
      <w:marRight w:val="0"/>
      <w:marTop w:val="0"/>
      <w:marBottom w:val="0"/>
      <w:divBdr>
        <w:top w:val="none" w:sz="0" w:space="0" w:color="auto"/>
        <w:left w:val="none" w:sz="0" w:space="0" w:color="auto"/>
        <w:bottom w:val="none" w:sz="0" w:space="0" w:color="auto"/>
        <w:right w:val="none" w:sz="0" w:space="0" w:color="auto"/>
      </w:divBdr>
    </w:div>
    <w:div w:id="1678997807">
      <w:bodyDiv w:val="1"/>
      <w:marLeft w:val="0"/>
      <w:marRight w:val="0"/>
      <w:marTop w:val="0"/>
      <w:marBottom w:val="0"/>
      <w:divBdr>
        <w:top w:val="none" w:sz="0" w:space="0" w:color="auto"/>
        <w:left w:val="none" w:sz="0" w:space="0" w:color="auto"/>
        <w:bottom w:val="none" w:sz="0" w:space="0" w:color="auto"/>
        <w:right w:val="none" w:sz="0" w:space="0" w:color="auto"/>
      </w:divBdr>
      <w:divsChild>
        <w:div w:id="1271350086">
          <w:marLeft w:val="0"/>
          <w:marRight w:val="0"/>
          <w:marTop w:val="0"/>
          <w:marBottom w:val="0"/>
          <w:divBdr>
            <w:top w:val="none" w:sz="0" w:space="0" w:color="auto"/>
            <w:left w:val="none" w:sz="0" w:space="0" w:color="auto"/>
            <w:bottom w:val="none" w:sz="0" w:space="0" w:color="auto"/>
            <w:right w:val="none" w:sz="0" w:space="0" w:color="auto"/>
          </w:divBdr>
          <w:divsChild>
            <w:div w:id="8600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507800">
      <w:bodyDiv w:val="1"/>
      <w:marLeft w:val="0"/>
      <w:marRight w:val="0"/>
      <w:marTop w:val="0"/>
      <w:marBottom w:val="0"/>
      <w:divBdr>
        <w:top w:val="none" w:sz="0" w:space="0" w:color="auto"/>
        <w:left w:val="none" w:sz="0" w:space="0" w:color="auto"/>
        <w:bottom w:val="none" w:sz="0" w:space="0" w:color="auto"/>
        <w:right w:val="none" w:sz="0" w:space="0" w:color="auto"/>
      </w:divBdr>
    </w:div>
    <w:div w:id="1748723700">
      <w:bodyDiv w:val="1"/>
      <w:marLeft w:val="0"/>
      <w:marRight w:val="0"/>
      <w:marTop w:val="0"/>
      <w:marBottom w:val="0"/>
      <w:divBdr>
        <w:top w:val="none" w:sz="0" w:space="0" w:color="auto"/>
        <w:left w:val="none" w:sz="0" w:space="0" w:color="auto"/>
        <w:bottom w:val="none" w:sz="0" w:space="0" w:color="auto"/>
        <w:right w:val="none" w:sz="0" w:space="0" w:color="auto"/>
      </w:divBdr>
    </w:div>
    <w:div w:id="1791196458">
      <w:bodyDiv w:val="1"/>
      <w:marLeft w:val="0"/>
      <w:marRight w:val="0"/>
      <w:marTop w:val="0"/>
      <w:marBottom w:val="0"/>
      <w:divBdr>
        <w:top w:val="none" w:sz="0" w:space="0" w:color="auto"/>
        <w:left w:val="none" w:sz="0" w:space="0" w:color="auto"/>
        <w:bottom w:val="none" w:sz="0" w:space="0" w:color="auto"/>
        <w:right w:val="none" w:sz="0" w:space="0" w:color="auto"/>
      </w:divBdr>
    </w:div>
    <w:div w:id="1809199322">
      <w:bodyDiv w:val="1"/>
      <w:marLeft w:val="0"/>
      <w:marRight w:val="0"/>
      <w:marTop w:val="0"/>
      <w:marBottom w:val="0"/>
      <w:divBdr>
        <w:top w:val="none" w:sz="0" w:space="0" w:color="auto"/>
        <w:left w:val="none" w:sz="0" w:space="0" w:color="auto"/>
        <w:bottom w:val="none" w:sz="0" w:space="0" w:color="auto"/>
        <w:right w:val="none" w:sz="0" w:space="0" w:color="auto"/>
      </w:divBdr>
    </w:div>
    <w:div w:id="1880579841">
      <w:bodyDiv w:val="1"/>
      <w:marLeft w:val="0"/>
      <w:marRight w:val="0"/>
      <w:marTop w:val="0"/>
      <w:marBottom w:val="0"/>
      <w:divBdr>
        <w:top w:val="none" w:sz="0" w:space="0" w:color="auto"/>
        <w:left w:val="none" w:sz="0" w:space="0" w:color="auto"/>
        <w:bottom w:val="none" w:sz="0" w:space="0" w:color="auto"/>
        <w:right w:val="none" w:sz="0" w:space="0" w:color="auto"/>
      </w:divBdr>
    </w:div>
    <w:div w:id="2008895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amishFatimaa/Bank-Term-Deposit-Predictions" TargetMode="External"/><Relationship Id="rId13" Type="http://schemas.openxmlformats.org/officeDocument/2006/relationships/image" Target="media/image6.png"/><Relationship Id="rId18" Type="http://schemas.openxmlformats.org/officeDocument/2006/relationships/hyperlink" Target="https://doi.org/10.5121/ijdkp.2015.5201"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doi.org/10.1016/j.jfineco.2010.06.004" TargetMode="External"/><Relationship Id="rId2" Type="http://schemas.openxmlformats.org/officeDocument/2006/relationships/styles" Target="styles.xml"/><Relationship Id="rId16" Type="http://schemas.openxmlformats.org/officeDocument/2006/relationships/hyperlink" Target="https://doi.org/10.1016/j.eswa.2020.113995"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doi.org/10.1016/j.intfin.2004.03.004" TargetMode="External"/><Relationship Id="rId10" Type="http://schemas.openxmlformats.org/officeDocument/2006/relationships/image" Target="media/image3.png"/><Relationship Id="rId19" Type="http://schemas.openxmlformats.org/officeDocument/2006/relationships/hyperlink" Target="https://doi.org/10.1016/j.dss.2014.03.001"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i.org/10.1016/j.jfineco.2012.05.014"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8</Pages>
  <Words>1824</Words>
  <Characters>11095</Characters>
  <Application>Microsoft Office Word</Application>
  <DocSecurity>0</DocSecurity>
  <Lines>3698</Lines>
  <Paragraphs>717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Mobilelive</dc:creator>
  <cp:keywords/>
  <dc:description/>
  <cp:lastModifiedBy>Mobilelive</cp:lastModifiedBy>
  <cp:revision>31</cp:revision>
  <dcterms:created xsi:type="dcterms:W3CDTF">2024-04-27T00:22:00Z</dcterms:created>
  <dcterms:modified xsi:type="dcterms:W3CDTF">2024-04-27T01:58:00Z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5d2157b49543705ffdb8381e58b93c6e6104456e97fd95016339c0ce58138014</vt:lpwstr>
  </property>
</Properties>
</file>