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C16" w:rsidRDefault="00BC6C16" w:rsidP="00BC6C16">
      <w:pPr>
        <w:jc w:val="center"/>
      </w:pPr>
      <w:r>
        <w:rPr>
          <w:b/>
          <w:bCs/>
          <w:noProof/>
          <w:color w:val="000000"/>
          <w:sz w:val="52"/>
          <w:szCs w:val="52"/>
          <w:bdr w:val="none" w:sz="0" w:space="0" w:color="auto" w:frame="1"/>
        </w:rPr>
        <w:drawing>
          <wp:inline distT="0" distB="0" distL="0" distR="0" wp14:anchorId="600F2E0A" wp14:editId="41663084">
            <wp:extent cx="3924300" cy="1257300"/>
            <wp:effectExtent l="0" t="0" r="0" b="0"/>
            <wp:docPr id="1" name="Picture 1" descr="https://lh7-us.googleusercontent.com/_Y-DPQW1Orz_8zo8ofbxlZTUujmlnsYgVY_j8KtW5ykHmHsd_2Jn7o10pWY5S9parNgHxQifyFmcWl6Y_pb9JZo5U8W-snz0d9QiIPJI9JPOF4cjC-EywPA8pyWqH72rSBjEOb3KFSE879qGCP8ke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_Y-DPQW1Orz_8zo8ofbxlZTUujmlnsYgVY_j8KtW5ykHmHsd_2Jn7o10pWY5S9parNgHxQifyFmcWl6Y_pb9JZo5U8W-snz0d9QiIPJI9JPOF4cjC-EywPA8pyWqH72rSBjEOb3KFSE879qGCP8keY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1257300"/>
                    </a:xfrm>
                    <a:prstGeom prst="rect">
                      <a:avLst/>
                    </a:prstGeom>
                    <a:noFill/>
                    <a:ln>
                      <a:noFill/>
                    </a:ln>
                  </pic:spPr>
                </pic:pic>
              </a:graphicData>
            </a:graphic>
          </wp:inline>
        </w:drawing>
      </w:r>
    </w:p>
    <w:p w:rsidR="00BC6C16" w:rsidRDefault="00BC6C16" w:rsidP="00BC6C16">
      <w:pPr>
        <w:jc w:val="center"/>
      </w:pPr>
    </w:p>
    <w:p w:rsidR="00BC6C16" w:rsidRDefault="00BC6C16" w:rsidP="00BC6C16">
      <w:pPr>
        <w:jc w:val="center"/>
        <w:rPr>
          <w:rFonts w:ascii="Times New Roman" w:eastAsia="Times New Roman" w:hAnsi="Times New Roman" w:cs="Times New Roman"/>
          <w:b/>
          <w:bCs/>
          <w:color w:val="000000"/>
          <w:sz w:val="44"/>
          <w:szCs w:val="52"/>
        </w:rPr>
      </w:pPr>
      <w:r w:rsidRPr="00C16CCA">
        <w:rPr>
          <w:rFonts w:ascii="Times New Roman" w:eastAsia="Times New Roman" w:hAnsi="Times New Roman" w:cs="Times New Roman"/>
          <w:b/>
          <w:bCs/>
          <w:color w:val="000000"/>
          <w:sz w:val="44"/>
          <w:szCs w:val="52"/>
        </w:rPr>
        <w:t xml:space="preserve">Final Project </w:t>
      </w:r>
    </w:p>
    <w:p w:rsidR="00BC6C16" w:rsidRDefault="00BC6C16" w:rsidP="00BC6C16">
      <w:pPr>
        <w:jc w:val="center"/>
        <w:rPr>
          <w:rFonts w:ascii="Times New Roman" w:eastAsia="Times New Roman" w:hAnsi="Times New Roman" w:cs="Times New Roman"/>
          <w:b/>
          <w:bCs/>
          <w:color w:val="000000"/>
          <w:sz w:val="44"/>
          <w:szCs w:val="52"/>
        </w:rPr>
      </w:pPr>
      <w:r>
        <w:rPr>
          <w:rFonts w:ascii="Times New Roman" w:eastAsia="Times New Roman" w:hAnsi="Times New Roman" w:cs="Times New Roman"/>
          <w:b/>
          <w:bCs/>
          <w:color w:val="000000"/>
          <w:sz w:val="44"/>
          <w:szCs w:val="52"/>
        </w:rPr>
        <w:t>Milestone 4</w:t>
      </w:r>
      <w:r w:rsidRPr="00C16CCA">
        <w:rPr>
          <w:rFonts w:ascii="Times New Roman" w:eastAsia="Times New Roman" w:hAnsi="Times New Roman" w:cs="Times New Roman"/>
          <w:b/>
          <w:bCs/>
          <w:color w:val="000000"/>
          <w:sz w:val="44"/>
          <w:szCs w:val="52"/>
        </w:rPr>
        <w:t xml:space="preserve">: </w:t>
      </w:r>
      <w:r>
        <w:rPr>
          <w:rFonts w:ascii="Times New Roman" w:eastAsia="Times New Roman" w:hAnsi="Times New Roman" w:cs="Times New Roman"/>
          <w:b/>
          <w:bCs/>
          <w:color w:val="000000"/>
          <w:sz w:val="44"/>
          <w:szCs w:val="52"/>
        </w:rPr>
        <w:t>Technique Practice</w:t>
      </w:r>
    </w:p>
    <w:p w:rsidR="00BC6C16" w:rsidRDefault="00BC6C16" w:rsidP="00BC6C16">
      <w:pPr>
        <w:jc w:val="center"/>
        <w:rPr>
          <w:rFonts w:ascii="Times New Roman" w:eastAsia="Times New Roman" w:hAnsi="Times New Roman" w:cs="Times New Roman"/>
          <w:b/>
          <w:bCs/>
          <w:color w:val="000000"/>
          <w:sz w:val="44"/>
          <w:szCs w:val="52"/>
        </w:rPr>
      </w:pPr>
    </w:p>
    <w:p w:rsidR="00BC6C16" w:rsidRPr="00C16CCA" w:rsidRDefault="00BC6C16" w:rsidP="00BC6C16">
      <w:pPr>
        <w:jc w:val="center"/>
        <w:rPr>
          <w:rFonts w:ascii="Times New Roman" w:eastAsia="Times New Roman" w:hAnsi="Times New Roman" w:cs="Times New Roman"/>
          <w:sz w:val="20"/>
          <w:szCs w:val="24"/>
        </w:rPr>
      </w:pPr>
    </w:p>
    <w:p w:rsidR="00BC6C16" w:rsidRPr="00C16CCA" w:rsidRDefault="00BC6C16" w:rsidP="00BC6C16">
      <w:pPr>
        <w:jc w:val="center"/>
        <w:rPr>
          <w:rFonts w:ascii="Times New Roman" w:eastAsia="Times New Roman" w:hAnsi="Times New Roman" w:cs="Times New Roman"/>
          <w:sz w:val="24"/>
          <w:szCs w:val="24"/>
        </w:rPr>
      </w:pPr>
      <w:r w:rsidRPr="00C16CCA">
        <w:rPr>
          <w:rFonts w:ascii="Times New Roman" w:eastAsia="Times New Roman" w:hAnsi="Times New Roman" w:cs="Times New Roman"/>
          <w:b/>
          <w:bCs/>
          <w:color w:val="000000"/>
          <w:sz w:val="38"/>
          <w:szCs w:val="38"/>
        </w:rPr>
        <w:t>ALY6040: Data Mining Applications</w:t>
      </w:r>
    </w:p>
    <w:p w:rsidR="00BC6C16" w:rsidRPr="00C16CCA" w:rsidRDefault="00BC6C16" w:rsidP="00BC6C16">
      <w:pPr>
        <w:spacing w:after="240"/>
        <w:rPr>
          <w:rFonts w:ascii="Times New Roman" w:eastAsia="Times New Roman" w:hAnsi="Times New Roman" w:cs="Times New Roman"/>
          <w:sz w:val="24"/>
          <w:szCs w:val="24"/>
        </w:rPr>
      </w:pPr>
      <w:r w:rsidRPr="00C16CCA">
        <w:rPr>
          <w:rFonts w:ascii="Times New Roman" w:eastAsia="Times New Roman" w:hAnsi="Times New Roman" w:cs="Times New Roman"/>
          <w:sz w:val="24"/>
          <w:szCs w:val="24"/>
        </w:rPr>
        <w:br/>
      </w:r>
    </w:p>
    <w:p w:rsidR="00BC6C16" w:rsidRPr="00C16CCA" w:rsidRDefault="00BC6C16" w:rsidP="00BC6C16">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Date: April 28</w:t>
      </w:r>
      <w:r w:rsidRPr="00C16CCA">
        <w:rPr>
          <w:rFonts w:ascii="Times New Roman" w:eastAsia="Times New Roman" w:hAnsi="Times New Roman" w:cs="Times New Roman"/>
          <w:color w:val="000000"/>
          <w:sz w:val="28"/>
          <w:szCs w:val="28"/>
        </w:rPr>
        <w:t>, 2024</w:t>
      </w:r>
    </w:p>
    <w:p w:rsidR="00BC6C16" w:rsidRPr="00C16CCA" w:rsidRDefault="00BC6C16" w:rsidP="00BC6C16">
      <w:pPr>
        <w:jc w:val="center"/>
        <w:rPr>
          <w:rFonts w:ascii="Times New Roman" w:eastAsia="Times New Roman" w:hAnsi="Times New Roman" w:cs="Times New Roman"/>
          <w:sz w:val="24"/>
          <w:szCs w:val="24"/>
        </w:rPr>
      </w:pPr>
      <w:r w:rsidRPr="00C16CCA">
        <w:rPr>
          <w:rFonts w:ascii="Times New Roman" w:eastAsia="Times New Roman" w:hAnsi="Times New Roman" w:cs="Times New Roman"/>
          <w:color w:val="000000"/>
          <w:sz w:val="28"/>
          <w:szCs w:val="28"/>
        </w:rPr>
        <w:t>Group 5</w:t>
      </w:r>
    </w:p>
    <w:p w:rsidR="00BC6C16" w:rsidRPr="00C16CCA" w:rsidRDefault="00BC6C16" w:rsidP="00BC6C16">
      <w:pPr>
        <w:jc w:val="center"/>
        <w:rPr>
          <w:rFonts w:ascii="Times New Roman" w:eastAsia="Times New Roman" w:hAnsi="Times New Roman" w:cs="Times New Roman"/>
          <w:sz w:val="24"/>
          <w:szCs w:val="24"/>
        </w:rPr>
      </w:pPr>
      <w:r w:rsidRPr="00C16CCA">
        <w:rPr>
          <w:rFonts w:ascii="Times New Roman" w:eastAsia="Times New Roman" w:hAnsi="Times New Roman" w:cs="Times New Roman"/>
          <w:color w:val="000000"/>
          <w:sz w:val="28"/>
          <w:szCs w:val="28"/>
        </w:rPr>
        <w:t> </w:t>
      </w:r>
    </w:p>
    <w:p w:rsidR="00BC6C16" w:rsidRPr="00BC6C16" w:rsidRDefault="00BC6C16" w:rsidP="00BC6C16">
      <w:pPr>
        <w:jc w:val="center"/>
        <w:rPr>
          <w:rFonts w:ascii="Times New Roman" w:eastAsia="Times New Roman" w:hAnsi="Times New Roman" w:cs="Times New Roman"/>
          <w:b/>
          <w:color w:val="000000"/>
          <w:sz w:val="24"/>
          <w:szCs w:val="24"/>
        </w:rPr>
      </w:pPr>
      <w:r w:rsidRPr="001D178A">
        <w:rPr>
          <w:rFonts w:ascii="Times New Roman" w:eastAsia="Times New Roman" w:hAnsi="Times New Roman" w:cs="Times New Roman"/>
          <w:b/>
          <w:color w:val="000000"/>
          <w:sz w:val="24"/>
          <w:szCs w:val="24"/>
        </w:rPr>
        <w:t xml:space="preserve">Team Members: </w:t>
      </w:r>
    </w:p>
    <w:p w:rsidR="00BC6C16" w:rsidRPr="001D178A" w:rsidRDefault="00BC6C16" w:rsidP="00BC6C16">
      <w:pPr>
        <w:jc w:val="center"/>
        <w:rPr>
          <w:rFonts w:ascii="Times New Roman" w:eastAsia="Times New Roman" w:hAnsi="Times New Roman" w:cs="Times New Roman"/>
          <w:sz w:val="24"/>
          <w:szCs w:val="24"/>
        </w:rPr>
      </w:pPr>
      <w:r w:rsidRPr="001D178A">
        <w:rPr>
          <w:rFonts w:ascii="Times New Roman" w:eastAsia="Times New Roman" w:hAnsi="Times New Roman" w:cs="Times New Roman"/>
          <w:color w:val="000000"/>
          <w:sz w:val="24"/>
          <w:szCs w:val="24"/>
          <w:shd w:val="clear" w:color="auto" w:fill="FFFFFF"/>
        </w:rPr>
        <w:t xml:space="preserve">Nidhi </w:t>
      </w:r>
      <w:proofErr w:type="spellStart"/>
      <w:r w:rsidRPr="001D178A">
        <w:rPr>
          <w:rFonts w:ascii="Times New Roman" w:eastAsia="Times New Roman" w:hAnsi="Times New Roman" w:cs="Times New Roman"/>
          <w:color w:val="000000"/>
          <w:sz w:val="24"/>
          <w:szCs w:val="24"/>
          <w:shd w:val="clear" w:color="auto" w:fill="FFFFFF"/>
        </w:rPr>
        <w:t>Jeetesh</w:t>
      </w:r>
      <w:proofErr w:type="spellEnd"/>
      <w:r w:rsidRPr="001D178A">
        <w:rPr>
          <w:rFonts w:ascii="Times New Roman" w:eastAsia="Times New Roman" w:hAnsi="Times New Roman" w:cs="Times New Roman"/>
          <w:color w:val="000000"/>
          <w:sz w:val="24"/>
          <w:szCs w:val="24"/>
          <w:shd w:val="clear" w:color="auto" w:fill="FFFFFF"/>
        </w:rPr>
        <w:t xml:space="preserve"> Patel</w:t>
      </w:r>
    </w:p>
    <w:p w:rsidR="00BC6C16" w:rsidRPr="001D178A" w:rsidRDefault="00BC6C16" w:rsidP="00BC6C16">
      <w:pPr>
        <w:jc w:val="center"/>
        <w:rPr>
          <w:rFonts w:ascii="Times New Roman" w:eastAsia="Times New Roman" w:hAnsi="Times New Roman" w:cs="Times New Roman"/>
          <w:sz w:val="24"/>
          <w:szCs w:val="24"/>
        </w:rPr>
      </w:pPr>
      <w:proofErr w:type="spellStart"/>
      <w:r w:rsidRPr="001D178A">
        <w:rPr>
          <w:rFonts w:ascii="Times New Roman" w:eastAsia="Times New Roman" w:hAnsi="Times New Roman" w:cs="Times New Roman"/>
          <w:color w:val="000000"/>
          <w:sz w:val="24"/>
          <w:szCs w:val="24"/>
          <w:shd w:val="clear" w:color="auto" w:fill="FFFFFF"/>
        </w:rPr>
        <w:t>Yukang</w:t>
      </w:r>
      <w:proofErr w:type="spellEnd"/>
      <w:r w:rsidRPr="001D178A">
        <w:rPr>
          <w:rFonts w:ascii="Times New Roman" w:eastAsia="Times New Roman" w:hAnsi="Times New Roman" w:cs="Times New Roman"/>
          <w:color w:val="000000"/>
          <w:sz w:val="24"/>
          <w:szCs w:val="24"/>
          <w:shd w:val="clear" w:color="auto" w:fill="FFFFFF"/>
        </w:rPr>
        <w:t xml:space="preserve"> Lin</w:t>
      </w:r>
    </w:p>
    <w:p w:rsidR="00BC6C16" w:rsidRPr="001D178A" w:rsidRDefault="00BC6C16" w:rsidP="00BC6C16">
      <w:pPr>
        <w:jc w:val="center"/>
        <w:rPr>
          <w:rFonts w:ascii="Times New Roman" w:eastAsia="Times New Roman" w:hAnsi="Times New Roman" w:cs="Times New Roman"/>
          <w:sz w:val="24"/>
          <w:szCs w:val="24"/>
        </w:rPr>
      </w:pPr>
      <w:proofErr w:type="spellStart"/>
      <w:r w:rsidRPr="001D178A">
        <w:rPr>
          <w:rFonts w:ascii="Times New Roman" w:eastAsia="Times New Roman" w:hAnsi="Times New Roman" w:cs="Times New Roman"/>
          <w:color w:val="000000"/>
          <w:sz w:val="24"/>
          <w:szCs w:val="24"/>
          <w:shd w:val="clear" w:color="auto" w:fill="FFFFFF"/>
        </w:rPr>
        <w:t>Ramish</w:t>
      </w:r>
      <w:proofErr w:type="spellEnd"/>
      <w:r w:rsidRPr="001D178A">
        <w:rPr>
          <w:rFonts w:ascii="Times New Roman" w:eastAsia="Times New Roman" w:hAnsi="Times New Roman" w:cs="Times New Roman"/>
          <w:color w:val="000000"/>
          <w:sz w:val="24"/>
          <w:szCs w:val="24"/>
          <w:shd w:val="clear" w:color="auto" w:fill="FFFFFF"/>
        </w:rPr>
        <w:t xml:space="preserve"> Fatima </w:t>
      </w:r>
    </w:p>
    <w:p w:rsidR="00BC6C16" w:rsidRPr="001D178A" w:rsidRDefault="00BC6C16" w:rsidP="00BC6C16">
      <w:pPr>
        <w:jc w:val="center"/>
        <w:rPr>
          <w:rFonts w:ascii="Times New Roman" w:eastAsia="Times New Roman" w:hAnsi="Times New Roman" w:cs="Times New Roman"/>
          <w:b/>
          <w:sz w:val="28"/>
          <w:szCs w:val="24"/>
        </w:rPr>
      </w:pPr>
      <w:r w:rsidRPr="001D178A">
        <w:rPr>
          <w:rFonts w:ascii="Times New Roman" w:eastAsia="Times New Roman" w:hAnsi="Times New Roman" w:cs="Times New Roman"/>
          <w:b/>
          <w:color w:val="000000"/>
          <w:sz w:val="28"/>
          <w:szCs w:val="24"/>
          <w:shd w:val="clear" w:color="auto" w:fill="FFFFFF"/>
        </w:rPr>
        <w:t xml:space="preserve">Instructor: </w:t>
      </w:r>
      <w:proofErr w:type="spellStart"/>
      <w:r w:rsidRPr="001D178A">
        <w:rPr>
          <w:rFonts w:ascii="Times New Roman" w:eastAsia="Times New Roman" w:hAnsi="Times New Roman" w:cs="Times New Roman"/>
          <w:b/>
          <w:color w:val="000000"/>
          <w:sz w:val="28"/>
          <w:szCs w:val="24"/>
          <w:shd w:val="clear" w:color="auto" w:fill="FFFFFF"/>
        </w:rPr>
        <w:t>Hema</w:t>
      </w:r>
      <w:proofErr w:type="spellEnd"/>
      <w:r w:rsidRPr="001D178A">
        <w:rPr>
          <w:rFonts w:ascii="Times New Roman" w:eastAsia="Times New Roman" w:hAnsi="Times New Roman" w:cs="Times New Roman"/>
          <w:b/>
          <w:color w:val="000000"/>
          <w:sz w:val="28"/>
          <w:szCs w:val="24"/>
          <w:shd w:val="clear" w:color="auto" w:fill="FFFFFF"/>
        </w:rPr>
        <w:t xml:space="preserve"> </w:t>
      </w:r>
      <w:proofErr w:type="spellStart"/>
      <w:r w:rsidRPr="001D178A">
        <w:rPr>
          <w:rFonts w:ascii="Times New Roman" w:eastAsia="Times New Roman" w:hAnsi="Times New Roman" w:cs="Times New Roman"/>
          <w:b/>
          <w:color w:val="000000"/>
          <w:sz w:val="28"/>
          <w:szCs w:val="24"/>
          <w:shd w:val="clear" w:color="auto" w:fill="FFFFFF"/>
        </w:rPr>
        <w:t>Seshadri</w:t>
      </w:r>
      <w:proofErr w:type="spellEnd"/>
      <w:r w:rsidRPr="001D178A">
        <w:rPr>
          <w:rFonts w:ascii="Times New Roman" w:eastAsia="Times New Roman" w:hAnsi="Times New Roman" w:cs="Times New Roman"/>
          <w:b/>
          <w:color w:val="000000"/>
          <w:sz w:val="28"/>
          <w:szCs w:val="24"/>
          <w:shd w:val="clear" w:color="auto" w:fill="FFFFFF"/>
        </w:rPr>
        <w:t xml:space="preserve"> </w:t>
      </w:r>
      <w:proofErr w:type="spellStart"/>
      <w:r w:rsidRPr="001D178A">
        <w:rPr>
          <w:rFonts w:ascii="Times New Roman" w:eastAsia="Times New Roman" w:hAnsi="Times New Roman" w:cs="Times New Roman"/>
          <w:b/>
          <w:color w:val="000000"/>
          <w:sz w:val="28"/>
          <w:szCs w:val="24"/>
          <w:shd w:val="clear" w:color="auto" w:fill="FFFFFF"/>
        </w:rPr>
        <w:t>Ph.D</w:t>
      </w:r>
      <w:proofErr w:type="spellEnd"/>
    </w:p>
    <w:p w:rsidR="00523F71" w:rsidRDefault="00523F71"/>
    <w:p w:rsidR="00BC6C16" w:rsidRDefault="00BC6C16"/>
    <w:p w:rsidR="00BC6C16" w:rsidRDefault="00BC6C16"/>
    <w:p w:rsidR="00BC6C16" w:rsidRDefault="00BC6C16"/>
    <w:p w:rsidR="00BC6C16" w:rsidRDefault="00BC6C16"/>
    <w:p w:rsidR="00BC6C16" w:rsidRDefault="00BC6C16"/>
    <w:p w:rsidR="00BC6C16" w:rsidRDefault="00BC6C16"/>
    <w:p w:rsidR="00BC6C16" w:rsidRDefault="00BC6C16"/>
    <w:p w:rsidR="00BC6C16" w:rsidRDefault="00BC6C16"/>
    <w:p w:rsidR="00BC6C16" w:rsidRDefault="00BC6C16"/>
    <w:p w:rsidR="00BC6C16" w:rsidRDefault="00BC6C16"/>
    <w:p w:rsidR="00BC6C16" w:rsidRDefault="00BC6C16"/>
    <w:p w:rsidR="00BC6C16" w:rsidRDefault="00BC6C16"/>
    <w:p w:rsidR="00BC6C16" w:rsidRDefault="00BC6C16"/>
    <w:p w:rsidR="00BC6C16" w:rsidRDefault="00BC6C16"/>
    <w:p w:rsidR="00BC6C16" w:rsidRDefault="00BC6C16"/>
    <w:p w:rsidR="00BC6C16" w:rsidRDefault="00BC6C16"/>
    <w:p w:rsidR="00BC6C16" w:rsidRDefault="00BC6C16"/>
    <w:p w:rsidR="00BC6C16" w:rsidRDefault="00BC6C16"/>
    <w:p w:rsidR="00BC6C16" w:rsidRDefault="00BC6C16"/>
    <w:p w:rsidR="00BC6C16" w:rsidRPr="00BC6C16" w:rsidRDefault="00BC6C16" w:rsidP="00BC6C16">
      <w:pPr>
        <w:jc w:val="center"/>
        <w:rPr>
          <w:rFonts w:ascii="Times New Roman" w:hAnsi="Times New Roman" w:cs="Times New Roman"/>
          <w:b/>
        </w:rPr>
      </w:pPr>
      <w:r w:rsidRPr="00BC6C16">
        <w:rPr>
          <w:rFonts w:ascii="Times New Roman" w:hAnsi="Times New Roman" w:cs="Times New Roman"/>
          <w:b/>
        </w:rPr>
        <w:t>INTRODUCTION</w:t>
      </w:r>
    </w:p>
    <w:p w:rsidR="00BC6C16" w:rsidRDefault="00BC6C16"/>
    <w:p w:rsidR="00BC6C16" w:rsidRDefault="00BC6C16"/>
    <w:p w:rsidR="00BC6C16" w:rsidRDefault="00BC6C16"/>
    <w:p w:rsidR="00BC6C16" w:rsidRDefault="00BC6C16"/>
    <w:p w:rsidR="00BC6C16" w:rsidRDefault="00BC6C16"/>
    <w:p w:rsidR="00BC6C16" w:rsidRDefault="00BC6C16"/>
    <w:p w:rsidR="00BC6C16" w:rsidRDefault="00BC6C16"/>
    <w:p w:rsidR="00BC6C16" w:rsidRDefault="00BC6C16"/>
    <w:p w:rsidR="00BC6C16" w:rsidRDefault="00BC6C16"/>
    <w:p w:rsidR="00BC6C16" w:rsidRDefault="00BC6C16"/>
    <w:p w:rsidR="00BC6C16" w:rsidRDefault="00BC6C16"/>
    <w:p w:rsidR="00BC6C16" w:rsidRDefault="00BC6C16"/>
    <w:p w:rsidR="00BC6C16" w:rsidRDefault="00BC6C16"/>
    <w:p w:rsidR="00BC6C16" w:rsidRDefault="00BC6C16"/>
    <w:p w:rsidR="00BC6C16" w:rsidRDefault="00BC6C16"/>
    <w:p w:rsidR="00BC6C16" w:rsidRDefault="00BC6C16"/>
    <w:p w:rsidR="00BC6C16" w:rsidRDefault="00BC6C16"/>
    <w:p w:rsidR="00BC6C16" w:rsidRDefault="00BC6C16"/>
    <w:p w:rsidR="00BC6C16" w:rsidRDefault="00BC6C16"/>
    <w:p w:rsidR="00BC6C16" w:rsidRDefault="00BC6C16"/>
    <w:p w:rsidR="00BC6C16" w:rsidRDefault="00BC6C16"/>
    <w:p w:rsidR="00BC6C16" w:rsidRDefault="00BC6C16"/>
    <w:p w:rsidR="00BC6C16" w:rsidRDefault="00BC6C16"/>
    <w:p w:rsidR="00BC6C16" w:rsidRDefault="00BC6C16"/>
    <w:p w:rsidR="00BC6C16" w:rsidRDefault="00BC6C16"/>
    <w:p w:rsidR="00BC6C16" w:rsidRDefault="00BC6C16"/>
    <w:p w:rsidR="00BC6C16" w:rsidRDefault="00BC6C16"/>
    <w:p w:rsidR="00BC6C16" w:rsidRDefault="00BC6C16"/>
    <w:p w:rsidR="00BC6C16" w:rsidRDefault="00BC6C16"/>
    <w:p w:rsidR="00BC6C16" w:rsidRDefault="00BC6C16"/>
    <w:p w:rsidR="00BC6C16" w:rsidRDefault="00BC6C16"/>
    <w:p w:rsidR="00BC6C16" w:rsidRDefault="00BC6C16"/>
    <w:p w:rsidR="00BC6C16" w:rsidRDefault="00BC6C16"/>
    <w:p w:rsidR="00BC6C16" w:rsidRDefault="00BC6C16"/>
    <w:p w:rsidR="00BC6C16" w:rsidRDefault="00BC6C16"/>
    <w:p w:rsidR="00BC6C16" w:rsidRDefault="00BC6C16"/>
    <w:p w:rsidR="00BC6C16" w:rsidRDefault="00BC6C16"/>
    <w:p w:rsidR="00BC6C16" w:rsidRDefault="00BC6C16"/>
    <w:p w:rsidR="00BC6C16" w:rsidRDefault="00BC6C16"/>
    <w:p w:rsidR="00BC6C16" w:rsidRDefault="00BC6C16"/>
    <w:p w:rsidR="00BC6C16" w:rsidRDefault="00BC6C16"/>
    <w:p w:rsidR="00BC6C16" w:rsidRDefault="00BC6C16"/>
    <w:p w:rsidR="00BC6C16" w:rsidRDefault="00BC6C16"/>
    <w:p w:rsidR="00BC6C16" w:rsidRDefault="00BC6C16"/>
    <w:p w:rsidR="00BC6C16" w:rsidRDefault="00BC6C16"/>
    <w:p w:rsidR="00BC6C16" w:rsidRDefault="00BC6C16" w:rsidP="00BC6C16"/>
    <w:p w:rsidR="00BC6C16" w:rsidRPr="00BC6C16" w:rsidRDefault="00BC6C16" w:rsidP="00BC6C16">
      <w:pPr>
        <w:ind w:left="3600"/>
        <w:rPr>
          <w:rFonts w:ascii="Times New Roman" w:hAnsi="Times New Roman" w:cs="Times New Roman"/>
          <w:b/>
          <w:sz w:val="24"/>
        </w:rPr>
      </w:pPr>
      <w:r w:rsidRPr="00BC6C16">
        <w:rPr>
          <w:rFonts w:ascii="Times New Roman" w:hAnsi="Times New Roman" w:cs="Times New Roman"/>
          <w:b/>
          <w:sz w:val="24"/>
        </w:rPr>
        <w:lastRenderedPageBreak/>
        <w:t>Business Question # 1</w:t>
      </w:r>
    </w:p>
    <w:p w:rsidR="00BC6C16" w:rsidRDefault="00BC6C16"/>
    <w:p w:rsidR="00741331" w:rsidRPr="00E9721A" w:rsidRDefault="00741331" w:rsidP="00741331">
      <w:pPr>
        <w:rPr>
          <w:rFonts w:ascii="Times New Roman" w:hAnsi="Times New Roman" w:cs="Times New Roman"/>
          <w:b/>
        </w:rPr>
      </w:pPr>
      <w:r w:rsidRPr="00E9721A">
        <w:rPr>
          <w:rFonts w:ascii="Times New Roman" w:hAnsi="Times New Roman" w:cs="Times New Roman"/>
          <w:b/>
        </w:rPr>
        <w:t>What factors most influence a customer's decision to invest in a term deposit?</w:t>
      </w:r>
      <w:r w:rsidRPr="00E9721A">
        <w:rPr>
          <w:rFonts w:ascii="Times New Roman" w:hAnsi="Times New Roman" w:cs="Times New Roman"/>
          <w:b/>
        </w:rPr>
        <w:br/>
        <w:t>Can the bank's operation status be revealed by these individual bank customers' usage records?</w:t>
      </w:r>
    </w:p>
    <w:p w:rsidR="00741331" w:rsidRPr="00C11B91" w:rsidRDefault="00741331" w:rsidP="00741331">
      <w:pPr>
        <w:rPr>
          <w:rFonts w:ascii="Times New Roman" w:hAnsi="Times New Roman" w:cs="Times New Roman"/>
        </w:rPr>
      </w:pPr>
      <w:r w:rsidRPr="00C11B91">
        <w:rPr>
          <w:rFonts w:ascii="Times New Roman" w:hAnsi="Times New Roman" w:cs="Times New Roman"/>
        </w:rPr>
        <w:t xml:space="preserve">Analyzing the balance, default, housing, and loan columns can provide insights into the financial behavior of the customers, which indirectly reflects on </w:t>
      </w:r>
      <w:r>
        <w:rPr>
          <w:rFonts w:ascii="Times New Roman" w:hAnsi="Times New Roman" w:cs="Times New Roman"/>
        </w:rPr>
        <w:t xml:space="preserve">the bank’s operational status. </w:t>
      </w:r>
    </w:p>
    <w:p w:rsidR="00741331" w:rsidRDefault="00741331" w:rsidP="00741331">
      <w:pPr>
        <w:rPr>
          <w:rFonts w:ascii="Times New Roman" w:hAnsi="Times New Roman" w:cs="Times New Roman"/>
        </w:rPr>
      </w:pPr>
      <w:r>
        <w:rPr>
          <w:rFonts w:ascii="Times New Roman" w:hAnsi="Times New Roman" w:cs="Times New Roman"/>
        </w:rPr>
        <w:t>Outcome</w:t>
      </w:r>
      <w:proofErr w:type="gramStart"/>
      <w:r>
        <w:rPr>
          <w:rFonts w:ascii="Times New Roman" w:hAnsi="Times New Roman" w:cs="Times New Roman"/>
        </w:rPr>
        <w:t>=  y</w:t>
      </w:r>
      <w:proofErr w:type="gramEnd"/>
      <w:r>
        <w:rPr>
          <w:rFonts w:ascii="Times New Roman" w:hAnsi="Times New Roman" w:cs="Times New Roman"/>
        </w:rPr>
        <w:t xml:space="preserve"> , </w:t>
      </w:r>
      <w:r w:rsidRPr="00C11B91">
        <w:rPr>
          <w:rFonts w:ascii="Times New Roman" w:hAnsi="Times New Roman" w:cs="Times New Roman"/>
        </w:rPr>
        <w:t>which indicates whether a customer</w:t>
      </w:r>
      <w:r>
        <w:rPr>
          <w:rFonts w:ascii="Times New Roman" w:hAnsi="Times New Roman" w:cs="Times New Roman"/>
        </w:rPr>
        <w:t xml:space="preserve"> subscribed to a term deposit. </w:t>
      </w:r>
    </w:p>
    <w:p w:rsidR="00D70016" w:rsidRPr="00D70016" w:rsidRDefault="00D70016" w:rsidP="00D70016">
      <w:pPr>
        <w:spacing w:before="100" w:beforeAutospacing="1" w:after="100" w:afterAutospacing="1"/>
        <w:ind w:left="3600"/>
        <w:rPr>
          <w:rFonts w:ascii="Times New Roman" w:eastAsia="Times New Roman" w:hAnsi="Times New Roman" w:cs="Times New Roman"/>
          <w:b/>
          <w:sz w:val="24"/>
          <w:szCs w:val="24"/>
        </w:rPr>
      </w:pPr>
      <w:r w:rsidRPr="00D70016">
        <w:rPr>
          <w:rFonts w:ascii="Times New Roman" w:eastAsia="Times New Roman" w:hAnsi="Times New Roman" w:cs="Times New Roman"/>
          <w:b/>
          <w:sz w:val="24"/>
          <w:szCs w:val="24"/>
        </w:rPr>
        <w:t>Data Engineering:</w:t>
      </w:r>
    </w:p>
    <w:p w:rsidR="00D70016" w:rsidRPr="00D70016" w:rsidRDefault="005039DE" w:rsidP="00D70016">
      <w:pPr>
        <w:spacing w:before="100" w:beforeAutospacing="1" w:after="100" w:afterAutospacing="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Additional </w:t>
      </w:r>
      <w:r w:rsidR="00D70016" w:rsidRPr="00D70016">
        <w:rPr>
          <w:rFonts w:ascii="Times New Roman" w:eastAsia="Times New Roman" w:hAnsi="Times New Roman" w:cs="Times New Roman"/>
          <w:b/>
          <w:sz w:val="24"/>
          <w:szCs w:val="24"/>
        </w:rPr>
        <w:t>Preprocessing:</w:t>
      </w:r>
    </w:p>
    <w:p w:rsidR="00D70016" w:rsidRPr="00D70016" w:rsidRDefault="00D70016" w:rsidP="00D70016">
      <w:pPr>
        <w:pStyle w:val="ListParagraph"/>
        <w:numPr>
          <w:ilvl w:val="0"/>
          <w:numId w:val="2"/>
        </w:numPr>
        <w:spacing w:before="100" w:beforeAutospacing="1" w:after="100" w:afterAutospacing="1"/>
        <w:rPr>
          <w:rFonts w:ascii="Times New Roman" w:eastAsia="Times New Roman" w:hAnsi="Times New Roman" w:cs="Times New Roman"/>
          <w:sz w:val="24"/>
          <w:szCs w:val="24"/>
        </w:rPr>
      </w:pPr>
      <w:r w:rsidRPr="00D70016">
        <w:rPr>
          <w:rFonts w:ascii="Times New Roman" w:eastAsia="Times New Roman" w:hAnsi="Times New Roman" w:cs="Times New Roman"/>
          <w:sz w:val="24"/>
          <w:szCs w:val="24"/>
        </w:rPr>
        <w:t>Mapped binary variables (default, housing, loan, y) to numeric (0/1) for better model ingestion.</w:t>
      </w:r>
    </w:p>
    <w:p w:rsidR="00D70016" w:rsidRPr="00D70016" w:rsidRDefault="00D70016" w:rsidP="00D70016">
      <w:pPr>
        <w:pStyle w:val="ListParagraph"/>
        <w:numPr>
          <w:ilvl w:val="0"/>
          <w:numId w:val="2"/>
        </w:numPr>
        <w:spacing w:before="100" w:beforeAutospacing="1" w:after="100" w:afterAutospacing="1"/>
        <w:rPr>
          <w:rFonts w:ascii="Times New Roman" w:eastAsia="Times New Roman" w:hAnsi="Times New Roman" w:cs="Times New Roman"/>
          <w:sz w:val="24"/>
          <w:szCs w:val="24"/>
        </w:rPr>
      </w:pPr>
      <w:r w:rsidRPr="00D70016">
        <w:rPr>
          <w:rFonts w:ascii="Times New Roman" w:eastAsia="Times New Roman" w:hAnsi="Times New Roman" w:cs="Times New Roman"/>
          <w:sz w:val="24"/>
          <w:szCs w:val="24"/>
        </w:rPr>
        <w:t xml:space="preserve">One-hot encoded categorical features (job, marital, education, contact, </w:t>
      </w:r>
      <w:proofErr w:type="gramStart"/>
      <w:r w:rsidRPr="00D70016">
        <w:rPr>
          <w:rFonts w:ascii="Times New Roman" w:eastAsia="Times New Roman" w:hAnsi="Times New Roman" w:cs="Times New Roman"/>
          <w:sz w:val="24"/>
          <w:szCs w:val="24"/>
        </w:rPr>
        <w:t>month</w:t>
      </w:r>
      <w:proofErr w:type="gramEnd"/>
      <w:r w:rsidRPr="00D70016">
        <w:rPr>
          <w:rFonts w:ascii="Times New Roman" w:eastAsia="Times New Roman" w:hAnsi="Times New Roman" w:cs="Times New Roman"/>
          <w:sz w:val="24"/>
          <w:szCs w:val="24"/>
        </w:rPr>
        <w:t xml:space="preserve">, </w:t>
      </w:r>
      <w:proofErr w:type="spellStart"/>
      <w:r w:rsidRPr="00D70016">
        <w:rPr>
          <w:rFonts w:ascii="Times New Roman" w:eastAsia="Times New Roman" w:hAnsi="Times New Roman" w:cs="Times New Roman"/>
          <w:sz w:val="24"/>
          <w:szCs w:val="24"/>
        </w:rPr>
        <w:t>poutcome</w:t>
      </w:r>
      <w:proofErr w:type="spellEnd"/>
      <w:r w:rsidRPr="00D70016">
        <w:rPr>
          <w:rFonts w:ascii="Times New Roman" w:eastAsia="Times New Roman" w:hAnsi="Times New Roman" w:cs="Times New Roman"/>
          <w:sz w:val="24"/>
          <w:szCs w:val="24"/>
        </w:rPr>
        <w:t>) to transform them into a format suitable for modeling.</w:t>
      </w:r>
    </w:p>
    <w:p w:rsidR="00D70016" w:rsidRPr="00D70016" w:rsidRDefault="00D70016" w:rsidP="00D70016">
      <w:pPr>
        <w:pStyle w:val="ListParagraph"/>
        <w:numPr>
          <w:ilvl w:val="0"/>
          <w:numId w:val="2"/>
        </w:numPr>
        <w:spacing w:before="100" w:beforeAutospacing="1" w:after="100" w:afterAutospacing="1"/>
        <w:rPr>
          <w:rFonts w:ascii="Times New Roman" w:eastAsia="Times New Roman" w:hAnsi="Times New Roman" w:cs="Times New Roman"/>
          <w:sz w:val="24"/>
          <w:szCs w:val="24"/>
        </w:rPr>
      </w:pPr>
      <w:r w:rsidRPr="00D70016">
        <w:rPr>
          <w:rFonts w:ascii="Times New Roman" w:eastAsia="Times New Roman" w:hAnsi="Times New Roman" w:cs="Times New Roman"/>
          <w:sz w:val="24"/>
          <w:szCs w:val="24"/>
        </w:rPr>
        <w:t>Retained a mix of numeric and binary-mapped features for model input, ensuring a comprehensive dataset.</w:t>
      </w:r>
    </w:p>
    <w:p w:rsidR="00F530EA" w:rsidRPr="00F530EA" w:rsidRDefault="00F530EA" w:rsidP="00F530EA">
      <w:pPr>
        <w:spacing w:before="100" w:beforeAutospacing="1" w:after="100" w:afterAutospacing="1"/>
        <w:rPr>
          <w:rFonts w:ascii="Times New Roman" w:eastAsia="Times New Roman" w:hAnsi="Times New Roman" w:cs="Times New Roman"/>
          <w:sz w:val="24"/>
          <w:szCs w:val="24"/>
        </w:rPr>
      </w:pPr>
      <w:r w:rsidRPr="00F530EA">
        <w:rPr>
          <w:rFonts w:ascii="Times New Roman" w:eastAsia="Times New Roman" w:hAnsi="Times New Roman" w:cs="Times New Roman"/>
          <w:b/>
          <w:sz w:val="24"/>
          <w:szCs w:val="24"/>
        </w:rPr>
        <w:t>The EDA phase revealed several insights, including</w:t>
      </w:r>
      <w:r w:rsidRPr="00F530EA">
        <w:rPr>
          <w:rFonts w:ascii="Times New Roman" w:eastAsia="Times New Roman" w:hAnsi="Times New Roman" w:cs="Times New Roman"/>
          <w:sz w:val="24"/>
          <w:szCs w:val="24"/>
        </w:rPr>
        <w:t>:</w:t>
      </w:r>
    </w:p>
    <w:p w:rsidR="00F530EA" w:rsidRPr="00F530EA" w:rsidRDefault="00F530EA" w:rsidP="00F530EA">
      <w:pPr>
        <w:numPr>
          <w:ilvl w:val="0"/>
          <w:numId w:val="1"/>
        </w:numPr>
        <w:spacing w:before="100" w:beforeAutospacing="1" w:after="100" w:afterAutospacing="1"/>
        <w:rPr>
          <w:rFonts w:ascii="Times New Roman" w:eastAsia="Times New Roman" w:hAnsi="Times New Roman" w:cs="Times New Roman"/>
          <w:sz w:val="24"/>
          <w:szCs w:val="24"/>
        </w:rPr>
      </w:pPr>
      <w:r w:rsidRPr="00F530EA">
        <w:rPr>
          <w:rFonts w:ascii="Times New Roman" w:eastAsia="Times New Roman" w:hAnsi="Times New Roman" w:cs="Times New Roman"/>
          <w:sz w:val="24"/>
          <w:szCs w:val="24"/>
        </w:rPr>
        <w:t>Customers with higher account balances and longer call durations were more likely to subscribe.</w:t>
      </w:r>
    </w:p>
    <w:p w:rsidR="00F530EA" w:rsidRPr="00F530EA" w:rsidRDefault="00F530EA" w:rsidP="00F530EA">
      <w:pPr>
        <w:numPr>
          <w:ilvl w:val="0"/>
          <w:numId w:val="1"/>
        </w:numPr>
        <w:spacing w:before="100" w:beforeAutospacing="1" w:after="100" w:afterAutospacing="1"/>
        <w:rPr>
          <w:rFonts w:ascii="Times New Roman" w:eastAsia="Times New Roman" w:hAnsi="Times New Roman" w:cs="Times New Roman"/>
          <w:sz w:val="24"/>
          <w:szCs w:val="24"/>
        </w:rPr>
      </w:pPr>
      <w:r w:rsidRPr="00F530EA">
        <w:rPr>
          <w:rFonts w:ascii="Times New Roman" w:eastAsia="Times New Roman" w:hAnsi="Times New Roman" w:cs="Times New Roman"/>
          <w:sz w:val="24"/>
          <w:szCs w:val="24"/>
        </w:rPr>
        <w:t>Age, contact history, campaign details, and housing information were influential factors.</w:t>
      </w:r>
    </w:p>
    <w:p w:rsidR="00F530EA" w:rsidRPr="00F530EA" w:rsidRDefault="00F530EA" w:rsidP="00F530EA">
      <w:pPr>
        <w:numPr>
          <w:ilvl w:val="0"/>
          <w:numId w:val="1"/>
        </w:numPr>
        <w:spacing w:before="100" w:beforeAutospacing="1" w:after="100" w:afterAutospacing="1"/>
        <w:rPr>
          <w:rFonts w:ascii="Times New Roman" w:eastAsia="Times New Roman" w:hAnsi="Times New Roman" w:cs="Times New Roman"/>
          <w:sz w:val="24"/>
          <w:szCs w:val="24"/>
        </w:rPr>
      </w:pPr>
      <w:r w:rsidRPr="00F530EA">
        <w:rPr>
          <w:rFonts w:ascii="Times New Roman" w:eastAsia="Times New Roman" w:hAnsi="Times New Roman" w:cs="Times New Roman"/>
          <w:sz w:val="24"/>
          <w:szCs w:val="24"/>
        </w:rPr>
        <w:t>Certain job types, education levels, and marital status showed patterns related to subscription rates.</w:t>
      </w:r>
    </w:p>
    <w:p w:rsidR="00F530EA" w:rsidRPr="00F530EA" w:rsidRDefault="00F530EA" w:rsidP="00F530EA">
      <w:pPr>
        <w:spacing w:before="100" w:beforeAutospacing="1" w:after="100" w:afterAutospacing="1"/>
        <w:rPr>
          <w:rFonts w:ascii="Times New Roman" w:eastAsia="Times New Roman" w:hAnsi="Times New Roman" w:cs="Times New Roman"/>
          <w:sz w:val="24"/>
          <w:szCs w:val="24"/>
        </w:rPr>
      </w:pPr>
      <w:r w:rsidRPr="00F530EA">
        <w:rPr>
          <w:rFonts w:ascii="Times New Roman" w:eastAsia="Times New Roman" w:hAnsi="Times New Roman" w:cs="Times New Roman"/>
          <w:sz w:val="24"/>
          <w:szCs w:val="24"/>
        </w:rPr>
        <w:t>These insights guided the feature engineering process and the selection of relevant features for modeling.</w:t>
      </w:r>
    </w:p>
    <w:p w:rsidR="00F530EA" w:rsidRDefault="00F530EA" w:rsidP="00F530EA">
      <w:pPr>
        <w:spacing w:before="100" w:beforeAutospacing="1" w:after="100" w:afterAutospacing="1"/>
        <w:rPr>
          <w:rFonts w:ascii="Times New Roman" w:eastAsia="Times New Roman" w:hAnsi="Times New Roman" w:cs="Times New Roman"/>
          <w:sz w:val="24"/>
          <w:szCs w:val="24"/>
        </w:rPr>
      </w:pPr>
      <w:r w:rsidRPr="00F530EA">
        <w:rPr>
          <w:rFonts w:ascii="Times New Roman" w:eastAsia="Times New Roman" w:hAnsi="Times New Roman" w:cs="Times New Roman"/>
          <w:sz w:val="24"/>
          <w:szCs w:val="24"/>
        </w:rPr>
        <w:t>During the modeling phase, two main approaches were explored: Random Forest Classifier and Neural Networks. The Random Forest Classifier identified the top features based on feature importance, such as duration, balance, age, day, and previous campaign outcomes. The Neural Network model considered a broader set of features, including month, education, job type, and other demographic information.</w:t>
      </w:r>
    </w:p>
    <w:p w:rsidR="00FE6B18" w:rsidRPr="00FE6B18" w:rsidRDefault="00FE6B18" w:rsidP="00FE6B18">
      <w:pPr>
        <w:spacing w:before="100" w:beforeAutospacing="1" w:after="100" w:afterAutospacing="1"/>
        <w:rPr>
          <w:rFonts w:ascii="Times New Roman" w:eastAsia="Times New Roman" w:hAnsi="Times New Roman" w:cs="Times New Roman"/>
          <w:sz w:val="24"/>
          <w:szCs w:val="24"/>
        </w:rPr>
      </w:pPr>
      <w:r w:rsidRPr="00FE6B18">
        <w:rPr>
          <w:rFonts w:ascii="Times New Roman" w:eastAsia="Times New Roman" w:hAnsi="Times New Roman" w:cs="Times New Roman"/>
          <w:b/>
          <w:bCs/>
          <w:sz w:val="24"/>
          <w:szCs w:val="24"/>
        </w:rPr>
        <w:t>Model Development:</w:t>
      </w:r>
    </w:p>
    <w:p w:rsidR="00FE6B18" w:rsidRPr="00FE6B18" w:rsidRDefault="00FE6B18" w:rsidP="00FE6B18">
      <w:pPr>
        <w:pStyle w:val="ListParagraph"/>
        <w:numPr>
          <w:ilvl w:val="0"/>
          <w:numId w:val="4"/>
        </w:numPr>
        <w:spacing w:before="100" w:beforeAutospacing="1" w:after="100" w:afterAutospacing="1"/>
        <w:rPr>
          <w:rFonts w:ascii="Times New Roman" w:eastAsia="Times New Roman" w:hAnsi="Times New Roman" w:cs="Times New Roman"/>
          <w:sz w:val="24"/>
          <w:szCs w:val="24"/>
        </w:rPr>
      </w:pPr>
      <w:r w:rsidRPr="00FE6B18">
        <w:rPr>
          <w:rFonts w:ascii="Times New Roman" w:eastAsia="Times New Roman" w:hAnsi="Times New Roman" w:cs="Times New Roman"/>
          <w:b/>
          <w:bCs/>
          <w:sz w:val="24"/>
          <w:szCs w:val="24"/>
        </w:rPr>
        <w:t>Old Model (Random Forest):</w:t>
      </w:r>
      <w:r w:rsidRPr="00FE6B18">
        <w:rPr>
          <w:rFonts w:ascii="Times New Roman" w:eastAsia="Times New Roman" w:hAnsi="Times New Roman" w:cs="Times New Roman"/>
          <w:sz w:val="24"/>
          <w:szCs w:val="24"/>
        </w:rPr>
        <w:t xml:space="preserve"> Provided a baseline understanding with traditio</w:t>
      </w:r>
      <w:r w:rsidR="009B3992">
        <w:rPr>
          <w:rFonts w:ascii="Times New Roman" w:eastAsia="Times New Roman" w:hAnsi="Times New Roman" w:cs="Times New Roman"/>
          <w:sz w:val="24"/>
          <w:szCs w:val="24"/>
        </w:rPr>
        <w:t>nal machine learning techniques and identified features.</w:t>
      </w:r>
    </w:p>
    <w:p w:rsidR="00FE6B18" w:rsidRPr="00FE6B18" w:rsidRDefault="00FE6B18" w:rsidP="00FE6B18">
      <w:pPr>
        <w:pStyle w:val="ListParagraph"/>
        <w:numPr>
          <w:ilvl w:val="0"/>
          <w:numId w:val="4"/>
        </w:numPr>
        <w:spacing w:before="100" w:beforeAutospacing="1" w:after="100" w:afterAutospacing="1"/>
        <w:rPr>
          <w:rFonts w:ascii="Times New Roman" w:eastAsia="Times New Roman" w:hAnsi="Times New Roman" w:cs="Times New Roman"/>
          <w:sz w:val="24"/>
          <w:szCs w:val="24"/>
        </w:rPr>
      </w:pPr>
      <w:r w:rsidRPr="00FE6B18">
        <w:rPr>
          <w:rFonts w:ascii="Times New Roman" w:eastAsia="Times New Roman" w:hAnsi="Times New Roman" w:cs="Times New Roman"/>
          <w:b/>
          <w:bCs/>
          <w:sz w:val="24"/>
          <w:szCs w:val="24"/>
        </w:rPr>
        <w:t>New Model (Neural Networks):</w:t>
      </w:r>
      <w:r w:rsidRPr="00FE6B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Utilized</w:t>
      </w:r>
      <w:r w:rsidRPr="00FE6B18">
        <w:rPr>
          <w:rFonts w:ascii="Times New Roman" w:eastAsia="Times New Roman" w:hAnsi="Times New Roman" w:cs="Times New Roman"/>
          <w:sz w:val="24"/>
          <w:szCs w:val="24"/>
        </w:rPr>
        <w:t xml:space="preserve"> for their ability to model non-linear relationships and interactions between features more effectively.</w:t>
      </w:r>
    </w:p>
    <w:p w:rsidR="000549D5" w:rsidRPr="000549D5" w:rsidRDefault="000549D5" w:rsidP="000549D5">
      <w:pPr>
        <w:spacing w:before="100" w:beforeAutospacing="1" w:after="100" w:afterAutospacing="1"/>
        <w:rPr>
          <w:rFonts w:ascii="Times New Roman" w:eastAsia="Times New Roman" w:hAnsi="Times New Roman" w:cs="Times New Roman"/>
          <w:b/>
          <w:bCs/>
          <w:sz w:val="24"/>
          <w:szCs w:val="24"/>
        </w:rPr>
      </w:pPr>
      <w:r w:rsidRPr="000549D5">
        <w:rPr>
          <w:rFonts w:ascii="Times New Roman" w:eastAsia="Times New Roman" w:hAnsi="Times New Roman" w:cs="Times New Roman"/>
          <w:b/>
          <w:bCs/>
          <w:sz w:val="24"/>
          <w:szCs w:val="24"/>
        </w:rPr>
        <w:t>Old Model: Random Forest Classifier</w:t>
      </w:r>
    </w:p>
    <w:p w:rsidR="000549D5" w:rsidRPr="000549D5" w:rsidRDefault="000549D5" w:rsidP="000549D5">
      <w:pPr>
        <w:spacing w:before="100" w:beforeAutospacing="1" w:after="100" w:afterAutospacing="1"/>
        <w:rPr>
          <w:rFonts w:ascii="Times New Roman" w:eastAsia="Times New Roman" w:hAnsi="Times New Roman" w:cs="Times New Roman"/>
          <w:sz w:val="24"/>
          <w:szCs w:val="24"/>
        </w:rPr>
      </w:pPr>
      <w:r w:rsidRPr="000549D5">
        <w:rPr>
          <w:rFonts w:ascii="Times New Roman" w:eastAsia="Times New Roman" w:hAnsi="Times New Roman" w:cs="Times New Roman"/>
          <w:b/>
          <w:bCs/>
          <w:sz w:val="24"/>
          <w:szCs w:val="24"/>
        </w:rPr>
        <w:t>Feature Importance Analysis</w:t>
      </w:r>
      <w:r w:rsidRPr="000549D5">
        <w:rPr>
          <w:rFonts w:ascii="Times New Roman" w:eastAsia="Times New Roman" w:hAnsi="Times New Roman" w:cs="Times New Roman"/>
          <w:sz w:val="24"/>
          <w:szCs w:val="24"/>
        </w:rPr>
        <w:t>:</w:t>
      </w:r>
    </w:p>
    <w:p w:rsidR="000549D5" w:rsidRPr="000549D5" w:rsidRDefault="000549D5" w:rsidP="000549D5">
      <w:pPr>
        <w:spacing w:before="100" w:beforeAutospacing="1" w:after="100" w:afterAutospacing="1"/>
        <w:rPr>
          <w:rFonts w:ascii="Times New Roman" w:eastAsia="Times New Roman" w:hAnsi="Times New Roman" w:cs="Times New Roman"/>
          <w:sz w:val="24"/>
          <w:szCs w:val="24"/>
        </w:rPr>
      </w:pPr>
      <w:r w:rsidRPr="000549D5">
        <w:rPr>
          <w:rFonts w:ascii="Times New Roman" w:eastAsia="Times New Roman" w:hAnsi="Times New Roman" w:cs="Times New Roman"/>
          <w:b/>
          <w:bCs/>
          <w:sz w:val="24"/>
          <w:szCs w:val="24"/>
        </w:rPr>
        <w:lastRenderedPageBreak/>
        <w:t>Top Features Identified</w:t>
      </w:r>
      <w:r w:rsidRPr="000549D5">
        <w:rPr>
          <w:rFonts w:ascii="Times New Roman" w:eastAsia="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2875"/>
        <w:gridCol w:w="5755"/>
      </w:tblGrid>
      <w:tr w:rsidR="000549D5" w:rsidRPr="000549D5" w:rsidTr="000549D5">
        <w:tc>
          <w:tcPr>
            <w:tcW w:w="2875" w:type="dxa"/>
          </w:tcPr>
          <w:p w:rsidR="000549D5" w:rsidRPr="000549D5" w:rsidRDefault="000549D5" w:rsidP="00774681">
            <w:pPr>
              <w:spacing w:before="100" w:beforeAutospacing="1" w:after="100" w:afterAutospacing="1"/>
              <w:rPr>
                <w:rFonts w:ascii="Times New Roman" w:eastAsia="Times New Roman" w:hAnsi="Times New Roman" w:cs="Times New Roman"/>
                <w:sz w:val="24"/>
                <w:szCs w:val="24"/>
              </w:rPr>
            </w:pPr>
            <w:r w:rsidRPr="000549D5">
              <w:rPr>
                <w:rFonts w:ascii="Times New Roman" w:eastAsia="Times New Roman" w:hAnsi="Times New Roman" w:cs="Times New Roman"/>
                <w:b/>
                <w:bCs/>
                <w:sz w:val="24"/>
                <w:szCs w:val="24"/>
              </w:rPr>
              <w:t>Duration (0.272)</w:t>
            </w:r>
          </w:p>
        </w:tc>
        <w:tc>
          <w:tcPr>
            <w:tcW w:w="5755" w:type="dxa"/>
          </w:tcPr>
          <w:p w:rsidR="000549D5" w:rsidRPr="000549D5" w:rsidRDefault="000549D5" w:rsidP="00774681">
            <w:pPr>
              <w:spacing w:before="100" w:beforeAutospacing="1" w:after="100" w:afterAutospacing="1"/>
              <w:rPr>
                <w:rFonts w:ascii="Times New Roman" w:eastAsia="Times New Roman" w:hAnsi="Times New Roman" w:cs="Times New Roman"/>
                <w:sz w:val="24"/>
                <w:szCs w:val="24"/>
              </w:rPr>
            </w:pPr>
            <w:r w:rsidRPr="000549D5">
              <w:rPr>
                <w:rFonts w:ascii="Times New Roman" w:eastAsia="Times New Roman" w:hAnsi="Times New Roman" w:cs="Times New Roman"/>
                <w:sz w:val="24"/>
                <w:szCs w:val="24"/>
              </w:rPr>
              <w:t xml:space="preserve"> Longer interactions with customers show a higher likelihood of subscription.</w:t>
            </w:r>
          </w:p>
        </w:tc>
      </w:tr>
      <w:tr w:rsidR="000549D5" w:rsidRPr="000549D5" w:rsidTr="000549D5">
        <w:tc>
          <w:tcPr>
            <w:tcW w:w="2875" w:type="dxa"/>
          </w:tcPr>
          <w:p w:rsidR="000549D5" w:rsidRPr="000549D5" w:rsidRDefault="000549D5" w:rsidP="00774681">
            <w:pPr>
              <w:spacing w:before="100" w:beforeAutospacing="1" w:after="100" w:afterAutospacing="1"/>
              <w:rPr>
                <w:rFonts w:ascii="Times New Roman" w:eastAsia="Times New Roman" w:hAnsi="Times New Roman" w:cs="Times New Roman"/>
                <w:sz w:val="24"/>
                <w:szCs w:val="24"/>
              </w:rPr>
            </w:pPr>
            <w:r w:rsidRPr="000549D5">
              <w:rPr>
                <w:rFonts w:ascii="Times New Roman" w:eastAsia="Times New Roman" w:hAnsi="Times New Roman" w:cs="Times New Roman"/>
                <w:b/>
                <w:bCs/>
                <w:sz w:val="24"/>
                <w:szCs w:val="24"/>
              </w:rPr>
              <w:t>Balance (0.102)</w:t>
            </w:r>
          </w:p>
        </w:tc>
        <w:tc>
          <w:tcPr>
            <w:tcW w:w="5755" w:type="dxa"/>
          </w:tcPr>
          <w:p w:rsidR="000549D5" w:rsidRPr="000549D5" w:rsidRDefault="000549D5" w:rsidP="00774681">
            <w:pPr>
              <w:spacing w:before="100" w:beforeAutospacing="1" w:after="100" w:afterAutospacing="1"/>
              <w:rPr>
                <w:rFonts w:ascii="Times New Roman" w:eastAsia="Times New Roman" w:hAnsi="Times New Roman" w:cs="Times New Roman"/>
                <w:sz w:val="24"/>
                <w:szCs w:val="24"/>
              </w:rPr>
            </w:pPr>
            <w:r w:rsidRPr="000549D5">
              <w:rPr>
                <w:rFonts w:ascii="Times New Roman" w:eastAsia="Times New Roman" w:hAnsi="Times New Roman" w:cs="Times New Roman"/>
                <w:sz w:val="24"/>
                <w:szCs w:val="24"/>
              </w:rPr>
              <w:t xml:space="preserve"> Higher account balances are indicative of greater financial engagement and potential for subscribing.</w:t>
            </w:r>
          </w:p>
        </w:tc>
      </w:tr>
      <w:tr w:rsidR="000549D5" w:rsidRPr="000549D5" w:rsidTr="000549D5">
        <w:tc>
          <w:tcPr>
            <w:tcW w:w="2875" w:type="dxa"/>
          </w:tcPr>
          <w:p w:rsidR="000549D5" w:rsidRPr="000549D5" w:rsidRDefault="000549D5" w:rsidP="00774681">
            <w:pPr>
              <w:spacing w:before="100" w:beforeAutospacing="1" w:after="100" w:afterAutospacing="1"/>
              <w:rPr>
                <w:rFonts w:ascii="Times New Roman" w:eastAsia="Times New Roman" w:hAnsi="Times New Roman" w:cs="Times New Roman"/>
                <w:sz w:val="24"/>
                <w:szCs w:val="24"/>
              </w:rPr>
            </w:pPr>
            <w:r w:rsidRPr="000549D5">
              <w:rPr>
                <w:rFonts w:ascii="Times New Roman" w:eastAsia="Times New Roman" w:hAnsi="Times New Roman" w:cs="Times New Roman"/>
                <w:b/>
                <w:bCs/>
                <w:sz w:val="24"/>
                <w:szCs w:val="24"/>
              </w:rPr>
              <w:t>Age (0.098)</w:t>
            </w:r>
          </w:p>
        </w:tc>
        <w:tc>
          <w:tcPr>
            <w:tcW w:w="5755" w:type="dxa"/>
          </w:tcPr>
          <w:p w:rsidR="000549D5" w:rsidRPr="000549D5" w:rsidRDefault="000549D5" w:rsidP="00774681">
            <w:pPr>
              <w:spacing w:before="100" w:beforeAutospacing="1" w:after="100" w:afterAutospacing="1"/>
              <w:rPr>
                <w:rFonts w:ascii="Times New Roman" w:eastAsia="Times New Roman" w:hAnsi="Times New Roman" w:cs="Times New Roman"/>
                <w:sz w:val="24"/>
                <w:szCs w:val="24"/>
              </w:rPr>
            </w:pPr>
            <w:r w:rsidRPr="000549D5">
              <w:rPr>
                <w:rFonts w:ascii="Times New Roman" w:eastAsia="Times New Roman" w:hAnsi="Times New Roman" w:cs="Times New Roman"/>
                <w:sz w:val="24"/>
                <w:szCs w:val="24"/>
              </w:rPr>
              <w:t xml:space="preserve"> Suggests demographic significance in subscription likelihood.</w:t>
            </w:r>
          </w:p>
        </w:tc>
      </w:tr>
      <w:tr w:rsidR="000549D5" w:rsidRPr="000549D5" w:rsidTr="000549D5">
        <w:tc>
          <w:tcPr>
            <w:tcW w:w="2875" w:type="dxa"/>
          </w:tcPr>
          <w:p w:rsidR="000549D5" w:rsidRPr="000549D5" w:rsidRDefault="000549D5" w:rsidP="00774681">
            <w:pPr>
              <w:spacing w:before="100" w:beforeAutospacing="1" w:after="100" w:afterAutospacing="1"/>
              <w:rPr>
                <w:rFonts w:ascii="Times New Roman" w:eastAsia="Times New Roman" w:hAnsi="Times New Roman" w:cs="Times New Roman"/>
                <w:sz w:val="24"/>
                <w:szCs w:val="24"/>
              </w:rPr>
            </w:pPr>
            <w:r w:rsidRPr="000549D5">
              <w:rPr>
                <w:rFonts w:ascii="Times New Roman" w:eastAsia="Times New Roman" w:hAnsi="Times New Roman" w:cs="Times New Roman"/>
                <w:b/>
                <w:bCs/>
                <w:sz w:val="24"/>
                <w:szCs w:val="24"/>
              </w:rPr>
              <w:t>Day (0.086)</w:t>
            </w:r>
            <w:r w:rsidRPr="000549D5">
              <w:rPr>
                <w:rFonts w:ascii="Times New Roman" w:eastAsia="Times New Roman" w:hAnsi="Times New Roman" w:cs="Times New Roman"/>
                <w:sz w:val="24"/>
                <w:szCs w:val="24"/>
              </w:rPr>
              <w:t xml:space="preserve"> and </w:t>
            </w:r>
            <w:r w:rsidRPr="000549D5">
              <w:rPr>
                <w:rFonts w:ascii="Times New Roman" w:eastAsia="Times New Roman" w:hAnsi="Times New Roman" w:cs="Times New Roman"/>
                <w:b/>
                <w:bCs/>
                <w:sz w:val="24"/>
                <w:szCs w:val="24"/>
              </w:rPr>
              <w:t>Campaign Details (0.040)</w:t>
            </w:r>
          </w:p>
        </w:tc>
        <w:tc>
          <w:tcPr>
            <w:tcW w:w="5755" w:type="dxa"/>
          </w:tcPr>
          <w:p w:rsidR="000549D5" w:rsidRPr="000549D5" w:rsidRDefault="000549D5" w:rsidP="00774681">
            <w:pPr>
              <w:spacing w:before="100" w:beforeAutospacing="1" w:after="100" w:afterAutospacing="1"/>
              <w:rPr>
                <w:rFonts w:ascii="Times New Roman" w:eastAsia="Times New Roman" w:hAnsi="Times New Roman" w:cs="Times New Roman"/>
                <w:sz w:val="24"/>
                <w:szCs w:val="24"/>
              </w:rPr>
            </w:pPr>
            <w:r w:rsidRPr="000549D5">
              <w:rPr>
                <w:rFonts w:ascii="Times New Roman" w:eastAsia="Times New Roman" w:hAnsi="Times New Roman" w:cs="Times New Roman"/>
                <w:sz w:val="24"/>
                <w:szCs w:val="24"/>
              </w:rPr>
              <w:t xml:space="preserve"> Day of contact and number of contacts during the campaign appear relevant.</w:t>
            </w:r>
          </w:p>
        </w:tc>
      </w:tr>
      <w:tr w:rsidR="000549D5" w:rsidRPr="000549D5" w:rsidTr="000549D5">
        <w:tc>
          <w:tcPr>
            <w:tcW w:w="2875" w:type="dxa"/>
          </w:tcPr>
          <w:p w:rsidR="000549D5" w:rsidRPr="000549D5" w:rsidRDefault="000549D5" w:rsidP="00774681">
            <w:pPr>
              <w:spacing w:before="100" w:beforeAutospacing="1" w:after="100" w:afterAutospacing="1"/>
              <w:rPr>
                <w:rFonts w:ascii="Times New Roman" w:eastAsia="Times New Roman" w:hAnsi="Times New Roman" w:cs="Times New Roman"/>
                <w:sz w:val="24"/>
                <w:szCs w:val="24"/>
              </w:rPr>
            </w:pPr>
            <w:proofErr w:type="spellStart"/>
            <w:r w:rsidRPr="000549D5">
              <w:rPr>
                <w:rFonts w:ascii="Times New Roman" w:eastAsia="Times New Roman" w:hAnsi="Times New Roman" w:cs="Times New Roman"/>
                <w:b/>
                <w:bCs/>
                <w:sz w:val="24"/>
                <w:szCs w:val="24"/>
              </w:rPr>
              <w:t>Poutcome</w:t>
            </w:r>
            <w:proofErr w:type="spellEnd"/>
            <w:r w:rsidRPr="000549D5">
              <w:rPr>
                <w:rFonts w:ascii="Times New Roman" w:eastAsia="Times New Roman" w:hAnsi="Times New Roman" w:cs="Times New Roman"/>
                <w:b/>
                <w:bCs/>
                <w:sz w:val="24"/>
                <w:szCs w:val="24"/>
              </w:rPr>
              <w:t xml:space="preserve"> of Previous Campaign (0.055)</w:t>
            </w:r>
            <w:r w:rsidRPr="000549D5">
              <w:rPr>
                <w:rFonts w:ascii="Times New Roman" w:eastAsia="Times New Roman" w:hAnsi="Times New Roman" w:cs="Times New Roman"/>
                <w:sz w:val="24"/>
                <w:szCs w:val="24"/>
              </w:rPr>
              <w:t xml:space="preserve"> and </w:t>
            </w:r>
            <w:r w:rsidRPr="000549D5">
              <w:rPr>
                <w:rFonts w:ascii="Times New Roman" w:eastAsia="Times New Roman" w:hAnsi="Times New Roman" w:cs="Times New Roman"/>
                <w:b/>
                <w:bCs/>
                <w:sz w:val="24"/>
                <w:szCs w:val="24"/>
              </w:rPr>
              <w:t>Previous Contacts (0.022)</w:t>
            </w:r>
          </w:p>
        </w:tc>
        <w:tc>
          <w:tcPr>
            <w:tcW w:w="5755" w:type="dxa"/>
          </w:tcPr>
          <w:p w:rsidR="000549D5" w:rsidRPr="000549D5" w:rsidRDefault="000549D5" w:rsidP="00774681">
            <w:pPr>
              <w:spacing w:before="100" w:beforeAutospacing="1" w:after="100" w:afterAutospacing="1"/>
              <w:rPr>
                <w:rFonts w:ascii="Times New Roman" w:eastAsia="Times New Roman" w:hAnsi="Times New Roman" w:cs="Times New Roman"/>
                <w:sz w:val="24"/>
                <w:szCs w:val="24"/>
              </w:rPr>
            </w:pPr>
            <w:r w:rsidRPr="000549D5">
              <w:rPr>
                <w:rFonts w:ascii="Times New Roman" w:eastAsia="Times New Roman" w:hAnsi="Times New Roman" w:cs="Times New Roman"/>
                <w:sz w:val="24"/>
                <w:szCs w:val="24"/>
              </w:rPr>
              <w:t xml:space="preserve"> Indicate that past interactions significantly influence current decisions.</w:t>
            </w:r>
          </w:p>
        </w:tc>
      </w:tr>
      <w:tr w:rsidR="000549D5" w:rsidRPr="000549D5" w:rsidTr="000549D5">
        <w:tc>
          <w:tcPr>
            <w:tcW w:w="2875" w:type="dxa"/>
          </w:tcPr>
          <w:p w:rsidR="000549D5" w:rsidRPr="000549D5" w:rsidRDefault="000549D5" w:rsidP="00774681">
            <w:pPr>
              <w:spacing w:before="100" w:beforeAutospacing="1" w:after="100" w:afterAutospacing="1"/>
              <w:rPr>
                <w:rFonts w:ascii="Times New Roman" w:eastAsia="Times New Roman" w:hAnsi="Times New Roman" w:cs="Times New Roman"/>
                <w:sz w:val="24"/>
                <w:szCs w:val="24"/>
              </w:rPr>
            </w:pPr>
            <w:r w:rsidRPr="000549D5">
              <w:rPr>
                <w:rFonts w:ascii="Times New Roman" w:eastAsia="Times New Roman" w:hAnsi="Times New Roman" w:cs="Times New Roman"/>
                <w:b/>
                <w:bCs/>
                <w:sz w:val="24"/>
                <w:szCs w:val="24"/>
              </w:rPr>
              <w:t>Housing (0.020)</w:t>
            </w:r>
            <w:r w:rsidRPr="000549D5">
              <w:rPr>
                <w:rFonts w:ascii="Times New Roman" w:eastAsia="Times New Roman" w:hAnsi="Times New Roman" w:cs="Times New Roman"/>
                <w:sz w:val="24"/>
                <w:szCs w:val="24"/>
              </w:rPr>
              <w:t xml:space="preserve"> and </w:t>
            </w:r>
            <w:r w:rsidRPr="000549D5">
              <w:rPr>
                <w:rFonts w:ascii="Times New Roman" w:eastAsia="Times New Roman" w:hAnsi="Times New Roman" w:cs="Times New Roman"/>
                <w:b/>
                <w:bCs/>
                <w:sz w:val="24"/>
                <w:szCs w:val="24"/>
              </w:rPr>
              <w:t>Contact Type (0.014)</w:t>
            </w:r>
          </w:p>
        </w:tc>
        <w:tc>
          <w:tcPr>
            <w:tcW w:w="5755" w:type="dxa"/>
          </w:tcPr>
          <w:p w:rsidR="000549D5" w:rsidRPr="000549D5" w:rsidRDefault="000549D5" w:rsidP="00774681">
            <w:pPr>
              <w:spacing w:before="100" w:beforeAutospacing="1" w:after="100" w:afterAutospacing="1"/>
              <w:rPr>
                <w:rFonts w:ascii="Times New Roman" w:eastAsia="Times New Roman" w:hAnsi="Times New Roman" w:cs="Times New Roman"/>
                <w:sz w:val="24"/>
                <w:szCs w:val="24"/>
              </w:rPr>
            </w:pPr>
            <w:r w:rsidRPr="000549D5">
              <w:rPr>
                <w:rFonts w:ascii="Times New Roman" w:eastAsia="Times New Roman" w:hAnsi="Times New Roman" w:cs="Times New Roman"/>
                <w:sz w:val="24"/>
                <w:szCs w:val="24"/>
              </w:rPr>
              <w:t xml:space="preserve"> Reflect personal and contact context's influence on decision-making.</w:t>
            </w:r>
          </w:p>
        </w:tc>
      </w:tr>
    </w:tbl>
    <w:p w:rsidR="000549D5" w:rsidRPr="000549D5" w:rsidRDefault="000549D5" w:rsidP="000549D5">
      <w:pPr>
        <w:spacing w:before="100" w:beforeAutospacing="1" w:after="100" w:afterAutospacing="1"/>
        <w:rPr>
          <w:rFonts w:ascii="Times New Roman" w:eastAsia="Times New Roman" w:hAnsi="Times New Roman" w:cs="Times New Roman"/>
          <w:sz w:val="24"/>
          <w:szCs w:val="24"/>
        </w:rPr>
      </w:pPr>
      <w:r w:rsidRPr="000549D5">
        <w:rPr>
          <w:rFonts w:ascii="Times New Roman" w:eastAsia="Times New Roman" w:hAnsi="Times New Roman" w:cs="Times New Roman"/>
          <w:b/>
          <w:bCs/>
          <w:sz w:val="24"/>
          <w:szCs w:val="24"/>
        </w:rPr>
        <w:t>Interpretation</w:t>
      </w:r>
      <w:r w:rsidRPr="000549D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0549D5">
        <w:rPr>
          <w:rFonts w:ascii="Times New Roman" w:eastAsia="Times New Roman" w:hAnsi="Times New Roman" w:cs="Times New Roman"/>
          <w:sz w:val="24"/>
          <w:szCs w:val="24"/>
        </w:rPr>
        <w:t>These features underscore the importance of engagement level, financial health, and contact strategy on subscription outcomes.</w:t>
      </w:r>
    </w:p>
    <w:p w:rsidR="000549D5" w:rsidRPr="000549D5" w:rsidRDefault="000549D5" w:rsidP="000549D5">
      <w:pPr>
        <w:numPr>
          <w:ilvl w:val="0"/>
          <w:numId w:val="5"/>
        </w:numPr>
        <w:spacing w:before="100" w:beforeAutospacing="1" w:after="100" w:afterAutospacing="1"/>
        <w:rPr>
          <w:rFonts w:ascii="Times New Roman" w:eastAsia="Times New Roman" w:hAnsi="Times New Roman" w:cs="Times New Roman"/>
          <w:sz w:val="24"/>
          <w:szCs w:val="24"/>
        </w:rPr>
      </w:pPr>
      <w:r w:rsidRPr="000549D5">
        <w:rPr>
          <w:rFonts w:ascii="Times New Roman" w:eastAsia="Times New Roman" w:hAnsi="Times New Roman" w:cs="Times New Roman"/>
          <w:b/>
          <w:bCs/>
          <w:sz w:val="24"/>
          <w:szCs w:val="24"/>
        </w:rPr>
        <w:t>Model Performance</w:t>
      </w:r>
      <w:r w:rsidRPr="000549D5">
        <w:rPr>
          <w:rFonts w:ascii="Times New Roman" w:eastAsia="Times New Roman" w:hAnsi="Times New Roman" w:cs="Times New Roman"/>
          <w:sz w:val="24"/>
          <w:szCs w:val="24"/>
        </w:rPr>
        <w:t>:</w:t>
      </w:r>
    </w:p>
    <w:p w:rsidR="00340477" w:rsidRPr="00340477" w:rsidRDefault="000549D5" w:rsidP="00340477">
      <w:pPr>
        <w:numPr>
          <w:ilvl w:val="1"/>
          <w:numId w:val="5"/>
        </w:numPr>
        <w:spacing w:before="100" w:beforeAutospacing="1" w:after="100" w:afterAutospacing="1"/>
        <w:rPr>
          <w:rFonts w:ascii="Times New Roman" w:eastAsia="Times New Roman" w:hAnsi="Times New Roman" w:cs="Times New Roman"/>
          <w:sz w:val="24"/>
          <w:szCs w:val="24"/>
        </w:rPr>
      </w:pPr>
      <w:r w:rsidRPr="000549D5">
        <w:rPr>
          <w:rFonts w:ascii="Times New Roman" w:eastAsia="Times New Roman" w:hAnsi="Times New Roman" w:cs="Times New Roman"/>
          <w:b/>
          <w:bCs/>
          <w:sz w:val="24"/>
          <w:szCs w:val="24"/>
        </w:rPr>
        <w:t>Accuracy</w:t>
      </w:r>
      <w:r w:rsidRPr="000549D5">
        <w:rPr>
          <w:rFonts w:ascii="Times New Roman" w:eastAsia="Times New Roman" w:hAnsi="Times New Roman" w:cs="Times New Roman"/>
          <w:sz w:val="24"/>
          <w:szCs w:val="24"/>
        </w:rPr>
        <w:t>: 89.8% — indicates high overall predictive performance.</w:t>
      </w:r>
    </w:p>
    <w:p w:rsidR="000549D5" w:rsidRPr="000549D5" w:rsidRDefault="00340477" w:rsidP="000549D5">
      <w:pPr>
        <w:numPr>
          <w:ilvl w:val="1"/>
          <w:numId w:val="5"/>
        </w:numPr>
        <w:spacing w:before="100" w:beforeAutospacing="1" w:after="100" w:afterAutospacing="1"/>
        <w:rPr>
          <w:rFonts w:ascii="Times New Roman" w:eastAsia="Times New Roman" w:hAnsi="Times New Roman" w:cs="Times New Roman"/>
          <w:sz w:val="24"/>
          <w:szCs w:val="24"/>
        </w:rPr>
      </w:pPr>
      <w:r>
        <w:rPr>
          <w:noProof/>
        </w:rPr>
        <w:drawing>
          <wp:anchor distT="0" distB="0" distL="114300" distR="114300" simplePos="0" relativeHeight="251661312" behindDoc="0" locked="0" layoutInCell="1" allowOverlap="1" wp14:anchorId="4653D6C2" wp14:editId="1962B7E1">
            <wp:simplePos x="0" y="0"/>
            <wp:positionH relativeFrom="margin">
              <wp:align>right</wp:align>
            </wp:positionH>
            <wp:positionV relativeFrom="paragraph">
              <wp:posOffset>138430</wp:posOffset>
            </wp:positionV>
            <wp:extent cx="3210560" cy="1362075"/>
            <wp:effectExtent l="0" t="0" r="8890" b="9525"/>
            <wp:wrapThrough wrapText="bothSides">
              <wp:wrapPolygon edited="0">
                <wp:start x="0" y="0"/>
                <wp:lineTo x="0" y="21449"/>
                <wp:lineTo x="21532" y="21449"/>
                <wp:lineTo x="21532"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10560" cy="1362075"/>
                    </a:xfrm>
                    <a:prstGeom prst="rect">
                      <a:avLst/>
                    </a:prstGeom>
                  </pic:spPr>
                </pic:pic>
              </a:graphicData>
            </a:graphic>
            <wp14:sizeRelH relativeFrom="margin">
              <wp14:pctWidth>0</wp14:pctWidth>
            </wp14:sizeRelH>
            <wp14:sizeRelV relativeFrom="margin">
              <wp14:pctHeight>0</wp14:pctHeight>
            </wp14:sizeRelV>
          </wp:anchor>
        </w:drawing>
      </w:r>
      <w:r w:rsidR="000549D5" w:rsidRPr="000549D5">
        <w:rPr>
          <w:rFonts w:ascii="Times New Roman" w:eastAsia="Times New Roman" w:hAnsi="Times New Roman" w:cs="Times New Roman"/>
          <w:b/>
          <w:bCs/>
          <w:sz w:val="24"/>
          <w:szCs w:val="24"/>
        </w:rPr>
        <w:t>Precision for Subscribed (1)</w:t>
      </w:r>
      <w:r w:rsidR="000549D5" w:rsidRPr="000549D5">
        <w:rPr>
          <w:rFonts w:ascii="Times New Roman" w:eastAsia="Times New Roman" w:hAnsi="Times New Roman" w:cs="Times New Roman"/>
          <w:sz w:val="24"/>
          <w:szCs w:val="24"/>
        </w:rPr>
        <w:t>: 60% — shows the model's ability to identify actual subscribers.</w:t>
      </w:r>
    </w:p>
    <w:p w:rsidR="000549D5" w:rsidRPr="000549D5" w:rsidRDefault="000549D5" w:rsidP="000549D5">
      <w:pPr>
        <w:numPr>
          <w:ilvl w:val="1"/>
          <w:numId w:val="5"/>
        </w:numPr>
        <w:spacing w:before="100" w:beforeAutospacing="1" w:after="100" w:afterAutospacing="1"/>
        <w:rPr>
          <w:rFonts w:ascii="Times New Roman" w:eastAsia="Times New Roman" w:hAnsi="Times New Roman" w:cs="Times New Roman"/>
          <w:sz w:val="24"/>
          <w:szCs w:val="24"/>
        </w:rPr>
      </w:pPr>
      <w:r w:rsidRPr="000549D5">
        <w:rPr>
          <w:rFonts w:ascii="Times New Roman" w:eastAsia="Times New Roman" w:hAnsi="Times New Roman" w:cs="Times New Roman"/>
          <w:b/>
          <w:bCs/>
          <w:sz w:val="24"/>
          <w:szCs w:val="24"/>
        </w:rPr>
        <w:t>Recall for Subscribed (1)</w:t>
      </w:r>
      <w:r w:rsidRPr="000549D5">
        <w:rPr>
          <w:rFonts w:ascii="Times New Roman" w:eastAsia="Times New Roman" w:hAnsi="Times New Roman" w:cs="Times New Roman"/>
          <w:sz w:val="24"/>
          <w:szCs w:val="24"/>
        </w:rPr>
        <w:t>: 39% — points to challenges in capturing a larger fraction of potential subscribers.</w:t>
      </w:r>
    </w:p>
    <w:p w:rsidR="000549D5" w:rsidRDefault="00340477" w:rsidP="000549D5">
      <w:pPr>
        <w:numPr>
          <w:ilvl w:val="1"/>
          <w:numId w:val="5"/>
        </w:numPr>
        <w:spacing w:before="100" w:beforeAutospacing="1" w:after="100" w:afterAutospacing="1"/>
        <w:rPr>
          <w:rFonts w:ascii="Times New Roman" w:eastAsia="Times New Roman" w:hAnsi="Times New Roman" w:cs="Times New Roman"/>
          <w:sz w:val="24"/>
          <w:szCs w:val="24"/>
        </w:rPr>
      </w:pPr>
      <w:r>
        <w:rPr>
          <w:noProof/>
        </w:rPr>
        <w:drawing>
          <wp:anchor distT="0" distB="0" distL="114300" distR="114300" simplePos="0" relativeHeight="251663360" behindDoc="0" locked="0" layoutInCell="1" allowOverlap="1" wp14:anchorId="249A4AB2" wp14:editId="4E3059BE">
            <wp:simplePos x="0" y="0"/>
            <wp:positionH relativeFrom="margin">
              <wp:posOffset>1971675</wp:posOffset>
            </wp:positionH>
            <wp:positionV relativeFrom="paragraph">
              <wp:posOffset>501015</wp:posOffset>
            </wp:positionV>
            <wp:extent cx="2899410" cy="2209800"/>
            <wp:effectExtent l="0" t="0" r="0" b="0"/>
            <wp:wrapThrough wrapText="bothSides">
              <wp:wrapPolygon edited="0">
                <wp:start x="0" y="0"/>
                <wp:lineTo x="0" y="21414"/>
                <wp:lineTo x="21430" y="21414"/>
                <wp:lineTo x="21430"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99410" cy="2209800"/>
                    </a:xfrm>
                    <a:prstGeom prst="rect">
                      <a:avLst/>
                    </a:prstGeom>
                  </pic:spPr>
                </pic:pic>
              </a:graphicData>
            </a:graphic>
            <wp14:sizeRelH relativeFrom="margin">
              <wp14:pctWidth>0</wp14:pctWidth>
            </wp14:sizeRelH>
            <wp14:sizeRelV relativeFrom="margin">
              <wp14:pctHeight>0</wp14:pctHeight>
            </wp14:sizeRelV>
          </wp:anchor>
        </w:drawing>
      </w:r>
      <w:r w:rsidR="000549D5" w:rsidRPr="000549D5">
        <w:rPr>
          <w:rFonts w:ascii="Times New Roman" w:eastAsia="Times New Roman" w:hAnsi="Times New Roman" w:cs="Times New Roman"/>
          <w:b/>
          <w:bCs/>
          <w:sz w:val="24"/>
          <w:szCs w:val="24"/>
        </w:rPr>
        <w:t>F1-Score for Subscribed (1)</w:t>
      </w:r>
      <w:r w:rsidR="000549D5" w:rsidRPr="000549D5">
        <w:rPr>
          <w:rFonts w:ascii="Times New Roman" w:eastAsia="Times New Roman" w:hAnsi="Times New Roman" w:cs="Times New Roman"/>
          <w:sz w:val="24"/>
          <w:szCs w:val="24"/>
        </w:rPr>
        <w:t>: 0.47 — reflects a balance between precision and recall but indicates room for improvement.</w:t>
      </w:r>
    </w:p>
    <w:p w:rsidR="00340477" w:rsidRDefault="00340477" w:rsidP="00340477">
      <w:pPr>
        <w:spacing w:before="100" w:beforeAutospacing="1" w:after="100" w:afterAutospacing="1"/>
        <w:ind w:left="720"/>
        <w:rPr>
          <w:rFonts w:ascii="Times New Roman" w:eastAsia="Times New Roman" w:hAnsi="Times New Roman" w:cs="Times New Roman"/>
          <w:sz w:val="24"/>
          <w:szCs w:val="24"/>
        </w:rPr>
      </w:pPr>
    </w:p>
    <w:p w:rsidR="00340477" w:rsidRDefault="00340477" w:rsidP="00340477">
      <w:pPr>
        <w:spacing w:before="100" w:beforeAutospacing="1" w:after="100" w:afterAutospacing="1"/>
        <w:ind w:left="720"/>
        <w:rPr>
          <w:rFonts w:ascii="Times New Roman" w:eastAsia="Times New Roman" w:hAnsi="Times New Roman" w:cs="Times New Roman"/>
          <w:sz w:val="24"/>
          <w:szCs w:val="24"/>
        </w:rPr>
      </w:pPr>
    </w:p>
    <w:p w:rsidR="00340477" w:rsidRDefault="00340477" w:rsidP="00340477">
      <w:pPr>
        <w:spacing w:before="100" w:beforeAutospacing="1" w:after="100" w:afterAutospacing="1"/>
        <w:ind w:left="720"/>
        <w:rPr>
          <w:rFonts w:ascii="Times New Roman" w:eastAsia="Times New Roman" w:hAnsi="Times New Roman" w:cs="Times New Roman"/>
          <w:sz w:val="24"/>
          <w:szCs w:val="24"/>
        </w:rPr>
      </w:pPr>
    </w:p>
    <w:p w:rsidR="00340477" w:rsidRDefault="00340477" w:rsidP="00340477">
      <w:pPr>
        <w:spacing w:before="100" w:beforeAutospacing="1" w:after="100" w:afterAutospacing="1"/>
        <w:ind w:left="720"/>
        <w:rPr>
          <w:rFonts w:ascii="Times New Roman" w:eastAsia="Times New Roman" w:hAnsi="Times New Roman" w:cs="Times New Roman"/>
          <w:sz w:val="24"/>
          <w:szCs w:val="24"/>
        </w:rPr>
      </w:pPr>
    </w:p>
    <w:p w:rsidR="00340477" w:rsidRDefault="00340477" w:rsidP="00340477">
      <w:pPr>
        <w:spacing w:before="100" w:beforeAutospacing="1" w:after="100" w:afterAutospacing="1"/>
        <w:ind w:left="720"/>
        <w:rPr>
          <w:rFonts w:ascii="Times New Roman" w:eastAsia="Times New Roman" w:hAnsi="Times New Roman" w:cs="Times New Roman"/>
          <w:sz w:val="24"/>
          <w:szCs w:val="24"/>
        </w:rPr>
      </w:pPr>
    </w:p>
    <w:p w:rsidR="00340477" w:rsidRDefault="00340477" w:rsidP="00340477">
      <w:pPr>
        <w:spacing w:before="100" w:beforeAutospacing="1" w:after="100" w:afterAutospacing="1"/>
        <w:ind w:left="720"/>
        <w:rPr>
          <w:rFonts w:ascii="Times New Roman" w:eastAsia="Times New Roman" w:hAnsi="Times New Roman" w:cs="Times New Roman"/>
          <w:sz w:val="24"/>
          <w:szCs w:val="24"/>
        </w:rPr>
      </w:pPr>
    </w:p>
    <w:p w:rsidR="00340477" w:rsidRPr="000549D5" w:rsidRDefault="00340477" w:rsidP="00340477">
      <w:pPr>
        <w:spacing w:before="100" w:beforeAutospacing="1" w:after="100" w:afterAutospacing="1"/>
        <w:ind w:left="720"/>
        <w:rPr>
          <w:rFonts w:ascii="Times New Roman" w:eastAsia="Times New Roman" w:hAnsi="Times New Roman" w:cs="Times New Roman"/>
          <w:sz w:val="24"/>
          <w:szCs w:val="24"/>
        </w:rPr>
      </w:pPr>
    </w:p>
    <w:p w:rsidR="000549D5" w:rsidRPr="000549D5" w:rsidRDefault="000549D5" w:rsidP="000549D5">
      <w:pPr>
        <w:spacing w:before="100" w:beforeAutospacing="1" w:after="100" w:afterAutospacing="1"/>
        <w:rPr>
          <w:rFonts w:ascii="Times New Roman" w:eastAsia="Times New Roman" w:hAnsi="Times New Roman" w:cs="Times New Roman"/>
          <w:b/>
          <w:bCs/>
          <w:sz w:val="24"/>
          <w:szCs w:val="24"/>
        </w:rPr>
      </w:pPr>
      <w:r w:rsidRPr="000549D5">
        <w:rPr>
          <w:rFonts w:ascii="Times New Roman" w:eastAsia="Times New Roman" w:hAnsi="Times New Roman" w:cs="Times New Roman"/>
          <w:b/>
          <w:bCs/>
          <w:sz w:val="24"/>
          <w:szCs w:val="24"/>
        </w:rPr>
        <w:lastRenderedPageBreak/>
        <w:t>New Model: Neural Networks</w:t>
      </w:r>
    </w:p>
    <w:p w:rsidR="000549D5" w:rsidRPr="000549D5" w:rsidRDefault="000549D5" w:rsidP="000549D5">
      <w:pPr>
        <w:numPr>
          <w:ilvl w:val="0"/>
          <w:numId w:val="6"/>
        </w:numPr>
        <w:spacing w:before="100" w:beforeAutospacing="1" w:after="100" w:afterAutospacing="1"/>
        <w:rPr>
          <w:rFonts w:ascii="Times New Roman" w:eastAsia="Times New Roman" w:hAnsi="Times New Roman" w:cs="Times New Roman"/>
          <w:sz w:val="24"/>
          <w:szCs w:val="24"/>
        </w:rPr>
      </w:pPr>
      <w:r w:rsidRPr="000549D5">
        <w:rPr>
          <w:rFonts w:ascii="Times New Roman" w:eastAsia="Times New Roman" w:hAnsi="Times New Roman" w:cs="Times New Roman"/>
          <w:b/>
          <w:bCs/>
          <w:sz w:val="24"/>
          <w:szCs w:val="24"/>
        </w:rPr>
        <w:t>Shift in Top Features</w:t>
      </w:r>
      <w:r w:rsidRPr="000549D5">
        <w:rPr>
          <w:rFonts w:ascii="Times New Roman" w:eastAsia="Times New Roman" w:hAnsi="Times New Roman" w:cs="Times New Roman"/>
          <w:sz w:val="24"/>
          <w:szCs w:val="24"/>
        </w:rPr>
        <w:t>:</w:t>
      </w:r>
    </w:p>
    <w:p w:rsidR="000549D5" w:rsidRPr="000549D5" w:rsidRDefault="000549D5" w:rsidP="000549D5">
      <w:pPr>
        <w:numPr>
          <w:ilvl w:val="1"/>
          <w:numId w:val="6"/>
        </w:numPr>
        <w:spacing w:before="100" w:beforeAutospacing="1" w:after="100" w:afterAutospacing="1"/>
        <w:rPr>
          <w:rFonts w:ascii="Times New Roman" w:eastAsia="Times New Roman" w:hAnsi="Times New Roman" w:cs="Times New Roman"/>
          <w:sz w:val="24"/>
          <w:szCs w:val="24"/>
        </w:rPr>
      </w:pPr>
      <w:r w:rsidRPr="000549D5">
        <w:rPr>
          <w:rFonts w:ascii="Times New Roman" w:eastAsia="Times New Roman" w:hAnsi="Times New Roman" w:cs="Times New Roman"/>
          <w:sz w:val="24"/>
          <w:szCs w:val="24"/>
        </w:rPr>
        <w:t xml:space="preserve">Features like </w:t>
      </w:r>
      <w:r w:rsidRPr="000549D5">
        <w:rPr>
          <w:rFonts w:ascii="Times New Roman" w:eastAsia="Times New Roman" w:hAnsi="Times New Roman" w:cs="Times New Roman"/>
          <w:b/>
          <w:bCs/>
          <w:sz w:val="24"/>
          <w:szCs w:val="24"/>
        </w:rPr>
        <w:t>Month of Contact</w:t>
      </w:r>
      <w:r w:rsidRPr="000549D5">
        <w:rPr>
          <w:rFonts w:ascii="Times New Roman" w:eastAsia="Times New Roman" w:hAnsi="Times New Roman" w:cs="Times New Roman"/>
          <w:sz w:val="24"/>
          <w:szCs w:val="24"/>
        </w:rPr>
        <w:t xml:space="preserve">, </w:t>
      </w:r>
      <w:r w:rsidRPr="000549D5">
        <w:rPr>
          <w:rFonts w:ascii="Times New Roman" w:eastAsia="Times New Roman" w:hAnsi="Times New Roman" w:cs="Times New Roman"/>
          <w:b/>
          <w:bCs/>
          <w:sz w:val="24"/>
          <w:szCs w:val="24"/>
        </w:rPr>
        <w:t>Educational Background</w:t>
      </w:r>
      <w:r w:rsidRPr="000549D5">
        <w:rPr>
          <w:rFonts w:ascii="Times New Roman" w:eastAsia="Times New Roman" w:hAnsi="Times New Roman" w:cs="Times New Roman"/>
          <w:sz w:val="24"/>
          <w:szCs w:val="24"/>
        </w:rPr>
        <w:t xml:space="preserve">, and </w:t>
      </w:r>
      <w:r w:rsidRPr="000549D5">
        <w:rPr>
          <w:rFonts w:ascii="Times New Roman" w:eastAsia="Times New Roman" w:hAnsi="Times New Roman" w:cs="Times New Roman"/>
          <w:b/>
          <w:bCs/>
          <w:sz w:val="24"/>
          <w:szCs w:val="24"/>
        </w:rPr>
        <w:t>Job Type</w:t>
      </w:r>
      <w:r w:rsidRPr="000549D5">
        <w:rPr>
          <w:rFonts w:ascii="Times New Roman" w:eastAsia="Times New Roman" w:hAnsi="Times New Roman" w:cs="Times New Roman"/>
          <w:sz w:val="24"/>
          <w:szCs w:val="24"/>
        </w:rPr>
        <w:t xml:space="preserve"> emerge as significant alongside traditional features like </w:t>
      </w:r>
      <w:r w:rsidRPr="000549D5">
        <w:rPr>
          <w:rFonts w:ascii="Times New Roman" w:eastAsia="Times New Roman" w:hAnsi="Times New Roman" w:cs="Times New Roman"/>
          <w:b/>
          <w:bCs/>
          <w:sz w:val="24"/>
          <w:szCs w:val="24"/>
        </w:rPr>
        <w:t>Balance</w:t>
      </w:r>
      <w:r w:rsidRPr="000549D5">
        <w:rPr>
          <w:rFonts w:ascii="Times New Roman" w:eastAsia="Times New Roman" w:hAnsi="Times New Roman" w:cs="Times New Roman"/>
          <w:sz w:val="24"/>
          <w:szCs w:val="24"/>
        </w:rPr>
        <w:t xml:space="preserve"> and </w:t>
      </w:r>
      <w:r w:rsidRPr="000549D5">
        <w:rPr>
          <w:rFonts w:ascii="Times New Roman" w:eastAsia="Times New Roman" w:hAnsi="Times New Roman" w:cs="Times New Roman"/>
          <w:b/>
          <w:bCs/>
          <w:sz w:val="24"/>
          <w:szCs w:val="24"/>
        </w:rPr>
        <w:t>Age</w:t>
      </w:r>
      <w:r w:rsidRPr="000549D5">
        <w:rPr>
          <w:rFonts w:ascii="Times New Roman" w:eastAsia="Times New Roman" w:hAnsi="Times New Roman" w:cs="Times New Roman"/>
          <w:sz w:val="24"/>
          <w:szCs w:val="24"/>
        </w:rPr>
        <w:t>.</w:t>
      </w:r>
    </w:p>
    <w:p w:rsidR="000549D5" w:rsidRPr="000549D5" w:rsidRDefault="000549D5" w:rsidP="000549D5">
      <w:pPr>
        <w:numPr>
          <w:ilvl w:val="1"/>
          <w:numId w:val="6"/>
        </w:numPr>
        <w:spacing w:before="100" w:beforeAutospacing="1" w:after="100" w:afterAutospacing="1"/>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allowOverlap="1">
            <wp:simplePos x="0" y="0"/>
            <wp:positionH relativeFrom="column">
              <wp:posOffset>4105275</wp:posOffset>
            </wp:positionH>
            <wp:positionV relativeFrom="paragraph">
              <wp:posOffset>-147320</wp:posOffset>
            </wp:positionV>
            <wp:extent cx="1752600" cy="2528838"/>
            <wp:effectExtent l="0" t="0" r="0" b="5080"/>
            <wp:wrapThrough wrapText="bothSides">
              <wp:wrapPolygon edited="0">
                <wp:start x="0" y="0"/>
                <wp:lineTo x="0" y="21481"/>
                <wp:lineTo x="21365" y="21481"/>
                <wp:lineTo x="2136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52600" cy="2528838"/>
                    </a:xfrm>
                    <a:prstGeom prst="rect">
                      <a:avLst/>
                    </a:prstGeom>
                  </pic:spPr>
                </pic:pic>
              </a:graphicData>
            </a:graphic>
          </wp:anchor>
        </w:drawing>
      </w:r>
      <w:r>
        <w:rPr>
          <w:rFonts w:ascii="Times New Roman" w:eastAsia="Times New Roman" w:hAnsi="Times New Roman" w:cs="Times New Roman"/>
          <w:sz w:val="24"/>
          <w:szCs w:val="24"/>
        </w:rPr>
        <w:t xml:space="preserve">This shift suggests </w:t>
      </w:r>
      <w:r w:rsidRPr="000549D5">
        <w:rPr>
          <w:rFonts w:ascii="Times New Roman" w:eastAsia="Times New Roman" w:hAnsi="Times New Roman" w:cs="Times New Roman"/>
          <w:sz w:val="24"/>
          <w:szCs w:val="24"/>
        </w:rPr>
        <w:t xml:space="preserve">understanding of temporal and socio-economic factors </w:t>
      </w:r>
      <w:r>
        <w:rPr>
          <w:rFonts w:ascii="Times New Roman" w:eastAsia="Times New Roman" w:hAnsi="Times New Roman" w:cs="Times New Roman"/>
          <w:sz w:val="24"/>
          <w:szCs w:val="24"/>
        </w:rPr>
        <w:t>identified due to</w:t>
      </w:r>
      <w:r w:rsidRPr="000549D5">
        <w:rPr>
          <w:rFonts w:ascii="Times New Roman" w:eastAsia="Times New Roman" w:hAnsi="Times New Roman" w:cs="Times New Roman"/>
          <w:sz w:val="24"/>
          <w:szCs w:val="24"/>
        </w:rPr>
        <w:t xml:space="preserve"> the neural network's ability to model complex non-linear interactions.</w:t>
      </w:r>
    </w:p>
    <w:p w:rsidR="000549D5" w:rsidRPr="000549D5" w:rsidRDefault="000549D5" w:rsidP="000549D5">
      <w:pPr>
        <w:numPr>
          <w:ilvl w:val="0"/>
          <w:numId w:val="6"/>
        </w:numPr>
        <w:spacing w:before="100" w:beforeAutospacing="1" w:after="100" w:afterAutospacing="1"/>
        <w:rPr>
          <w:rFonts w:ascii="Times New Roman" w:eastAsia="Times New Roman" w:hAnsi="Times New Roman" w:cs="Times New Roman"/>
          <w:sz w:val="24"/>
          <w:szCs w:val="24"/>
        </w:rPr>
      </w:pPr>
      <w:r w:rsidRPr="000549D5">
        <w:rPr>
          <w:rFonts w:ascii="Times New Roman" w:eastAsia="Times New Roman" w:hAnsi="Times New Roman" w:cs="Times New Roman"/>
          <w:b/>
          <w:bCs/>
          <w:sz w:val="24"/>
          <w:szCs w:val="24"/>
        </w:rPr>
        <w:t>Model Performance</w:t>
      </w:r>
      <w:r w:rsidRPr="000549D5">
        <w:rPr>
          <w:rFonts w:ascii="Times New Roman" w:eastAsia="Times New Roman" w:hAnsi="Times New Roman" w:cs="Times New Roman"/>
          <w:sz w:val="24"/>
          <w:szCs w:val="24"/>
        </w:rPr>
        <w:t>:</w:t>
      </w:r>
    </w:p>
    <w:p w:rsidR="000549D5" w:rsidRPr="000549D5" w:rsidRDefault="00340477" w:rsidP="000549D5">
      <w:pPr>
        <w:numPr>
          <w:ilvl w:val="1"/>
          <w:numId w:val="6"/>
        </w:numPr>
        <w:spacing w:before="100" w:beforeAutospacing="1" w:after="100" w:afterAutospacing="1"/>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allowOverlap="1">
            <wp:simplePos x="0" y="0"/>
            <wp:positionH relativeFrom="column">
              <wp:posOffset>2847975</wp:posOffset>
            </wp:positionH>
            <wp:positionV relativeFrom="paragraph">
              <wp:posOffset>209550</wp:posOffset>
            </wp:positionV>
            <wp:extent cx="3000375" cy="1712335"/>
            <wp:effectExtent l="0" t="0" r="0" b="2540"/>
            <wp:wrapThrough wrapText="bothSides">
              <wp:wrapPolygon edited="0">
                <wp:start x="0" y="0"/>
                <wp:lineTo x="0" y="21392"/>
                <wp:lineTo x="21394" y="21392"/>
                <wp:lineTo x="2139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00375" cy="1712335"/>
                    </a:xfrm>
                    <a:prstGeom prst="rect">
                      <a:avLst/>
                    </a:prstGeom>
                  </pic:spPr>
                </pic:pic>
              </a:graphicData>
            </a:graphic>
          </wp:anchor>
        </w:drawing>
      </w:r>
      <w:r w:rsidR="000549D5" w:rsidRPr="000549D5">
        <w:rPr>
          <w:rFonts w:ascii="Times New Roman" w:eastAsia="Times New Roman" w:hAnsi="Times New Roman" w:cs="Times New Roman"/>
          <w:b/>
          <w:bCs/>
          <w:sz w:val="24"/>
          <w:szCs w:val="24"/>
        </w:rPr>
        <w:t>Accuracy</w:t>
      </w:r>
      <w:r w:rsidR="000549D5" w:rsidRPr="000549D5">
        <w:rPr>
          <w:rFonts w:ascii="Times New Roman" w:eastAsia="Times New Roman" w:hAnsi="Times New Roman" w:cs="Times New Roman"/>
          <w:sz w:val="24"/>
          <w:szCs w:val="24"/>
        </w:rPr>
        <w:t>: 86.85% — slightly lower than the Random Forest, but important given the difference in model capabilities and feature interpretation.</w:t>
      </w:r>
    </w:p>
    <w:p w:rsidR="000549D5" w:rsidRPr="000549D5" w:rsidRDefault="000549D5" w:rsidP="000549D5">
      <w:pPr>
        <w:numPr>
          <w:ilvl w:val="1"/>
          <w:numId w:val="6"/>
        </w:numPr>
        <w:spacing w:before="100" w:beforeAutospacing="1" w:after="100" w:afterAutospacing="1"/>
        <w:rPr>
          <w:rFonts w:ascii="Times New Roman" w:eastAsia="Times New Roman" w:hAnsi="Times New Roman" w:cs="Times New Roman"/>
          <w:sz w:val="24"/>
          <w:szCs w:val="24"/>
        </w:rPr>
      </w:pPr>
      <w:r w:rsidRPr="000549D5">
        <w:rPr>
          <w:rFonts w:ascii="Times New Roman" w:eastAsia="Times New Roman" w:hAnsi="Times New Roman" w:cs="Times New Roman"/>
          <w:b/>
          <w:bCs/>
          <w:sz w:val="24"/>
          <w:szCs w:val="24"/>
        </w:rPr>
        <w:t>Precision for Subscribed (1)</w:t>
      </w:r>
      <w:r w:rsidRPr="000549D5">
        <w:rPr>
          <w:rFonts w:ascii="Times New Roman" w:eastAsia="Times New Roman" w:hAnsi="Times New Roman" w:cs="Times New Roman"/>
          <w:sz w:val="24"/>
          <w:szCs w:val="24"/>
        </w:rPr>
        <w:t>: 46% — indicates a modest ability to identify actual subscribers, an area that still requires enhancement.</w:t>
      </w:r>
    </w:p>
    <w:p w:rsidR="000549D5" w:rsidRPr="000549D5" w:rsidRDefault="000549D5" w:rsidP="000549D5">
      <w:pPr>
        <w:numPr>
          <w:ilvl w:val="1"/>
          <w:numId w:val="6"/>
        </w:numPr>
        <w:spacing w:before="100" w:beforeAutospacing="1" w:after="100" w:afterAutospacing="1"/>
        <w:rPr>
          <w:rFonts w:ascii="Times New Roman" w:eastAsia="Times New Roman" w:hAnsi="Times New Roman" w:cs="Times New Roman"/>
          <w:sz w:val="24"/>
          <w:szCs w:val="24"/>
        </w:rPr>
      </w:pPr>
      <w:r w:rsidRPr="000549D5">
        <w:rPr>
          <w:rFonts w:ascii="Times New Roman" w:eastAsia="Times New Roman" w:hAnsi="Times New Roman" w:cs="Times New Roman"/>
          <w:b/>
          <w:bCs/>
          <w:sz w:val="24"/>
          <w:szCs w:val="24"/>
        </w:rPr>
        <w:t>Recall for Subscribed (1)</w:t>
      </w:r>
      <w:r w:rsidRPr="000549D5">
        <w:rPr>
          <w:rFonts w:ascii="Times New Roman" w:eastAsia="Times New Roman" w:hAnsi="Times New Roman" w:cs="Times New Roman"/>
          <w:sz w:val="24"/>
          <w:szCs w:val="24"/>
        </w:rPr>
        <w:t>: 66% — a significant improvement, indicating better coverage of actual subscribers.</w:t>
      </w:r>
    </w:p>
    <w:p w:rsidR="000549D5" w:rsidRDefault="000549D5" w:rsidP="000549D5">
      <w:pPr>
        <w:numPr>
          <w:ilvl w:val="1"/>
          <w:numId w:val="6"/>
        </w:numPr>
        <w:spacing w:before="100" w:beforeAutospacing="1" w:after="100" w:afterAutospacing="1"/>
        <w:rPr>
          <w:rFonts w:ascii="Times New Roman" w:eastAsia="Times New Roman" w:hAnsi="Times New Roman" w:cs="Times New Roman"/>
          <w:sz w:val="24"/>
          <w:szCs w:val="24"/>
        </w:rPr>
      </w:pPr>
      <w:r w:rsidRPr="000549D5">
        <w:rPr>
          <w:rFonts w:ascii="Times New Roman" w:eastAsia="Times New Roman" w:hAnsi="Times New Roman" w:cs="Times New Roman"/>
          <w:b/>
          <w:bCs/>
          <w:sz w:val="24"/>
          <w:szCs w:val="24"/>
        </w:rPr>
        <w:t>F1-Score for Subscribed (1)</w:t>
      </w:r>
      <w:r w:rsidRPr="000549D5">
        <w:rPr>
          <w:rFonts w:ascii="Times New Roman" w:eastAsia="Times New Roman" w:hAnsi="Times New Roman" w:cs="Times New Roman"/>
          <w:sz w:val="24"/>
          <w:szCs w:val="24"/>
        </w:rPr>
        <w:t>: 0.54 — improved, suggesting better balance in prediction capabilities for subscribers.</w:t>
      </w:r>
    </w:p>
    <w:p w:rsidR="00340477" w:rsidRDefault="00340477" w:rsidP="00340477">
      <w:pPr>
        <w:spacing w:before="100" w:beforeAutospacing="1" w:after="100" w:afterAutospacing="1"/>
        <w:ind w:left="1440"/>
        <w:rPr>
          <w:rFonts w:ascii="Times New Roman" w:eastAsia="Times New Roman" w:hAnsi="Times New Roman" w:cs="Times New Roman"/>
          <w:sz w:val="24"/>
          <w:szCs w:val="24"/>
        </w:rPr>
      </w:pPr>
      <w:r>
        <w:rPr>
          <w:noProof/>
        </w:rPr>
        <w:drawing>
          <wp:anchor distT="0" distB="0" distL="114300" distR="114300" simplePos="0" relativeHeight="251664384" behindDoc="0" locked="0" layoutInCell="1" allowOverlap="1">
            <wp:simplePos x="0" y="0"/>
            <wp:positionH relativeFrom="margin">
              <wp:posOffset>3295650</wp:posOffset>
            </wp:positionH>
            <wp:positionV relativeFrom="paragraph">
              <wp:posOffset>260985</wp:posOffset>
            </wp:positionV>
            <wp:extent cx="2790825" cy="2170642"/>
            <wp:effectExtent l="0" t="0" r="0" b="1270"/>
            <wp:wrapThrough wrapText="bothSides">
              <wp:wrapPolygon edited="0">
                <wp:start x="0" y="0"/>
                <wp:lineTo x="0" y="21423"/>
                <wp:lineTo x="21379" y="21423"/>
                <wp:lineTo x="2137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90825" cy="2170642"/>
                    </a:xfrm>
                    <a:prstGeom prst="rect">
                      <a:avLst/>
                    </a:prstGeom>
                  </pic:spPr>
                </pic:pic>
              </a:graphicData>
            </a:graphic>
          </wp:anchor>
        </w:drawing>
      </w:r>
    </w:p>
    <w:p w:rsidR="00340477" w:rsidRDefault="00340477" w:rsidP="00340477">
      <w:pPr>
        <w:spacing w:before="100" w:beforeAutospacing="1" w:after="100" w:afterAutospacing="1"/>
        <w:ind w:left="720"/>
        <w:rPr>
          <w:rFonts w:ascii="Times New Roman" w:eastAsia="Times New Roman" w:hAnsi="Times New Roman" w:cs="Times New Roman"/>
          <w:sz w:val="24"/>
          <w:szCs w:val="24"/>
        </w:rPr>
      </w:pPr>
      <w:r>
        <w:rPr>
          <w:noProof/>
        </w:rPr>
        <w:drawing>
          <wp:inline distT="0" distB="0" distL="0" distR="0" wp14:anchorId="362AC387" wp14:editId="5F71C65E">
            <wp:extent cx="2466975" cy="207629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80691" cy="2087840"/>
                    </a:xfrm>
                    <a:prstGeom prst="rect">
                      <a:avLst/>
                    </a:prstGeom>
                  </pic:spPr>
                </pic:pic>
              </a:graphicData>
            </a:graphic>
          </wp:inline>
        </w:drawing>
      </w:r>
    </w:p>
    <w:p w:rsidR="00340477" w:rsidRDefault="00340477" w:rsidP="00340477">
      <w:pPr>
        <w:spacing w:before="100" w:beforeAutospacing="1" w:after="100" w:afterAutospacing="1"/>
        <w:ind w:left="720"/>
        <w:rPr>
          <w:rFonts w:ascii="Times New Roman" w:eastAsia="Times New Roman" w:hAnsi="Times New Roman" w:cs="Times New Roman"/>
          <w:sz w:val="24"/>
          <w:szCs w:val="24"/>
        </w:rPr>
      </w:pPr>
    </w:p>
    <w:p w:rsidR="00E62C42" w:rsidRDefault="00E62C42" w:rsidP="00B84615">
      <w:pPr>
        <w:rPr>
          <w:rFonts w:ascii="Times New Roman" w:eastAsia="Times New Roman" w:hAnsi="Times New Roman" w:cs="Times New Roman"/>
          <w:sz w:val="24"/>
          <w:szCs w:val="24"/>
        </w:rPr>
      </w:pPr>
    </w:p>
    <w:p w:rsidR="00E62C42" w:rsidRDefault="00E62C42" w:rsidP="00B84615">
      <w:pPr>
        <w:rPr>
          <w:rFonts w:ascii="Times New Roman" w:eastAsia="Times New Roman" w:hAnsi="Times New Roman" w:cs="Times New Roman"/>
          <w:sz w:val="24"/>
          <w:szCs w:val="24"/>
        </w:rPr>
      </w:pPr>
    </w:p>
    <w:p w:rsidR="00E62C42" w:rsidRPr="00E9721A" w:rsidRDefault="00E62C42" w:rsidP="00E62C42">
      <w:pPr>
        <w:rPr>
          <w:rFonts w:ascii="Times New Roman" w:hAnsi="Times New Roman" w:cs="Times New Roman"/>
          <w:b/>
        </w:rPr>
      </w:pPr>
      <w:r w:rsidRPr="00E9721A">
        <w:rPr>
          <w:rFonts w:ascii="Times New Roman" w:hAnsi="Times New Roman" w:cs="Times New Roman"/>
          <w:b/>
        </w:rPr>
        <w:lastRenderedPageBreak/>
        <w:t>What factors most influence a customer's decisi</w:t>
      </w:r>
      <w:r>
        <w:rPr>
          <w:rFonts w:ascii="Times New Roman" w:hAnsi="Times New Roman" w:cs="Times New Roman"/>
          <w:b/>
        </w:rPr>
        <w:t>on to invest in a term deposit?</w:t>
      </w:r>
    </w:p>
    <w:p w:rsidR="00B84615" w:rsidRPr="00B84615" w:rsidRDefault="00B84615" w:rsidP="00B84615">
      <w:pPr>
        <w:rPr>
          <w:rFonts w:ascii="Times New Roman" w:hAnsi="Times New Roman" w:cs="Times New Roman"/>
          <w:b/>
          <w:bCs/>
        </w:rPr>
      </w:pPr>
      <w:r w:rsidRPr="00B84615">
        <w:rPr>
          <w:rFonts w:ascii="Times New Roman" w:hAnsi="Times New Roman" w:cs="Times New Roman"/>
          <w:b/>
          <w:bCs/>
        </w:rPr>
        <w:t>Feature Importance in Neural Networks</w:t>
      </w:r>
    </w:p>
    <w:p w:rsidR="00B84615" w:rsidRPr="00B84615" w:rsidRDefault="00B84615" w:rsidP="00B84615">
      <w:pPr>
        <w:rPr>
          <w:rFonts w:ascii="Times New Roman" w:hAnsi="Times New Roman" w:cs="Times New Roman"/>
        </w:rPr>
      </w:pPr>
      <w:r w:rsidRPr="00B84615">
        <w:rPr>
          <w:rFonts w:ascii="Times New Roman" w:hAnsi="Times New Roman" w:cs="Times New Roman"/>
        </w:rPr>
        <w:t>The Neural Network model highlighted several key features that influence a customer's decision to subscribe to a term deposit. Here's a breakdown of these features and how they either positively or negatively impact the likelihood of subscription:</w:t>
      </w:r>
    </w:p>
    <w:p w:rsidR="00B84615" w:rsidRPr="00B84615" w:rsidRDefault="00B84615" w:rsidP="00B84615">
      <w:pPr>
        <w:numPr>
          <w:ilvl w:val="0"/>
          <w:numId w:val="8"/>
        </w:numPr>
        <w:rPr>
          <w:rFonts w:ascii="Times New Roman" w:hAnsi="Times New Roman" w:cs="Times New Roman"/>
        </w:rPr>
      </w:pPr>
      <w:r w:rsidRPr="00B84615">
        <w:rPr>
          <w:rFonts w:ascii="Times New Roman" w:hAnsi="Times New Roman" w:cs="Times New Roman"/>
          <w:b/>
          <w:bCs/>
        </w:rPr>
        <w:t>Temporal Features (Month of Contact)</w:t>
      </w:r>
    </w:p>
    <w:p w:rsidR="00B84615" w:rsidRPr="00B84615" w:rsidRDefault="00B84615" w:rsidP="00B84615">
      <w:pPr>
        <w:numPr>
          <w:ilvl w:val="1"/>
          <w:numId w:val="8"/>
        </w:numPr>
        <w:rPr>
          <w:rFonts w:ascii="Times New Roman" w:hAnsi="Times New Roman" w:cs="Times New Roman"/>
        </w:rPr>
      </w:pPr>
      <w:r w:rsidRPr="00B84615">
        <w:rPr>
          <w:rFonts w:ascii="Times New Roman" w:hAnsi="Times New Roman" w:cs="Times New Roman"/>
          <w:b/>
          <w:bCs/>
        </w:rPr>
        <w:t>Positive Impact</w:t>
      </w:r>
      <w:r w:rsidRPr="00B84615">
        <w:rPr>
          <w:rFonts w:ascii="Times New Roman" w:hAnsi="Times New Roman" w:cs="Times New Roman"/>
        </w:rPr>
        <w:t xml:space="preserve">: Features like </w:t>
      </w:r>
      <w:proofErr w:type="spellStart"/>
      <w:r w:rsidRPr="00B84615">
        <w:rPr>
          <w:rFonts w:ascii="Times New Roman" w:hAnsi="Times New Roman" w:cs="Times New Roman"/>
          <w:b/>
          <w:bCs/>
        </w:rPr>
        <w:t>month_aug</w:t>
      </w:r>
      <w:proofErr w:type="spellEnd"/>
      <w:r w:rsidRPr="00B84615">
        <w:rPr>
          <w:rFonts w:ascii="Times New Roman" w:hAnsi="Times New Roman" w:cs="Times New Roman"/>
        </w:rPr>
        <w:t xml:space="preserve">, </w:t>
      </w:r>
      <w:proofErr w:type="spellStart"/>
      <w:r w:rsidRPr="00B84615">
        <w:rPr>
          <w:rFonts w:ascii="Times New Roman" w:hAnsi="Times New Roman" w:cs="Times New Roman"/>
          <w:b/>
          <w:bCs/>
        </w:rPr>
        <w:t>month_sep</w:t>
      </w:r>
      <w:proofErr w:type="spellEnd"/>
      <w:r w:rsidRPr="00B84615">
        <w:rPr>
          <w:rFonts w:ascii="Times New Roman" w:hAnsi="Times New Roman" w:cs="Times New Roman"/>
        </w:rPr>
        <w:t xml:space="preserve">, </w:t>
      </w:r>
      <w:proofErr w:type="spellStart"/>
      <w:r w:rsidRPr="00B84615">
        <w:rPr>
          <w:rFonts w:ascii="Times New Roman" w:hAnsi="Times New Roman" w:cs="Times New Roman"/>
          <w:b/>
          <w:bCs/>
        </w:rPr>
        <w:t>month_mar</w:t>
      </w:r>
      <w:proofErr w:type="spellEnd"/>
      <w:r w:rsidRPr="00B84615">
        <w:rPr>
          <w:rFonts w:ascii="Times New Roman" w:hAnsi="Times New Roman" w:cs="Times New Roman"/>
        </w:rPr>
        <w:t xml:space="preserve">, </w:t>
      </w:r>
      <w:proofErr w:type="spellStart"/>
      <w:r w:rsidRPr="00B84615">
        <w:rPr>
          <w:rFonts w:ascii="Times New Roman" w:hAnsi="Times New Roman" w:cs="Times New Roman"/>
          <w:b/>
          <w:bCs/>
        </w:rPr>
        <w:t>month_oct</w:t>
      </w:r>
      <w:proofErr w:type="spellEnd"/>
      <w:r w:rsidRPr="00B84615">
        <w:rPr>
          <w:rFonts w:ascii="Times New Roman" w:hAnsi="Times New Roman" w:cs="Times New Roman"/>
        </w:rPr>
        <w:t xml:space="preserve">, and </w:t>
      </w:r>
      <w:proofErr w:type="spellStart"/>
      <w:r w:rsidRPr="00B84615">
        <w:rPr>
          <w:rFonts w:ascii="Times New Roman" w:hAnsi="Times New Roman" w:cs="Times New Roman"/>
          <w:b/>
          <w:bCs/>
        </w:rPr>
        <w:t>month_dec</w:t>
      </w:r>
      <w:proofErr w:type="spellEnd"/>
      <w:r w:rsidRPr="00B84615">
        <w:rPr>
          <w:rFonts w:ascii="Times New Roman" w:hAnsi="Times New Roman" w:cs="Times New Roman"/>
        </w:rPr>
        <w:t xml:space="preserve"> emerged as significant. This suggests that certain times of the year are more favorable for subscriptions. For example, campaigns conducted in August and September might coincide with financial planning periods for individuals, leading to higher subscription rates.</w:t>
      </w:r>
    </w:p>
    <w:p w:rsidR="00B84615" w:rsidRPr="00B84615" w:rsidRDefault="00B84615" w:rsidP="00B84615">
      <w:pPr>
        <w:numPr>
          <w:ilvl w:val="1"/>
          <w:numId w:val="8"/>
        </w:numPr>
        <w:rPr>
          <w:rFonts w:ascii="Times New Roman" w:hAnsi="Times New Roman" w:cs="Times New Roman"/>
        </w:rPr>
      </w:pPr>
      <w:r w:rsidRPr="00B84615">
        <w:rPr>
          <w:rFonts w:ascii="Times New Roman" w:hAnsi="Times New Roman" w:cs="Times New Roman"/>
          <w:b/>
          <w:bCs/>
        </w:rPr>
        <w:t>Negative Impact</w:t>
      </w:r>
      <w:r w:rsidRPr="00B84615">
        <w:rPr>
          <w:rFonts w:ascii="Times New Roman" w:hAnsi="Times New Roman" w:cs="Times New Roman"/>
        </w:rPr>
        <w:t xml:space="preserve">: Other months like </w:t>
      </w:r>
      <w:proofErr w:type="spellStart"/>
      <w:r w:rsidRPr="00B84615">
        <w:rPr>
          <w:rFonts w:ascii="Times New Roman" w:hAnsi="Times New Roman" w:cs="Times New Roman"/>
          <w:b/>
          <w:bCs/>
        </w:rPr>
        <w:t>month_nov</w:t>
      </w:r>
      <w:proofErr w:type="spellEnd"/>
      <w:r w:rsidRPr="00B84615">
        <w:rPr>
          <w:rFonts w:ascii="Times New Roman" w:hAnsi="Times New Roman" w:cs="Times New Roman"/>
        </w:rPr>
        <w:t xml:space="preserve"> might see reduced activity, possibly due to seasonal financial pressures or end-of-year budget exhaustion.</w:t>
      </w:r>
    </w:p>
    <w:p w:rsidR="00B84615" w:rsidRPr="00B84615" w:rsidRDefault="00B84615" w:rsidP="00B84615">
      <w:pPr>
        <w:numPr>
          <w:ilvl w:val="0"/>
          <w:numId w:val="8"/>
        </w:numPr>
        <w:rPr>
          <w:rFonts w:ascii="Times New Roman" w:hAnsi="Times New Roman" w:cs="Times New Roman"/>
        </w:rPr>
      </w:pPr>
      <w:r w:rsidRPr="00B84615">
        <w:rPr>
          <w:rFonts w:ascii="Times New Roman" w:hAnsi="Times New Roman" w:cs="Times New Roman"/>
          <w:b/>
          <w:bCs/>
        </w:rPr>
        <w:t>Socio-economic Features (Education and Job Type)</w:t>
      </w:r>
    </w:p>
    <w:p w:rsidR="00B84615" w:rsidRPr="00B84615" w:rsidRDefault="00B84615" w:rsidP="00B84615">
      <w:pPr>
        <w:numPr>
          <w:ilvl w:val="1"/>
          <w:numId w:val="8"/>
        </w:numPr>
        <w:rPr>
          <w:rFonts w:ascii="Times New Roman" w:hAnsi="Times New Roman" w:cs="Times New Roman"/>
        </w:rPr>
      </w:pPr>
      <w:r w:rsidRPr="00B84615">
        <w:rPr>
          <w:rFonts w:ascii="Times New Roman" w:hAnsi="Times New Roman" w:cs="Times New Roman"/>
          <w:b/>
          <w:bCs/>
        </w:rPr>
        <w:t>Positive Impact</w:t>
      </w:r>
      <w:r w:rsidRPr="00B84615">
        <w:rPr>
          <w:rFonts w:ascii="Times New Roman" w:hAnsi="Times New Roman" w:cs="Times New Roman"/>
        </w:rPr>
        <w:t>: Higher educational levels (</w:t>
      </w:r>
      <w:proofErr w:type="spellStart"/>
      <w:r w:rsidRPr="00B84615">
        <w:rPr>
          <w:rFonts w:ascii="Times New Roman" w:hAnsi="Times New Roman" w:cs="Times New Roman"/>
          <w:b/>
          <w:bCs/>
        </w:rPr>
        <w:t>education_secondary</w:t>
      </w:r>
      <w:proofErr w:type="spellEnd"/>
      <w:r w:rsidRPr="00B84615">
        <w:rPr>
          <w:rFonts w:ascii="Times New Roman" w:hAnsi="Times New Roman" w:cs="Times New Roman"/>
        </w:rPr>
        <w:t xml:space="preserve">, </w:t>
      </w:r>
      <w:proofErr w:type="spellStart"/>
      <w:r w:rsidRPr="00B84615">
        <w:rPr>
          <w:rFonts w:ascii="Times New Roman" w:hAnsi="Times New Roman" w:cs="Times New Roman"/>
          <w:b/>
          <w:bCs/>
        </w:rPr>
        <w:t>education_tertiary</w:t>
      </w:r>
      <w:proofErr w:type="spellEnd"/>
      <w:r w:rsidRPr="00B84615">
        <w:rPr>
          <w:rFonts w:ascii="Times New Roman" w:hAnsi="Times New Roman" w:cs="Times New Roman"/>
        </w:rPr>
        <w:t>) and specific job types (</w:t>
      </w:r>
      <w:proofErr w:type="spellStart"/>
      <w:r w:rsidRPr="00B84615">
        <w:rPr>
          <w:rFonts w:ascii="Times New Roman" w:hAnsi="Times New Roman" w:cs="Times New Roman"/>
          <w:b/>
          <w:bCs/>
        </w:rPr>
        <w:t>job_blue</w:t>
      </w:r>
      <w:proofErr w:type="spellEnd"/>
      <w:r w:rsidRPr="00B84615">
        <w:rPr>
          <w:rFonts w:ascii="Times New Roman" w:hAnsi="Times New Roman" w:cs="Times New Roman"/>
          <w:b/>
          <w:bCs/>
        </w:rPr>
        <w:t>-collar</w:t>
      </w:r>
      <w:r w:rsidRPr="00B84615">
        <w:rPr>
          <w:rFonts w:ascii="Times New Roman" w:hAnsi="Times New Roman" w:cs="Times New Roman"/>
        </w:rPr>
        <w:t xml:space="preserve">, </w:t>
      </w:r>
      <w:proofErr w:type="spellStart"/>
      <w:r w:rsidRPr="00B84615">
        <w:rPr>
          <w:rFonts w:ascii="Times New Roman" w:hAnsi="Times New Roman" w:cs="Times New Roman"/>
          <w:b/>
          <w:bCs/>
        </w:rPr>
        <w:t>job_student</w:t>
      </w:r>
      <w:proofErr w:type="spellEnd"/>
      <w:r w:rsidRPr="00B84615">
        <w:rPr>
          <w:rFonts w:ascii="Times New Roman" w:hAnsi="Times New Roman" w:cs="Times New Roman"/>
        </w:rPr>
        <w:t>) indicate a greater likelihood of subscribing. This could be due to better financial literacy or stability among these groups.</w:t>
      </w:r>
    </w:p>
    <w:p w:rsidR="00B84615" w:rsidRPr="00B84615" w:rsidRDefault="00B84615" w:rsidP="00B84615">
      <w:pPr>
        <w:numPr>
          <w:ilvl w:val="1"/>
          <w:numId w:val="8"/>
        </w:numPr>
        <w:rPr>
          <w:rFonts w:ascii="Times New Roman" w:hAnsi="Times New Roman" w:cs="Times New Roman"/>
        </w:rPr>
      </w:pPr>
      <w:r w:rsidRPr="00B84615">
        <w:rPr>
          <w:rFonts w:ascii="Times New Roman" w:hAnsi="Times New Roman" w:cs="Times New Roman"/>
          <w:b/>
          <w:bCs/>
        </w:rPr>
        <w:t>Negative Impact</w:t>
      </w:r>
      <w:r w:rsidRPr="00B84615">
        <w:rPr>
          <w:rFonts w:ascii="Times New Roman" w:hAnsi="Times New Roman" w:cs="Times New Roman"/>
        </w:rPr>
        <w:t>: Lower education levels and certain job types correlate with a lower propensity to invest in term deposits due to less income or financial knowledge.</w:t>
      </w:r>
    </w:p>
    <w:p w:rsidR="00B84615" w:rsidRPr="00B84615" w:rsidRDefault="00B84615" w:rsidP="00B84615">
      <w:pPr>
        <w:numPr>
          <w:ilvl w:val="0"/>
          <w:numId w:val="8"/>
        </w:numPr>
        <w:rPr>
          <w:rFonts w:ascii="Times New Roman" w:hAnsi="Times New Roman" w:cs="Times New Roman"/>
        </w:rPr>
      </w:pPr>
      <w:r w:rsidRPr="00B84615">
        <w:rPr>
          <w:rFonts w:ascii="Times New Roman" w:hAnsi="Times New Roman" w:cs="Times New Roman"/>
          <w:b/>
          <w:bCs/>
        </w:rPr>
        <w:t>Financial History and Status (Balance, Loan)</w:t>
      </w:r>
    </w:p>
    <w:p w:rsidR="00B84615" w:rsidRPr="00B84615" w:rsidRDefault="00B84615" w:rsidP="00B84615">
      <w:pPr>
        <w:numPr>
          <w:ilvl w:val="1"/>
          <w:numId w:val="8"/>
        </w:numPr>
        <w:rPr>
          <w:rFonts w:ascii="Times New Roman" w:hAnsi="Times New Roman" w:cs="Times New Roman"/>
        </w:rPr>
      </w:pPr>
      <w:r w:rsidRPr="00B84615">
        <w:rPr>
          <w:rFonts w:ascii="Times New Roman" w:hAnsi="Times New Roman" w:cs="Times New Roman"/>
          <w:b/>
          <w:bCs/>
        </w:rPr>
        <w:t>Positive Impact</w:t>
      </w:r>
      <w:r w:rsidRPr="00B84615">
        <w:rPr>
          <w:rFonts w:ascii="Times New Roman" w:hAnsi="Times New Roman" w:cs="Times New Roman"/>
        </w:rPr>
        <w:t>: A higher balance generally suggests a higher likelihood of subscription, as seen in both models. Customers with more substantial balances may have more financial freedom to invest.</w:t>
      </w:r>
    </w:p>
    <w:p w:rsidR="00B84615" w:rsidRPr="00B84615" w:rsidRDefault="00B84615" w:rsidP="00B84615">
      <w:pPr>
        <w:numPr>
          <w:ilvl w:val="1"/>
          <w:numId w:val="8"/>
        </w:numPr>
        <w:rPr>
          <w:rFonts w:ascii="Times New Roman" w:hAnsi="Times New Roman" w:cs="Times New Roman"/>
        </w:rPr>
      </w:pPr>
      <w:r w:rsidRPr="00B84615">
        <w:rPr>
          <w:rFonts w:ascii="Times New Roman" w:hAnsi="Times New Roman" w:cs="Times New Roman"/>
          <w:b/>
          <w:bCs/>
        </w:rPr>
        <w:t>Negative Impact</w:t>
      </w:r>
      <w:r w:rsidRPr="00B84615">
        <w:rPr>
          <w:rFonts w:ascii="Times New Roman" w:hAnsi="Times New Roman" w:cs="Times New Roman"/>
        </w:rPr>
        <w:t>: Having a loan (</w:t>
      </w:r>
      <w:r w:rsidRPr="00B84615">
        <w:rPr>
          <w:rFonts w:ascii="Times New Roman" w:hAnsi="Times New Roman" w:cs="Times New Roman"/>
          <w:b/>
          <w:bCs/>
        </w:rPr>
        <w:t>loan</w:t>
      </w:r>
      <w:r w:rsidRPr="00B84615">
        <w:rPr>
          <w:rFonts w:ascii="Times New Roman" w:hAnsi="Times New Roman" w:cs="Times New Roman"/>
        </w:rPr>
        <w:t>) might negatively impact subscription likelihood as financial commitments could deter additional investments.</w:t>
      </w:r>
    </w:p>
    <w:p w:rsidR="00B84615" w:rsidRPr="00B84615" w:rsidRDefault="00B84615" w:rsidP="00B84615">
      <w:pPr>
        <w:numPr>
          <w:ilvl w:val="0"/>
          <w:numId w:val="8"/>
        </w:numPr>
        <w:rPr>
          <w:rFonts w:ascii="Times New Roman" w:hAnsi="Times New Roman" w:cs="Times New Roman"/>
        </w:rPr>
      </w:pPr>
      <w:r w:rsidRPr="00B84615">
        <w:rPr>
          <w:rFonts w:ascii="Times New Roman" w:hAnsi="Times New Roman" w:cs="Times New Roman"/>
          <w:b/>
          <w:bCs/>
        </w:rPr>
        <w:t>Campaign and Contact Dynamics</w:t>
      </w:r>
    </w:p>
    <w:p w:rsidR="00B84615" w:rsidRPr="00B84615" w:rsidRDefault="00B84615" w:rsidP="00B84615">
      <w:pPr>
        <w:numPr>
          <w:ilvl w:val="1"/>
          <w:numId w:val="8"/>
        </w:numPr>
        <w:rPr>
          <w:rFonts w:ascii="Times New Roman" w:hAnsi="Times New Roman" w:cs="Times New Roman"/>
        </w:rPr>
      </w:pPr>
      <w:r w:rsidRPr="00B84615">
        <w:rPr>
          <w:rFonts w:ascii="Times New Roman" w:hAnsi="Times New Roman" w:cs="Times New Roman"/>
          <w:b/>
          <w:bCs/>
        </w:rPr>
        <w:t>Positive Impact</w:t>
      </w:r>
      <w:r w:rsidRPr="00B84615">
        <w:rPr>
          <w:rFonts w:ascii="Times New Roman" w:hAnsi="Times New Roman" w:cs="Times New Roman"/>
        </w:rPr>
        <w:t>: Effective contact strategies (</w:t>
      </w:r>
      <w:proofErr w:type="spellStart"/>
      <w:r w:rsidRPr="00B84615">
        <w:rPr>
          <w:rFonts w:ascii="Times New Roman" w:hAnsi="Times New Roman" w:cs="Times New Roman"/>
          <w:b/>
          <w:bCs/>
        </w:rPr>
        <w:t>contact_telephone</w:t>
      </w:r>
      <w:proofErr w:type="spellEnd"/>
      <w:r w:rsidRPr="00B84615">
        <w:rPr>
          <w:rFonts w:ascii="Times New Roman" w:hAnsi="Times New Roman" w:cs="Times New Roman"/>
        </w:rPr>
        <w:t>) and previous successful outcomes (</w:t>
      </w:r>
      <w:proofErr w:type="spellStart"/>
      <w:r w:rsidRPr="00B84615">
        <w:rPr>
          <w:rFonts w:ascii="Times New Roman" w:hAnsi="Times New Roman" w:cs="Times New Roman"/>
          <w:b/>
          <w:bCs/>
        </w:rPr>
        <w:t>poutcome_other</w:t>
      </w:r>
      <w:proofErr w:type="spellEnd"/>
      <w:r w:rsidRPr="00B84615">
        <w:rPr>
          <w:rFonts w:ascii="Times New Roman" w:hAnsi="Times New Roman" w:cs="Times New Roman"/>
        </w:rPr>
        <w:t>) enhance subscription chances. This highlights the importance of how and when customers are approached.</w:t>
      </w:r>
    </w:p>
    <w:p w:rsidR="00B84615" w:rsidRPr="00B84615" w:rsidRDefault="00B84615" w:rsidP="00B84615">
      <w:pPr>
        <w:numPr>
          <w:ilvl w:val="1"/>
          <w:numId w:val="8"/>
        </w:numPr>
        <w:rPr>
          <w:rFonts w:ascii="Times New Roman" w:hAnsi="Times New Roman" w:cs="Times New Roman"/>
        </w:rPr>
      </w:pPr>
      <w:r w:rsidRPr="00B84615">
        <w:rPr>
          <w:rFonts w:ascii="Times New Roman" w:hAnsi="Times New Roman" w:cs="Times New Roman"/>
          <w:b/>
          <w:bCs/>
        </w:rPr>
        <w:t>Negative Impact</w:t>
      </w:r>
      <w:r w:rsidRPr="00B84615">
        <w:rPr>
          <w:rFonts w:ascii="Times New Roman" w:hAnsi="Times New Roman" w:cs="Times New Roman"/>
        </w:rPr>
        <w:t>: Frequent contacts (</w:t>
      </w:r>
      <w:r w:rsidRPr="00B84615">
        <w:rPr>
          <w:rFonts w:ascii="Times New Roman" w:hAnsi="Times New Roman" w:cs="Times New Roman"/>
          <w:b/>
          <w:bCs/>
        </w:rPr>
        <w:t>campaign</w:t>
      </w:r>
      <w:r w:rsidRPr="00B84615">
        <w:rPr>
          <w:rFonts w:ascii="Times New Roman" w:hAnsi="Times New Roman" w:cs="Times New Roman"/>
        </w:rPr>
        <w:t>) without adequate spacing or relevance could lead to contact fatigue, reducing effectiveness.</w:t>
      </w:r>
    </w:p>
    <w:p w:rsidR="00B84615" w:rsidRPr="00B84615" w:rsidRDefault="00B84615" w:rsidP="00B84615">
      <w:pPr>
        <w:rPr>
          <w:rFonts w:ascii="Times New Roman" w:hAnsi="Times New Roman" w:cs="Times New Roman"/>
          <w:b/>
          <w:bCs/>
        </w:rPr>
      </w:pPr>
      <w:r w:rsidRPr="00B84615">
        <w:rPr>
          <w:rFonts w:ascii="Times New Roman" w:hAnsi="Times New Roman" w:cs="Times New Roman"/>
          <w:b/>
          <w:bCs/>
        </w:rPr>
        <w:t xml:space="preserve">Comparing Insights </w:t>
      </w:r>
      <w:proofErr w:type="gramStart"/>
      <w:r w:rsidRPr="00B84615">
        <w:rPr>
          <w:rFonts w:ascii="Times New Roman" w:hAnsi="Times New Roman" w:cs="Times New Roman"/>
          <w:b/>
          <w:bCs/>
        </w:rPr>
        <w:t>Across</w:t>
      </w:r>
      <w:proofErr w:type="gramEnd"/>
      <w:r w:rsidRPr="00B84615">
        <w:rPr>
          <w:rFonts w:ascii="Times New Roman" w:hAnsi="Times New Roman" w:cs="Times New Roman"/>
          <w:b/>
          <w:bCs/>
        </w:rPr>
        <w:t xml:space="preserve"> Models</w:t>
      </w:r>
    </w:p>
    <w:p w:rsidR="00B84615" w:rsidRPr="00B84615" w:rsidRDefault="00B84615" w:rsidP="00B84615">
      <w:pPr>
        <w:rPr>
          <w:rFonts w:ascii="Times New Roman" w:hAnsi="Times New Roman" w:cs="Times New Roman"/>
        </w:rPr>
      </w:pPr>
      <w:r w:rsidRPr="00B84615">
        <w:rPr>
          <w:rFonts w:ascii="Times New Roman" w:hAnsi="Times New Roman" w:cs="Times New Roman"/>
        </w:rPr>
        <w:t xml:space="preserve">The Random Forest model provided initial insights emphasizing </w:t>
      </w:r>
      <w:r w:rsidRPr="00B84615">
        <w:rPr>
          <w:rFonts w:ascii="Times New Roman" w:hAnsi="Times New Roman" w:cs="Times New Roman"/>
          <w:b/>
          <w:bCs/>
        </w:rPr>
        <w:t>duration</w:t>
      </w:r>
      <w:r w:rsidRPr="00B84615">
        <w:rPr>
          <w:rFonts w:ascii="Times New Roman" w:hAnsi="Times New Roman" w:cs="Times New Roman"/>
        </w:rPr>
        <w:t xml:space="preserve">, </w:t>
      </w:r>
      <w:r w:rsidRPr="00B84615">
        <w:rPr>
          <w:rFonts w:ascii="Times New Roman" w:hAnsi="Times New Roman" w:cs="Times New Roman"/>
          <w:b/>
          <w:bCs/>
        </w:rPr>
        <w:t>balance</w:t>
      </w:r>
      <w:r w:rsidRPr="00B84615">
        <w:rPr>
          <w:rFonts w:ascii="Times New Roman" w:hAnsi="Times New Roman" w:cs="Times New Roman"/>
        </w:rPr>
        <w:t xml:space="preserve">, and </w:t>
      </w:r>
      <w:r w:rsidRPr="00B84615">
        <w:rPr>
          <w:rFonts w:ascii="Times New Roman" w:hAnsi="Times New Roman" w:cs="Times New Roman"/>
          <w:b/>
          <w:bCs/>
        </w:rPr>
        <w:t>age</w:t>
      </w:r>
      <w:r w:rsidRPr="00B84615">
        <w:rPr>
          <w:rFonts w:ascii="Times New Roman" w:hAnsi="Times New Roman" w:cs="Times New Roman"/>
        </w:rPr>
        <w:t xml:space="preserve"> as top predictors. The Neural Network extended these findings by incorporating more socio-economic and temporal dynamics into the prediction framework.</w:t>
      </w:r>
    </w:p>
    <w:p w:rsidR="00B84615" w:rsidRPr="00B84615" w:rsidRDefault="00B84615" w:rsidP="00B84615">
      <w:pPr>
        <w:numPr>
          <w:ilvl w:val="0"/>
          <w:numId w:val="9"/>
        </w:numPr>
        <w:rPr>
          <w:rFonts w:ascii="Times New Roman" w:hAnsi="Times New Roman" w:cs="Times New Roman"/>
        </w:rPr>
      </w:pPr>
      <w:r w:rsidRPr="00B84615">
        <w:rPr>
          <w:rFonts w:ascii="Times New Roman" w:hAnsi="Times New Roman" w:cs="Times New Roman"/>
          <w:b/>
          <w:bCs/>
        </w:rPr>
        <w:t>Duration and Balance</w:t>
      </w:r>
      <w:r w:rsidRPr="00B84615">
        <w:rPr>
          <w:rFonts w:ascii="Times New Roman" w:hAnsi="Times New Roman" w:cs="Times New Roman"/>
        </w:rPr>
        <w:t>: Both models agree on the significant influence of these features, affirming that customers engaged for longer periods and those with higher account balances are more inclined to subscribe.</w:t>
      </w:r>
    </w:p>
    <w:p w:rsidR="00B84615" w:rsidRPr="00B84615" w:rsidRDefault="00B84615" w:rsidP="00B84615">
      <w:pPr>
        <w:numPr>
          <w:ilvl w:val="0"/>
          <w:numId w:val="9"/>
        </w:numPr>
        <w:rPr>
          <w:rFonts w:ascii="Times New Roman" w:hAnsi="Times New Roman" w:cs="Times New Roman"/>
        </w:rPr>
      </w:pPr>
      <w:r w:rsidRPr="00B84615">
        <w:rPr>
          <w:rFonts w:ascii="Times New Roman" w:hAnsi="Times New Roman" w:cs="Times New Roman"/>
          <w:b/>
          <w:bCs/>
        </w:rPr>
        <w:t>Socio-economic Variables</w:t>
      </w:r>
      <w:r w:rsidRPr="00B84615">
        <w:rPr>
          <w:rFonts w:ascii="Times New Roman" w:hAnsi="Times New Roman" w:cs="Times New Roman"/>
        </w:rPr>
        <w:t xml:space="preserve">: While the Random Forest highlighted basic demographic features like </w:t>
      </w:r>
      <w:r w:rsidRPr="00B84615">
        <w:rPr>
          <w:rFonts w:ascii="Times New Roman" w:hAnsi="Times New Roman" w:cs="Times New Roman"/>
          <w:b/>
          <w:bCs/>
        </w:rPr>
        <w:t>age</w:t>
      </w:r>
      <w:r w:rsidRPr="00B84615">
        <w:rPr>
          <w:rFonts w:ascii="Times New Roman" w:hAnsi="Times New Roman" w:cs="Times New Roman"/>
        </w:rPr>
        <w:t>, the Neural Network provided deeper insights into how specific job categories and educational backgrounds impact subscription rates, suggesting targeted marketing strategies.</w:t>
      </w:r>
    </w:p>
    <w:p w:rsidR="00B84615" w:rsidRPr="00B84615" w:rsidRDefault="00B84615" w:rsidP="00B84615">
      <w:pPr>
        <w:numPr>
          <w:ilvl w:val="0"/>
          <w:numId w:val="9"/>
        </w:numPr>
        <w:rPr>
          <w:rFonts w:ascii="Times New Roman" w:hAnsi="Times New Roman" w:cs="Times New Roman"/>
        </w:rPr>
      </w:pPr>
      <w:r w:rsidRPr="00B84615">
        <w:rPr>
          <w:rFonts w:ascii="Times New Roman" w:hAnsi="Times New Roman" w:cs="Times New Roman"/>
          <w:b/>
          <w:bCs/>
        </w:rPr>
        <w:t>Temporal Effects</w:t>
      </w:r>
      <w:r w:rsidRPr="00B84615">
        <w:rPr>
          <w:rFonts w:ascii="Times New Roman" w:hAnsi="Times New Roman" w:cs="Times New Roman"/>
        </w:rPr>
        <w:t>: Only the Neural Network brought out the strong influence of the timing of contact, underscoring the need to tailor marketing campaigns to specific times of the year for maximum impact.</w:t>
      </w:r>
    </w:p>
    <w:p w:rsidR="00BC6C16" w:rsidRPr="00B84615" w:rsidRDefault="00BC6C16">
      <w:pPr>
        <w:rPr>
          <w:rFonts w:ascii="Times New Roman" w:hAnsi="Times New Roman" w:cs="Times New Roman"/>
        </w:rPr>
      </w:pPr>
    </w:p>
    <w:p w:rsidR="00E62C42" w:rsidRPr="00E9721A" w:rsidRDefault="00E62C42" w:rsidP="00E62C42">
      <w:pPr>
        <w:rPr>
          <w:rFonts w:ascii="Times New Roman" w:hAnsi="Times New Roman" w:cs="Times New Roman"/>
          <w:b/>
        </w:rPr>
      </w:pPr>
      <w:r w:rsidRPr="00E9721A">
        <w:rPr>
          <w:rFonts w:ascii="Times New Roman" w:hAnsi="Times New Roman" w:cs="Times New Roman"/>
          <w:b/>
        </w:rPr>
        <w:t>Can the bank's operation status be revealed by these individual bank customers' usage records?</w:t>
      </w:r>
    </w:p>
    <w:p w:rsidR="00E62C42" w:rsidRPr="00E62C42" w:rsidRDefault="00E62C42" w:rsidP="00E62C42">
      <w:pPr>
        <w:rPr>
          <w:b/>
          <w:bCs/>
        </w:rPr>
      </w:pPr>
      <w:r w:rsidRPr="00E62C42">
        <w:rPr>
          <w:b/>
          <w:bCs/>
        </w:rPr>
        <w:t>Key Insights from Data Analysis:</w:t>
      </w:r>
    </w:p>
    <w:p w:rsidR="00E62C42" w:rsidRPr="00E62C42" w:rsidRDefault="00E62C42" w:rsidP="00E62C42">
      <w:pPr>
        <w:numPr>
          <w:ilvl w:val="0"/>
          <w:numId w:val="10"/>
        </w:numPr>
      </w:pPr>
      <w:r w:rsidRPr="00E62C42">
        <w:rPr>
          <w:b/>
          <w:bCs/>
        </w:rPr>
        <w:t>Feature Importance</w:t>
      </w:r>
      <w:r w:rsidRPr="00E62C42">
        <w:t xml:space="preserve">: Both the Random Forest and Neural Network models identify key features like </w:t>
      </w:r>
      <w:r w:rsidRPr="00E62C42">
        <w:rPr>
          <w:b/>
          <w:bCs/>
        </w:rPr>
        <w:t>duration</w:t>
      </w:r>
      <w:r w:rsidRPr="00E62C42">
        <w:t xml:space="preserve">, </w:t>
      </w:r>
      <w:r w:rsidRPr="00E62C42">
        <w:rPr>
          <w:b/>
          <w:bCs/>
        </w:rPr>
        <w:t>balance</w:t>
      </w:r>
      <w:r w:rsidRPr="00E62C42">
        <w:t xml:space="preserve">, </w:t>
      </w:r>
      <w:r w:rsidRPr="00E62C42">
        <w:rPr>
          <w:b/>
          <w:bCs/>
        </w:rPr>
        <w:t>month of contact</w:t>
      </w:r>
      <w:r w:rsidRPr="00E62C42">
        <w:t xml:space="preserve">, and </w:t>
      </w:r>
      <w:r w:rsidRPr="00E62C42">
        <w:rPr>
          <w:b/>
          <w:bCs/>
        </w:rPr>
        <w:t>previous campaign outcomes</w:t>
      </w:r>
      <w:r w:rsidRPr="00E62C42">
        <w:t xml:space="preserve"> as significant. These features directly relate to customer interaction and financial behavior.</w:t>
      </w:r>
    </w:p>
    <w:p w:rsidR="00E62C42" w:rsidRPr="00E62C42" w:rsidRDefault="00E62C42" w:rsidP="00E62C42">
      <w:pPr>
        <w:numPr>
          <w:ilvl w:val="0"/>
          <w:numId w:val="10"/>
        </w:numPr>
      </w:pPr>
      <w:r w:rsidRPr="00E62C42">
        <w:rPr>
          <w:b/>
          <w:bCs/>
        </w:rPr>
        <w:lastRenderedPageBreak/>
        <w:t>Model Insights</w:t>
      </w:r>
      <w:r w:rsidRPr="00E62C42">
        <w:t>:</w:t>
      </w:r>
    </w:p>
    <w:p w:rsidR="00E62C42" w:rsidRPr="00E62C42" w:rsidRDefault="00E62C42" w:rsidP="00E62C42">
      <w:pPr>
        <w:numPr>
          <w:ilvl w:val="1"/>
          <w:numId w:val="10"/>
        </w:numPr>
      </w:pPr>
      <w:r w:rsidRPr="00E62C42">
        <w:rPr>
          <w:b/>
          <w:bCs/>
        </w:rPr>
        <w:t>Temporal Patterns</w:t>
      </w:r>
      <w:r w:rsidRPr="00E62C42">
        <w:t>: Specific months show higher subscription rates, suggesting seasonal trends or effective campaign timings that reflect the bank's operational effectiveness during certain periods.</w:t>
      </w:r>
    </w:p>
    <w:p w:rsidR="00E62C42" w:rsidRPr="00E62C42" w:rsidRDefault="00E62C42" w:rsidP="00E62C42">
      <w:pPr>
        <w:numPr>
          <w:ilvl w:val="1"/>
          <w:numId w:val="10"/>
        </w:numPr>
      </w:pPr>
      <w:r w:rsidRPr="00E62C42">
        <w:rPr>
          <w:b/>
          <w:bCs/>
        </w:rPr>
        <w:t>Financial Health Indicators</w:t>
      </w:r>
      <w:r w:rsidRPr="00E62C42">
        <w:t xml:space="preserve">: Features such as </w:t>
      </w:r>
      <w:r w:rsidRPr="00E62C42">
        <w:rPr>
          <w:b/>
          <w:bCs/>
        </w:rPr>
        <w:t>balance</w:t>
      </w:r>
      <w:r w:rsidRPr="00E62C42">
        <w:t xml:space="preserve"> and </w:t>
      </w:r>
      <w:r w:rsidRPr="00E62C42">
        <w:rPr>
          <w:b/>
          <w:bCs/>
        </w:rPr>
        <w:t>loan</w:t>
      </w:r>
      <w:r w:rsidRPr="00E62C42">
        <w:t xml:space="preserve"> status provide insights into the financial health of the customer base, which can indirectly indicate the bank's financial positioning.</w:t>
      </w:r>
    </w:p>
    <w:p w:rsidR="00E62C42" w:rsidRPr="00E62C42" w:rsidRDefault="00E62C42" w:rsidP="00E62C42">
      <w:pPr>
        <w:numPr>
          <w:ilvl w:val="0"/>
          <w:numId w:val="10"/>
        </w:numPr>
      </w:pPr>
      <w:r w:rsidRPr="00E62C42">
        <w:rPr>
          <w:b/>
          <w:bCs/>
        </w:rPr>
        <w:t>Campaign Effectiveness</w:t>
      </w:r>
      <w:r w:rsidRPr="00E62C42">
        <w:t>:</w:t>
      </w:r>
    </w:p>
    <w:p w:rsidR="00E62C42" w:rsidRPr="00E62C42" w:rsidRDefault="00E62C42" w:rsidP="00E62C42">
      <w:pPr>
        <w:numPr>
          <w:ilvl w:val="1"/>
          <w:numId w:val="10"/>
        </w:numPr>
      </w:pPr>
      <w:r w:rsidRPr="00E62C42">
        <w:t>The impact of different contact strategies (</w:t>
      </w:r>
      <w:proofErr w:type="spellStart"/>
      <w:r w:rsidRPr="00E62C42">
        <w:rPr>
          <w:b/>
          <w:bCs/>
        </w:rPr>
        <w:t>contact_telephone</w:t>
      </w:r>
      <w:proofErr w:type="spellEnd"/>
      <w:r w:rsidRPr="00E62C42">
        <w:t xml:space="preserve"> and previous campaign success </w:t>
      </w:r>
      <w:proofErr w:type="spellStart"/>
      <w:r w:rsidRPr="00E62C42">
        <w:rPr>
          <w:b/>
          <w:bCs/>
        </w:rPr>
        <w:t>poutcome_success</w:t>
      </w:r>
      <w:proofErr w:type="spellEnd"/>
      <w:r w:rsidRPr="00E62C42">
        <w:t>) on subscription rates can highlight the effectiveness of the bank’s marketing strategies and operational execution.</w:t>
      </w:r>
    </w:p>
    <w:p w:rsidR="00E62C42" w:rsidRPr="00E62C42" w:rsidRDefault="00E62C42" w:rsidP="00E62C42">
      <w:pPr>
        <w:rPr>
          <w:b/>
          <w:bCs/>
        </w:rPr>
      </w:pPr>
      <w:r w:rsidRPr="00E62C42">
        <w:rPr>
          <w:b/>
          <w:bCs/>
        </w:rPr>
        <w:t>Conclusion:</w:t>
      </w:r>
    </w:p>
    <w:p w:rsidR="00E62C42" w:rsidRPr="00E62C42" w:rsidRDefault="00E62C42" w:rsidP="00E62C42">
      <w:r w:rsidRPr="00E62C42">
        <w:t>Yes, the bank's operational status can be inferred from customers' usage records through the analysis of engagement levels, financial health indicators, and responsiveness to marketing campaigns. These insights not only reveal the direct impact of bank operations on customer behavior but also reflect the broader operational health and strategic effectiveness of the bank.</w:t>
      </w:r>
    </w:p>
    <w:p w:rsidR="00BC6C16" w:rsidRDefault="00BC6C16">
      <w:bookmarkStart w:id="0" w:name="_GoBack"/>
      <w:bookmarkEnd w:id="0"/>
    </w:p>
    <w:sectPr w:rsidR="00BC6C16">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E56" w:rsidRDefault="00B46E56" w:rsidP="00BC6C16">
      <w:r>
        <w:separator/>
      </w:r>
    </w:p>
  </w:endnote>
  <w:endnote w:type="continuationSeparator" w:id="0">
    <w:p w:rsidR="00B46E56" w:rsidRDefault="00B46E56" w:rsidP="00BC6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3963783"/>
      <w:docPartObj>
        <w:docPartGallery w:val="Page Numbers (Bottom of Page)"/>
        <w:docPartUnique/>
      </w:docPartObj>
    </w:sdtPr>
    <w:sdtEndPr>
      <w:rPr>
        <w:noProof/>
      </w:rPr>
    </w:sdtEndPr>
    <w:sdtContent>
      <w:p w:rsidR="00BC6C16" w:rsidRDefault="00BC6C16">
        <w:pPr>
          <w:pStyle w:val="Footer"/>
          <w:jc w:val="right"/>
        </w:pPr>
        <w:r>
          <w:fldChar w:fldCharType="begin"/>
        </w:r>
        <w:r>
          <w:instrText xml:space="preserve"> PAGE   \* MERGEFORMAT </w:instrText>
        </w:r>
        <w:r>
          <w:fldChar w:fldCharType="separate"/>
        </w:r>
        <w:r w:rsidR="003053BE">
          <w:rPr>
            <w:noProof/>
          </w:rPr>
          <w:t>6</w:t>
        </w:r>
        <w:r>
          <w:rPr>
            <w:noProof/>
          </w:rPr>
          <w:fldChar w:fldCharType="end"/>
        </w:r>
      </w:p>
    </w:sdtContent>
  </w:sdt>
  <w:p w:rsidR="00BC6C16" w:rsidRDefault="00BC6C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E56" w:rsidRDefault="00B46E56" w:rsidP="00BC6C16">
      <w:r>
        <w:separator/>
      </w:r>
    </w:p>
  </w:footnote>
  <w:footnote w:type="continuationSeparator" w:id="0">
    <w:p w:rsidR="00B46E56" w:rsidRDefault="00B46E56" w:rsidP="00BC6C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01BE1"/>
    <w:multiLevelType w:val="multilevel"/>
    <w:tmpl w:val="6E1A7D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4577D"/>
    <w:multiLevelType w:val="multilevel"/>
    <w:tmpl w:val="5BBE10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A718CC"/>
    <w:multiLevelType w:val="multilevel"/>
    <w:tmpl w:val="DFF0BD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FA7984"/>
    <w:multiLevelType w:val="hybridMultilevel"/>
    <w:tmpl w:val="397E0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C009D1"/>
    <w:multiLevelType w:val="multilevel"/>
    <w:tmpl w:val="B09262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9F6097"/>
    <w:multiLevelType w:val="multilevel"/>
    <w:tmpl w:val="ACEC7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0E3648"/>
    <w:multiLevelType w:val="multilevel"/>
    <w:tmpl w:val="5754B0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DD2894"/>
    <w:multiLevelType w:val="multilevel"/>
    <w:tmpl w:val="D62257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D22998"/>
    <w:multiLevelType w:val="multilevel"/>
    <w:tmpl w:val="E8D8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9C6F5F"/>
    <w:multiLevelType w:val="hybridMultilevel"/>
    <w:tmpl w:val="9EB2B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9"/>
  </w:num>
  <w:num w:numId="5">
    <w:abstractNumId w:val="7"/>
  </w:num>
  <w:num w:numId="6">
    <w:abstractNumId w:val="4"/>
  </w:num>
  <w:num w:numId="7">
    <w:abstractNumId w:val="1"/>
  </w:num>
  <w:num w:numId="8">
    <w:abstractNumId w:val="6"/>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C16"/>
    <w:rsid w:val="000549D5"/>
    <w:rsid w:val="00054D69"/>
    <w:rsid w:val="003053BE"/>
    <w:rsid w:val="00340477"/>
    <w:rsid w:val="003C0BFE"/>
    <w:rsid w:val="005039DE"/>
    <w:rsid w:val="00523F71"/>
    <w:rsid w:val="00741331"/>
    <w:rsid w:val="00804ADB"/>
    <w:rsid w:val="009B3992"/>
    <w:rsid w:val="00B46E56"/>
    <w:rsid w:val="00B84615"/>
    <w:rsid w:val="00BC6C16"/>
    <w:rsid w:val="00D530DA"/>
    <w:rsid w:val="00D60BCD"/>
    <w:rsid w:val="00D70016"/>
    <w:rsid w:val="00E62C42"/>
    <w:rsid w:val="00F530EA"/>
    <w:rsid w:val="00FE6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A3166F6-B7DA-4D23-9A50-1B4759A42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C1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6C16"/>
    <w:pPr>
      <w:tabs>
        <w:tab w:val="center" w:pos="4680"/>
        <w:tab w:val="right" w:pos="9360"/>
      </w:tabs>
    </w:pPr>
  </w:style>
  <w:style w:type="character" w:customStyle="1" w:styleId="HeaderChar">
    <w:name w:val="Header Char"/>
    <w:basedOn w:val="DefaultParagraphFont"/>
    <w:link w:val="Header"/>
    <w:uiPriority w:val="99"/>
    <w:rsid w:val="00BC6C16"/>
  </w:style>
  <w:style w:type="paragraph" w:styleId="Footer">
    <w:name w:val="footer"/>
    <w:basedOn w:val="Normal"/>
    <w:link w:val="FooterChar"/>
    <w:uiPriority w:val="99"/>
    <w:unhideWhenUsed/>
    <w:rsid w:val="00BC6C16"/>
    <w:pPr>
      <w:tabs>
        <w:tab w:val="center" w:pos="4680"/>
        <w:tab w:val="right" w:pos="9360"/>
      </w:tabs>
    </w:pPr>
  </w:style>
  <w:style w:type="character" w:customStyle="1" w:styleId="FooterChar">
    <w:name w:val="Footer Char"/>
    <w:basedOn w:val="DefaultParagraphFont"/>
    <w:link w:val="Footer"/>
    <w:uiPriority w:val="99"/>
    <w:rsid w:val="00BC6C16"/>
  </w:style>
  <w:style w:type="paragraph" w:customStyle="1" w:styleId="whitespace-pre-wrap">
    <w:name w:val="whitespace-pre-wrap"/>
    <w:basedOn w:val="Normal"/>
    <w:rsid w:val="00F530EA"/>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70016"/>
    <w:pPr>
      <w:ind w:left="720"/>
      <w:contextualSpacing/>
    </w:pPr>
  </w:style>
  <w:style w:type="table" w:styleId="TableGrid">
    <w:name w:val="Table Grid"/>
    <w:basedOn w:val="TableNormal"/>
    <w:uiPriority w:val="39"/>
    <w:rsid w:val="000549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41583">
      <w:bodyDiv w:val="1"/>
      <w:marLeft w:val="0"/>
      <w:marRight w:val="0"/>
      <w:marTop w:val="0"/>
      <w:marBottom w:val="0"/>
      <w:divBdr>
        <w:top w:val="none" w:sz="0" w:space="0" w:color="auto"/>
        <w:left w:val="none" w:sz="0" w:space="0" w:color="auto"/>
        <w:bottom w:val="none" w:sz="0" w:space="0" w:color="auto"/>
        <w:right w:val="none" w:sz="0" w:space="0" w:color="auto"/>
      </w:divBdr>
    </w:div>
    <w:div w:id="741372352">
      <w:bodyDiv w:val="1"/>
      <w:marLeft w:val="0"/>
      <w:marRight w:val="0"/>
      <w:marTop w:val="0"/>
      <w:marBottom w:val="0"/>
      <w:divBdr>
        <w:top w:val="none" w:sz="0" w:space="0" w:color="auto"/>
        <w:left w:val="none" w:sz="0" w:space="0" w:color="auto"/>
        <w:bottom w:val="none" w:sz="0" w:space="0" w:color="auto"/>
        <w:right w:val="none" w:sz="0" w:space="0" w:color="auto"/>
      </w:divBdr>
    </w:div>
    <w:div w:id="875583730">
      <w:bodyDiv w:val="1"/>
      <w:marLeft w:val="0"/>
      <w:marRight w:val="0"/>
      <w:marTop w:val="0"/>
      <w:marBottom w:val="0"/>
      <w:divBdr>
        <w:top w:val="none" w:sz="0" w:space="0" w:color="auto"/>
        <w:left w:val="none" w:sz="0" w:space="0" w:color="auto"/>
        <w:bottom w:val="none" w:sz="0" w:space="0" w:color="auto"/>
        <w:right w:val="none" w:sz="0" w:space="0" w:color="auto"/>
      </w:divBdr>
    </w:div>
    <w:div w:id="878708824">
      <w:bodyDiv w:val="1"/>
      <w:marLeft w:val="0"/>
      <w:marRight w:val="0"/>
      <w:marTop w:val="0"/>
      <w:marBottom w:val="0"/>
      <w:divBdr>
        <w:top w:val="none" w:sz="0" w:space="0" w:color="auto"/>
        <w:left w:val="none" w:sz="0" w:space="0" w:color="auto"/>
        <w:bottom w:val="none" w:sz="0" w:space="0" w:color="auto"/>
        <w:right w:val="none" w:sz="0" w:space="0" w:color="auto"/>
      </w:divBdr>
    </w:div>
    <w:div w:id="887254580">
      <w:bodyDiv w:val="1"/>
      <w:marLeft w:val="0"/>
      <w:marRight w:val="0"/>
      <w:marTop w:val="0"/>
      <w:marBottom w:val="0"/>
      <w:divBdr>
        <w:top w:val="none" w:sz="0" w:space="0" w:color="auto"/>
        <w:left w:val="none" w:sz="0" w:space="0" w:color="auto"/>
        <w:bottom w:val="none" w:sz="0" w:space="0" w:color="auto"/>
        <w:right w:val="none" w:sz="0" w:space="0" w:color="auto"/>
      </w:divBdr>
      <w:divsChild>
        <w:div w:id="839274082">
          <w:marLeft w:val="0"/>
          <w:marRight w:val="0"/>
          <w:marTop w:val="0"/>
          <w:marBottom w:val="0"/>
          <w:divBdr>
            <w:top w:val="single" w:sz="2" w:space="0" w:color="E3E3E3"/>
            <w:left w:val="single" w:sz="2" w:space="0" w:color="E3E3E3"/>
            <w:bottom w:val="single" w:sz="2" w:space="0" w:color="E3E3E3"/>
            <w:right w:val="single" w:sz="2" w:space="0" w:color="E3E3E3"/>
          </w:divBdr>
          <w:divsChild>
            <w:div w:id="2060470759">
              <w:marLeft w:val="0"/>
              <w:marRight w:val="0"/>
              <w:marTop w:val="0"/>
              <w:marBottom w:val="0"/>
              <w:divBdr>
                <w:top w:val="single" w:sz="2" w:space="0" w:color="E3E3E3"/>
                <w:left w:val="single" w:sz="2" w:space="0" w:color="E3E3E3"/>
                <w:bottom w:val="single" w:sz="2" w:space="0" w:color="E3E3E3"/>
                <w:right w:val="single" w:sz="2" w:space="0" w:color="E3E3E3"/>
              </w:divBdr>
              <w:divsChild>
                <w:div w:id="1421368319">
                  <w:marLeft w:val="0"/>
                  <w:marRight w:val="0"/>
                  <w:marTop w:val="0"/>
                  <w:marBottom w:val="0"/>
                  <w:divBdr>
                    <w:top w:val="single" w:sz="2" w:space="0" w:color="E3E3E3"/>
                    <w:left w:val="single" w:sz="2" w:space="0" w:color="E3E3E3"/>
                    <w:bottom w:val="single" w:sz="2" w:space="0" w:color="E3E3E3"/>
                    <w:right w:val="single" w:sz="2" w:space="0" w:color="E3E3E3"/>
                  </w:divBdr>
                  <w:divsChild>
                    <w:div w:id="1884630925">
                      <w:marLeft w:val="0"/>
                      <w:marRight w:val="0"/>
                      <w:marTop w:val="0"/>
                      <w:marBottom w:val="0"/>
                      <w:divBdr>
                        <w:top w:val="single" w:sz="2" w:space="0" w:color="E3E3E3"/>
                        <w:left w:val="single" w:sz="2" w:space="0" w:color="E3E3E3"/>
                        <w:bottom w:val="single" w:sz="2" w:space="0" w:color="E3E3E3"/>
                        <w:right w:val="single" w:sz="2" w:space="0" w:color="E3E3E3"/>
                      </w:divBdr>
                      <w:divsChild>
                        <w:div w:id="308706085">
                          <w:marLeft w:val="0"/>
                          <w:marRight w:val="0"/>
                          <w:marTop w:val="0"/>
                          <w:marBottom w:val="0"/>
                          <w:divBdr>
                            <w:top w:val="single" w:sz="2" w:space="0" w:color="E3E3E3"/>
                            <w:left w:val="single" w:sz="2" w:space="0" w:color="E3E3E3"/>
                            <w:bottom w:val="single" w:sz="2" w:space="0" w:color="E3E3E3"/>
                            <w:right w:val="single" w:sz="2" w:space="0" w:color="E3E3E3"/>
                          </w:divBdr>
                          <w:divsChild>
                            <w:div w:id="904951863">
                              <w:marLeft w:val="0"/>
                              <w:marRight w:val="0"/>
                              <w:marTop w:val="0"/>
                              <w:marBottom w:val="0"/>
                              <w:divBdr>
                                <w:top w:val="single" w:sz="2" w:space="0" w:color="E3E3E3"/>
                                <w:left w:val="single" w:sz="2" w:space="0" w:color="E3E3E3"/>
                                <w:bottom w:val="single" w:sz="2" w:space="0" w:color="E3E3E3"/>
                                <w:right w:val="single" w:sz="2" w:space="0" w:color="E3E3E3"/>
                              </w:divBdr>
                              <w:divsChild>
                                <w:div w:id="960574993">
                                  <w:marLeft w:val="0"/>
                                  <w:marRight w:val="0"/>
                                  <w:marTop w:val="100"/>
                                  <w:marBottom w:val="100"/>
                                  <w:divBdr>
                                    <w:top w:val="single" w:sz="2" w:space="0" w:color="E3E3E3"/>
                                    <w:left w:val="single" w:sz="2" w:space="0" w:color="E3E3E3"/>
                                    <w:bottom w:val="single" w:sz="2" w:space="0" w:color="E3E3E3"/>
                                    <w:right w:val="single" w:sz="2" w:space="0" w:color="E3E3E3"/>
                                  </w:divBdr>
                                  <w:divsChild>
                                    <w:div w:id="9962948">
                                      <w:marLeft w:val="0"/>
                                      <w:marRight w:val="0"/>
                                      <w:marTop w:val="0"/>
                                      <w:marBottom w:val="0"/>
                                      <w:divBdr>
                                        <w:top w:val="single" w:sz="2" w:space="0" w:color="E3E3E3"/>
                                        <w:left w:val="single" w:sz="2" w:space="0" w:color="E3E3E3"/>
                                        <w:bottom w:val="single" w:sz="2" w:space="0" w:color="E3E3E3"/>
                                        <w:right w:val="single" w:sz="2" w:space="0" w:color="E3E3E3"/>
                                      </w:divBdr>
                                      <w:divsChild>
                                        <w:div w:id="953562099">
                                          <w:marLeft w:val="0"/>
                                          <w:marRight w:val="0"/>
                                          <w:marTop w:val="0"/>
                                          <w:marBottom w:val="0"/>
                                          <w:divBdr>
                                            <w:top w:val="single" w:sz="2" w:space="0" w:color="E3E3E3"/>
                                            <w:left w:val="single" w:sz="2" w:space="0" w:color="E3E3E3"/>
                                            <w:bottom w:val="single" w:sz="2" w:space="0" w:color="E3E3E3"/>
                                            <w:right w:val="single" w:sz="2" w:space="0" w:color="E3E3E3"/>
                                          </w:divBdr>
                                          <w:divsChild>
                                            <w:div w:id="1335262131">
                                              <w:marLeft w:val="0"/>
                                              <w:marRight w:val="0"/>
                                              <w:marTop w:val="0"/>
                                              <w:marBottom w:val="0"/>
                                              <w:divBdr>
                                                <w:top w:val="single" w:sz="2" w:space="0" w:color="E3E3E3"/>
                                                <w:left w:val="single" w:sz="2" w:space="0" w:color="E3E3E3"/>
                                                <w:bottom w:val="single" w:sz="2" w:space="0" w:color="E3E3E3"/>
                                                <w:right w:val="single" w:sz="2" w:space="0" w:color="E3E3E3"/>
                                              </w:divBdr>
                                              <w:divsChild>
                                                <w:div w:id="108819599">
                                                  <w:marLeft w:val="0"/>
                                                  <w:marRight w:val="0"/>
                                                  <w:marTop w:val="0"/>
                                                  <w:marBottom w:val="0"/>
                                                  <w:divBdr>
                                                    <w:top w:val="single" w:sz="2" w:space="0" w:color="E3E3E3"/>
                                                    <w:left w:val="single" w:sz="2" w:space="0" w:color="E3E3E3"/>
                                                    <w:bottom w:val="single" w:sz="2" w:space="0" w:color="E3E3E3"/>
                                                    <w:right w:val="single" w:sz="2" w:space="0" w:color="E3E3E3"/>
                                                  </w:divBdr>
                                                  <w:divsChild>
                                                    <w:div w:id="1290820331">
                                                      <w:marLeft w:val="0"/>
                                                      <w:marRight w:val="0"/>
                                                      <w:marTop w:val="0"/>
                                                      <w:marBottom w:val="0"/>
                                                      <w:divBdr>
                                                        <w:top w:val="single" w:sz="2" w:space="0" w:color="E3E3E3"/>
                                                        <w:left w:val="single" w:sz="2" w:space="0" w:color="E3E3E3"/>
                                                        <w:bottom w:val="single" w:sz="2" w:space="0" w:color="E3E3E3"/>
                                                        <w:right w:val="single" w:sz="2" w:space="0" w:color="E3E3E3"/>
                                                      </w:divBdr>
                                                      <w:divsChild>
                                                        <w:div w:id="1640306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20759803">
          <w:marLeft w:val="0"/>
          <w:marRight w:val="0"/>
          <w:marTop w:val="0"/>
          <w:marBottom w:val="0"/>
          <w:divBdr>
            <w:top w:val="none" w:sz="0" w:space="0" w:color="auto"/>
            <w:left w:val="none" w:sz="0" w:space="0" w:color="auto"/>
            <w:bottom w:val="none" w:sz="0" w:space="0" w:color="auto"/>
            <w:right w:val="none" w:sz="0" w:space="0" w:color="auto"/>
          </w:divBdr>
        </w:div>
      </w:divsChild>
    </w:div>
    <w:div w:id="923762409">
      <w:bodyDiv w:val="1"/>
      <w:marLeft w:val="0"/>
      <w:marRight w:val="0"/>
      <w:marTop w:val="0"/>
      <w:marBottom w:val="0"/>
      <w:divBdr>
        <w:top w:val="none" w:sz="0" w:space="0" w:color="auto"/>
        <w:left w:val="none" w:sz="0" w:space="0" w:color="auto"/>
        <w:bottom w:val="none" w:sz="0" w:space="0" w:color="auto"/>
        <w:right w:val="none" w:sz="0" w:space="0" w:color="auto"/>
      </w:divBdr>
    </w:div>
    <w:div w:id="970407864">
      <w:bodyDiv w:val="1"/>
      <w:marLeft w:val="0"/>
      <w:marRight w:val="0"/>
      <w:marTop w:val="0"/>
      <w:marBottom w:val="0"/>
      <w:divBdr>
        <w:top w:val="none" w:sz="0" w:space="0" w:color="auto"/>
        <w:left w:val="none" w:sz="0" w:space="0" w:color="auto"/>
        <w:bottom w:val="none" w:sz="0" w:space="0" w:color="auto"/>
        <w:right w:val="none" w:sz="0" w:space="0" w:color="auto"/>
      </w:divBdr>
    </w:div>
    <w:div w:id="1095518382">
      <w:bodyDiv w:val="1"/>
      <w:marLeft w:val="0"/>
      <w:marRight w:val="0"/>
      <w:marTop w:val="0"/>
      <w:marBottom w:val="0"/>
      <w:divBdr>
        <w:top w:val="none" w:sz="0" w:space="0" w:color="auto"/>
        <w:left w:val="none" w:sz="0" w:space="0" w:color="auto"/>
        <w:bottom w:val="none" w:sz="0" w:space="0" w:color="auto"/>
        <w:right w:val="none" w:sz="0" w:space="0" w:color="auto"/>
      </w:divBdr>
    </w:div>
    <w:div w:id="1507209987">
      <w:bodyDiv w:val="1"/>
      <w:marLeft w:val="0"/>
      <w:marRight w:val="0"/>
      <w:marTop w:val="0"/>
      <w:marBottom w:val="0"/>
      <w:divBdr>
        <w:top w:val="none" w:sz="0" w:space="0" w:color="auto"/>
        <w:left w:val="none" w:sz="0" w:space="0" w:color="auto"/>
        <w:bottom w:val="none" w:sz="0" w:space="0" w:color="auto"/>
        <w:right w:val="none" w:sz="0" w:space="0" w:color="auto"/>
      </w:divBdr>
      <w:divsChild>
        <w:div w:id="277569361">
          <w:marLeft w:val="0"/>
          <w:marRight w:val="0"/>
          <w:marTop w:val="0"/>
          <w:marBottom w:val="0"/>
          <w:divBdr>
            <w:top w:val="single" w:sz="2" w:space="0" w:color="E3E3E3"/>
            <w:left w:val="single" w:sz="2" w:space="0" w:color="E3E3E3"/>
            <w:bottom w:val="single" w:sz="2" w:space="0" w:color="E3E3E3"/>
            <w:right w:val="single" w:sz="2" w:space="0" w:color="E3E3E3"/>
          </w:divBdr>
          <w:divsChild>
            <w:div w:id="1864902279">
              <w:marLeft w:val="0"/>
              <w:marRight w:val="0"/>
              <w:marTop w:val="0"/>
              <w:marBottom w:val="0"/>
              <w:divBdr>
                <w:top w:val="single" w:sz="2" w:space="0" w:color="E3E3E3"/>
                <w:left w:val="single" w:sz="2" w:space="0" w:color="E3E3E3"/>
                <w:bottom w:val="single" w:sz="2" w:space="0" w:color="E3E3E3"/>
                <w:right w:val="single" w:sz="2" w:space="0" w:color="E3E3E3"/>
              </w:divBdr>
              <w:divsChild>
                <w:div w:id="1841461313">
                  <w:marLeft w:val="0"/>
                  <w:marRight w:val="0"/>
                  <w:marTop w:val="0"/>
                  <w:marBottom w:val="0"/>
                  <w:divBdr>
                    <w:top w:val="single" w:sz="2" w:space="0" w:color="E3E3E3"/>
                    <w:left w:val="single" w:sz="2" w:space="0" w:color="E3E3E3"/>
                    <w:bottom w:val="single" w:sz="2" w:space="0" w:color="E3E3E3"/>
                    <w:right w:val="single" w:sz="2" w:space="0" w:color="E3E3E3"/>
                  </w:divBdr>
                  <w:divsChild>
                    <w:div w:id="1371762642">
                      <w:marLeft w:val="0"/>
                      <w:marRight w:val="0"/>
                      <w:marTop w:val="0"/>
                      <w:marBottom w:val="0"/>
                      <w:divBdr>
                        <w:top w:val="single" w:sz="2" w:space="0" w:color="E3E3E3"/>
                        <w:left w:val="single" w:sz="2" w:space="0" w:color="E3E3E3"/>
                        <w:bottom w:val="single" w:sz="2" w:space="0" w:color="E3E3E3"/>
                        <w:right w:val="single" w:sz="2" w:space="0" w:color="E3E3E3"/>
                      </w:divBdr>
                      <w:divsChild>
                        <w:div w:id="2125996233">
                          <w:marLeft w:val="0"/>
                          <w:marRight w:val="0"/>
                          <w:marTop w:val="0"/>
                          <w:marBottom w:val="0"/>
                          <w:divBdr>
                            <w:top w:val="single" w:sz="2" w:space="0" w:color="E3E3E3"/>
                            <w:left w:val="single" w:sz="2" w:space="0" w:color="E3E3E3"/>
                            <w:bottom w:val="single" w:sz="2" w:space="0" w:color="E3E3E3"/>
                            <w:right w:val="single" w:sz="2" w:space="0" w:color="E3E3E3"/>
                          </w:divBdr>
                          <w:divsChild>
                            <w:div w:id="2038578947">
                              <w:marLeft w:val="0"/>
                              <w:marRight w:val="0"/>
                              <w:marTop w:val="0"/>
                              <w:marBottom w:val="0"/>
                              <w:divBdr>
                                <w:top w:val="single" w:sz="2" w:space="0" w:color="E3E3E3"/>
                                <w:left w:val="single" w:sz="2" w:space="0" w:color="E3E3E3"/>
                                <w:bottom w:val="single" w:sz="2" w:space="0" w:color="E3E3E3"/>
                                <w:right w:val="single" w:sz="2" w:space="0" w:color="E3E3E3"/>
                              </w:divBdr>
                              <w:divsChild>
                                <w:div w:id="174537115">
                                  <w:marLeft w:val="0"/>
                                  <w:marRight w:val="0"/>
                                  <w:marTop w:val="100"/>
                                  <w:marBottom w:val="100"/>
                                  <w:divBdr>
                                    <w:top w:val="single" w:sz="2" w:space="0" w:color="E3E3E3"/>
                                    <w:left w:val="single" w:sz="2" w:space="0" w:color="E3E3E3"/>
                                    <w:bottom w:val="single" w:sz="2" w:space="0" w:color="E3E3E3"/>
                                    <w:right w:val="single" w:sz="2" w:space="0" w:color="E3E3E3"/>
                                  </w:divBdr>
                                  <w:divsChild>
                                    <w:div w:id="44257663">
                                      <w:marLeft w:val="0"/>
                                      <w:marRight w:val="0"/>
                                      <w:marTop w:val="0"/>
                                      <w:marBottom w:val="0"/>
                                      <w:divBdr>
                                        <w:top w:val="single" w:sz="2" w:space="0" w:color="E3E3E3"/>
                                        <w:left w:val="single" w:sz="2" w:space="0" w:color="E3E3E3"/>
                                        <w:bottom w:val="single" w:sz="2" w:space="0" w:color="E3E3E3"/>
                                        <w:right w:val="single" w:sz="2" w:space="0" w:color="E3E3E3"/>
                                      </w:divBdr>
                                      <w:divsChild>
                                        <w:div w:id="1134520040">
                                          <w:marLeft w:val="0"/>
                                          <w:marRight w:val="0"/>
                                          <w:marTop w:val="0"/>
                                          <w:marBottom w:val="0"/>
                                          <w:divBdr>
                                            <w:top w:val="single" w:sz="2" w:space="0" w:color="E3E3E3"/>
                                            <w:left w:val="single" w:sz="2" w:space="0" w:color="E3E3E3"/>
                                            <w:bottom w:val="single" w:sz="2" w:space="0" w:color="E3E3E3"/>
                                            <w:right w:val="single" w:sz="2" w:space="0" w:color="E3E3E3"/>
                                          </w:divBdr>
                                          <w:divsChild>
                                            <w:div w:id="2023244933">
                                              <w:marLeft w:val="0"/>
                                              <w:marRight w:val="0"/>
                                              <w:marTop w:val="0"/>
                                              <w:marBottom w:val="0"/>
                                              <w:divBdr>
                                                <w:top w:val="single" w:sz="2" w:space="0" w:color="E3E3E3"/>
                                                <w:left w:val="single" w:sz="2" w:space="0" w:color="E3E3E3"/>
                                                <w:bottom w:val="single" w:sz="2" w:space="0" w:color="E3E3E3"/>
                                                <w:right w:val="single" w:sz="2" w:space="0" w:color="E3E3E3"/>
                                              </w:divBdr>
                                              <w:divsChild>
                                                <w:div w:id="1159272149">
                                                  <w:marLeft w:val="0"/>
                                                  <w:marRight w:val="0"/>
                                                  <w:marTop w:val="0"/>
                                                  <w:marBottom w:val="0"/>
                                                  <w:divBdr>
                                                    <w:top w:val="single" w:sz="2" w:space="0" w:color="E3E3E3"/>
                                                    <w:left w:val="single" w:sz="2" w:space="0" w:color="E3E3E3"/>
                                                    <w:bottom w:val="single" w:sz="2" w:space="0" w:color="E3E3E3"/>
                                                    <w:right w:val="single" w:sz="2" w:space="0" w:color="E3E3E3"/>
                                                  </w:divBdr>
                                                  <w:divsChild>
                                                    <w:div w:id="1459715629">
                                                      <w:marLeft w:val="0"/>
                                                      <w:marRight w:val="0"/>
                                                      <w:marTop w:val="0"/>
                                                      <w:marBottom w:val="0"/>
                                                      <w:divBdr>
                                                        <w:top w:val="single" w:sz="2" w:space="0" w:color="E3E3E3"/>
                                                        <w:left w:val="single" w:sz="2" w:space="0" w:color="E3E3E3"/>
                                                        <w:bottom w:val="single" w:sz="2" w:space="0" w:color="E3E3E3"/>
                                                        <w:right w:val="single" w:sz="2" w:space="0" w:color="E3E3E3"/>
                                                      </w:divBdr>
                                                      <w:divsChild>
                                                        <w:div w:id="438257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04504507">
          <w:marLeft w:val="0"/>
          <w:marRight w:val="0"/>
          <w:marTop w:val="0"/>
          <w:marBottom w:val="0"/>
          <w:divBdr>
            <w:top w:val="none" w:sz="0" w:space="0" w:color="auto"/>
            <w:left w:val="none" w:sz="0" w:space="0" w:color="auto"/>
            <w:bottom w:val="none" w:sz="0" w:space="0" w:color="auto"/>
            <w:right w:val="none" w:sz="0" w:space="0" w:color="auto"/>
          </w:divBdr>
        </w:div>
      </w:divsChild>
    </w:div>
    <w:div w:id="1715929725">
      <w:bodyDiv w:val="1"/>
      <w:marLeft w:val="0"/>
      <w:marRight w:val="0"/>
      <w:marTop w:val="0"/>
      <w:marBottom w:val="0"/>
      <w:divBdr>
        <w:top w:val="none" w:sz="0" w:space="0" w:color="auto"/>
        <w:left w:val="none" w:sz="0" w:space="0" w:color="auto"/>
        <w:bottom w:val="none" w:sz="0" w:space="0" w:color="auto"/>
        <w:right w:val="none" w:sz="0" w:space="0" w:color="auto"/>
      </w:divBdr>
    </w:div>
    <w:div w:id="175551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AE261-5C16-4297-A605-4476AF1D2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1221</Words>
  <Characters>7833</Characters>
  <Application>Microsoft Office Word</Application>
  <DocSecurity>0</DocSecurity>
  <Lines>252</Lines>
  <Paragraphs>102</Paragraphs>
  <ScaleCrop>false</ScaleCrop>
  <Company/>
  <LinksUpToDate>false</LinksUpToDate>
  <CharactersWithSpaces>8952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Mobilelive</dc:creator>
  <cp:keywords/>
  <dc:description/>
  <cp:lastModifiedBy>Mobilelive</cp:lastModifiedBy>
  <cp:revision>16</cp:revision>
  <dcterms:created xsi:type="dcterms:W3CDTF">2024-05-02T23:55:00Z</dcterms:created>
  <dcterms:modified xsi:type="dcterms:W3CDTF">2024-05-03T00:25:00Z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5fe68feb-5e1c-456f-b781-dc099a4bccae</vt:lpwstr>
  </property>
</Properties>
</file>