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AI assistant connection</w:t>
      </w:r>
    </w:p>
    <w:p>
      <w:pPr>
        <w:keepNext/>
        <w:spacing w:after="40"/>
      </w:pPr>
      <w:r>
        <w:t>Document 23 of the Nexora learning guides</w:t>
      </w:r>
    </w:p>
    <w:p>
      <w:pPr/>
      <w:r>
        <w:t>Source snapshot 13 October 2026 at 17:12 UTC</w:t>
      </w:r>
    </w:p>
    <w:p>
      <w:pPr/>
      <w:r>
        <w:t>Understand the NexOrchestr AI page, its configured iframe and CRM context endpoint.</w:t>
      </w:r>
    </w:p>
    <w:p>
      <w:pPr>
        <w:pStyle w:val="Heading2"/>
      </w:pPr>
      <w:r>
        <w:t>Recognise the screen and its scope</w:t>
      </w:r>
    </w:p>
    <w:p>
      <w:pPr/>
      <w:r>
        <w:t xml:space="preserve">Open </w:t>
      </w:r>
      <w:r>
        <w:rPr>
          <w:rFonts w:ascii="Consolas" w:hAnsi="Consolas"/>
          <w:sz w:val="19"/>
        </w:rPr>
        <w:t>/assistant</w:t>
      </w:r>
      <w:r>
        <w:t>. CRM routes use port 3017; member routes use 3018; public website routes can use 3019. Brackets name a route parameter, not text to paste into a browser. Choose a real record or site id from the application.</w:t>
      </w:r>
    </w:p>
    <w:p>
      <w:pPr/>
      <w:r>
        <w:t>This guide covers Signed-in assistant page; Configured external application URL; Allowed URL schemes; Iframe sandbox and referrer policy; CRM context boundary; Unavailable state.</w:t>
      </w:r>
    </w:p>
    <w:p>
      <w:pPr>
        <w:keepNext/>
        <w:jc w:val="center"/>
      </w:pPr>
      <w:r>
        <w:drawing>
          <wp:inline xmlns:a="http://schemas.openxmlformats.org/drawingml/2006/main" xmlns:pic="http://schemas.openxmlformats.org/drawingml/2006/picture">
            <wp:extent cx="6355080" cy="3301340"/>
            <wp:docPr id="1" name="Picture 1" descr="File journey for Nexora AI assistant connection"/>
            <wp:cNvGraphicFramePr>
              <a:graphicFrameLocks noChangeAspect="1"/>
            </wp:cNvGraphicFramePr>
            <a:graphic>
              <a:graphicData uri="http://schemas.openxmlformats.org/drawingml/2006/picture">
                <pic:pic>
                  <pic:nvPicPr>
                    <pic:cNvPr id="0" name="guide-23-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S0013 page.tsx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S0249 CrmModule.cs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S0201 CrmContextContracts.cs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S0013</w:t>
      </w:r>
    </w:p>
    <w:p>
      <w:pPr/>
      <w:hyperlink r:id="rId11">
        <w:r>
          <w:rPr>
            <w:color w:val="263D55"/>
          </w:rPr>
          <w:t>apps/web/src/app/(platform)/assistant/page.tsx</w:t>
        </w:r>
      </w:hyperlink>
    </w:p>
    <w:p>
      <w:pPr>
        <w:keepNext/>
        <w:spacing w:after="40"/>
      </w:pPr>
      <w:r>
        <w:rPr>
          <w:b/>
        </w:rPr>
        <w:t>Server S0249</w:t>
      </w:r>
    </w:p>
    <w:p>
      <w:pPr/>
      <w:hyperlink r:id="rId12">
        <w:r>
          <w:rPr>
            <w:color w:val="263D55"/>
          </w:rPr>
          <w:t>backend/src/Modules/Nexora.Modules.Crm/CrmModule.cs</w:t>
        </w:r>
      </w:hyperlink>
    </w:p>
    <w:p>
      <w:pPr>
        <w:keepNext/>
        <w:spacing w:after="40"/>
      </w:pPr>
      <w:r>
        <w:rPr>
          <w:b/>
        </w:rPr>
        <w:t>Data S0201</w:t>
      </w:r>
    </w:p>
    <w:p>
      <w:pPr/>
      <w:hyperlink r:id="rId13">
        <w:r>
          <w:rPr>
            <w:color w:val="263D55"/>
          </w:rPr>
          <w:t>backend/src/BuildingBlocks/Nexora.BuildingBlocks/Security/CrmContextContracts.cs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route checks the staff session.</w:t>
      </w:r>
    </w:p>
    <w:p>
      <w:pPr/>
      <w:r>
        <w:t>2. It reads NEXORCHESTR_APP_URL on the server.</w:t>
      </w:r>
    </w:p>
    <w:p>
      <w:pPr/>
      <w:r>
        <w:t>3. A valid allowed URL becomes an iframe source.</w:t>
      </w:r>
    </w:p>
    <w:p>
      <w:pPr/>
      <w:r>
        <w:t>4. Without valid configuration the page shows an unavailable message.</w:t>
      </w:r>
    </w:p>
    <w:p>
      <w:pPr/>
      <w:r>
        <w:t>5. CRM context is exposed through an authorised endpoint, rather than unrestricted database access.</w:t>
      </w:r>
    </w:p>
    <w:p>
      <w:pPr>
        <w:pStyle w:val="Heading2"/>
      </w:pPr>
      <w:r>
        <w:t>Read the code with an explanation</w:t>
      </w:r>
    </w:p>
    <w:p>
      <w:pPr/>
      <w:r>
        <w:t>The repository page is a connection shell. The AI application itself is not implemented by this iframe file. URL validation rejects embedded credentials and restricts schemes. Its sandbox specifies browser capabilities. The CRM context endpoint is a separate API boundary; embedding a page does not automatically authorise it to access Nexora records.</w:t>
      </w:r>
    </w:p>
    <w:p>
      <w:pPr>
        <w:pStyle w:val="GuideSmall"/>
        <w:keepNext/>
      </w:pPr>
      <w:r>
        <w:t>Source reference S0013 apps/web/src/app/(platform)/assistant/page.tsx</w:t>
      </w:r>
    </w:p>
    <w:p>
      <w:pPr/>
      <w:r>
        <w:t>Selected opening lines with their original numbers. The complete file is in the HTML source library.</w:t>
      </w:r>
    </w:p>
    <w:p>
      <w:pPr>
        <w:pStyle w:val="GuideCode"/>
        <w:keepNext/>
      </w:pPr>
      <w:r>
        <w:t>0001  import { EntityHeading } from "@/components/ui/entity-heading";</w:t>
      </w:r>
    </w:p>
    <w:p>
      <w:pPr>
        <w:pStyle w:val="GuideCode"/>
        <w:keepNext/>
      </w:pPr>
      <w:r>
        <w:t>0002  import { requireSession } from "@/lib/auth/session";</w:t>
      </w:r>
    </w:p>
    <w:p>
      <w:pPr>
        <w:pStyle w:val="GuideCode"/>
      </w:pPr>
      <w:r>
        <w:t>0004  export default async function AssistantPage() {</w:t>
      </w:r>
    </w:p>
    <w:p>
      <w:pPr>
        <w:pStyle w:val="GuideCode"/>
        <w:keepNext/>
      </w:pPr>
      <w:r>
        <w:t>0005    await requireSession();</w:t>
      </w:r>
    </w:p>
    <w:p>
      <w:pPr>
        <w:pStyle w:val="GuideCode"/>
        <w:keepNext/>
      </w:pPr>
      <w:r>
        <w:t>0006    const configuredUrl = process.env.NEXORCHESTR_APP_URL;</w:t>
      </w:r>
    </w:p>
    <w:p>
      <w:pPr>
        <w:pStyle w:val="GuideCode"/>
        <w:keepNext w:val="0"/>
      </w:pPr>
      <w:r>
        <w:t>0007    let appUrl: string | null = null;</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S0249 backend/src/Modules/Nexora.Modules.Crm/CrmModule.cs</w:t>
      </w:r>
    </w:p>
    <w:p>
      <w:pPr/>
      <w:r>
        <w:t>Extract from source line 47. A fragment from a long line is shown without the rest of that line.</w:t>
      </w:r>
    </w:p>
    <w:p>
      <w:pPr>
        <w:pStyle w:val="GuideCode"/>
        <w:keepNext w:val="0"/>
      </w:pPr>
      <w:r>
        <w:t>0047          var api = endpoints.MapGroup("/api/v1/crm").WithTags("CRM").RequireAuthorization("crm.read");</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S0201 backend/src/BuildingBlocks/Nexora.BuildingBlocks/Security/CrmContextContracts.cs</w:t>
      </w:r>
    </w:p>
    <w:p>
      <w:pPr/>
      <w:r>
        <w:t>Selected opening lines with their original numbers. The complete file is in the HTML source library.</w:t>
      </w:r>
    </w:p>
    <w:p>
      <w:pPr>
        <w:pStyle w:val="GuideCode"/>
        <w:keepNext/>
      </w:pPr>
      <w:r>
        <w:t>0001  namespace Nexora.BuildingBlocks.Security;</w:t>
      </w:r>
    </w:p>
    <w:p>
      <w:pPr>
        <w:pStyle w:val="GuideCode"/>
        <w:keepNext/>
      </w:pPr>
      <w:r>
        <w:t>0002  public sealed record CrmContextItem(Guid Id, string Label, string Status, DateTime AtUtc, string Url);</w:t>
      </w:r>
    </w:p>
    <w:p>
      <w:pPr>
        <w:pStyle w:val="GuideCode"/>
      </w:pPr>
      <w:r>
        <w:t>0003  public sealed record CrmContextSection(string Title, int Total, IReadOnlyList&lt;CrmContextItem&gt; Items);</w:t>
      </w:r>
    </w:p>
    <w:p>
      <w:pPr>
        <w:pStyle w:val="GuideCode"/>
        <w:keepNext/>
      </w:pPr>
      <w:r>
        <w:t>0004  public interface ICrmContextProvider</w:t>
      </w:r>
    </w:p>
    <w:p>
      <w:pPr>
        <w:pStyle w:val="GuideCode"/>
        <w:keepNext/>
      </w:pPr>
      <w:r>
        <w:t>0005  {</w:t>
      </w:r>
    </w:p>
    <w:p>
      <w:pPr>
        <w:pStyle w:val="GuideCode"/>
        <w:keepNext w:val="0"/>
      </w:pPr>
      <w:r>
        <w:t>0006      string[] Permissions { get;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apps/web/src/app/(platform)/assistant/page.tsx</w:t>
        </w:r>
      </w:hyperlink>
      <w:r>
        <w:t>.</w:t>
      </w:r>
    </w:p>
    <w:p>
      <w:pPr/>
      <w:r>
        <w:t xml:space="preserve">2. Press Ctrl+F and search for </w:t>
      </w:r>
      <w:r>
        <w:rPr>
          <w:rFonts w:ascii="Consolas" w:hAnsi="Consolas"/>
          <w:sz w:val="19"/>
        </w:rPr>
        <w:t>The AI assistant is not connected yet. Contact your administrator to enable it.</w:t>
      </w:r>
      <w:r>
        <w:t>. In this snapshot it appears at line 33.</w:t>
      </w:r>
    </w:p>
    <w:p>
      <w:pPr/>
      <w:r>
        <w:t>3. Replace only the unavailable-state sentence. Inspect /assistant without adding an external URL. This wording change should not enable any provider.</w:t>
      </w:r>
    </w:p>
    <w:p>
      <w:pPr/>
      <w:r>
        <w:t xml:space="preserve">4. Replace only </w:t>
      </w:r>
      <w:r>
        <w:rPr>
          <w:rFonts w:ascii="Consolas" w:hAnsi="Consolas"/>
          <w:sz w:val="19"/>
        </w:rPr>
        <w:t>The AI assistant is not connected yet. Contact your administrator to enable it.</w:t>
      </w:r>
      <w:r>
        <w:t xml:space="preserve"> with </w:t>
      </w:r>
      <w:r>
        <w:rPr>
          <w:rFonts w:ascii="Consolas" w:hAnsi="Consolas"/>
          <w:sz w:val="19"/>
        </w:rPr>
        <w:t>The AI assistant is awaiting connection. Ask your administrator to configure it.</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33. A fragment from a long line is shown without the rest of that line.</w:t>
      </w:r>
    </w:p>
    <w:p>
      <w:pPr>
        <w:pStyle w:val="GuideCode"/>
        <w:keepNext w:val="0"/>
      </w:pPr>
      <w:r>
        <w:t>0033            The AI assistant is not connected yet. Contact your administrator to enable it.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 complete AI service, model configuration and provider behaviour cannot be inferred from this route. The configured external URL and its service availability need separate verification.</w:t>
      </w:r>
    </w:p>
    <w:p>
      <w:pPr>
        <w:pStyle w:val="Heading2"/>
      </w:pPr>
      <w:r>
        <w:t>Continue learning</w:t>
      </w:r>
    </w:p>
    <w:p>
      <w:pPr/>
      <w:r>
        <w:t xml:space="preserve">Related guides </w:t>
      </w:r>
      <w:hyperlink w:anchor="guide_03">
        <w:r>
          <w:rPr>
            <w:color w:val="263D55"/>
          </w:rPr>
          <w:t>03 Nexora workspace navigation and theme</w:t>
        </w:r>
      </w:hyperlink>
      <w:r>
        <w:t xml:space="preserve">, </w:t>
      </w:r>
      <w:hyperlink w:anchor="guide_05">
        <w:r>
          <w:rPr>
            <w:color w:val="263D55"/>
          </w:rPr>
          <w:t>05 Nexora CRM contacts</w:t>
        </w:r>
      </w:hyperlink>
      <w:r>
        <w:t xml:space="preserve">, </w:t>
      </w:r>
      <w:hyperlink w:anchor="guide_20">
        <w:r>
          <w:rPr>
            <w:color w:val="263D55"/>
          </w:rPr>
          <w:t>20 Nexora administration and access</w:t>
        </w:r>
      </w:hyperlink>
      <w:r>
        <w:t xml:space="preserve">, </w:t>
      </w:r>
      <w:hyperlink w:anchor="guide_22">
        <w:r>
          <w:rPr>
            <w:color w:val="263D55"/>
          </w:rPr>
          <w:t>22 Nexora workflow designer and runtime</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app/(platform)/assistant/page.tsx" TargetMode="External"/><Relationship Id="rId12" Type="http://schemas.openxmlformats.org/officeDocument/2006/relationships/hyperlink" Target="D:/Projects new/Nexora/backend/src/Modules/Nexora.Modules.Crm/CrmModule.cs" TargetMode="External"/><Relationship Id="rId13" Type="http://schemas.openxmlformats.org/officeDocument/2006/relationships/hyperlink" Target="D:/Projects new/Nexora/backend/src/BuildingBlocks/Nexora.BuildingBlocks/Security/CrmContextContract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AI assistant connection</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