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CRM contacts</w:t>
      </w:r>
    </w:p>
    <w:p>
      <w:pPr>
        <w:keepNext/>
        <w:spacing w:after="40"/>
      </w:pPr>
      <w:r>
        <w:t>Document 5 of the Nexora learning guides</w:t>
      </w:r>
    </w:p>
    <w:p>
      <w:pPr/>
      <w:r>
        <w:t>Source snapshot 14 October 2026 at 06:41 UTC</w:t>
      </w:r>
    </w:p>
    <w:p>
      <w:pPr/>
      <w:r>
        <w:t>Understand the contact list, create form, detail screen and connected person information.</w:t>
      </w:r>
    </w:p>
    <w:p>
      <w:pPr>
        <w:pStyle w:val="Heading2"/>
      </w:pPr>
      <w:r>
        <w:t>Recognise the screen and its scope</w:t>
      </w:r>
    </w:p>
    <w:p>
      <w:pPr/>
      <w:r>
        <w:t xml:space="preserve">Open </w:t>
      </w:r>
      <w:r>
        <w:rPr>
          <w:rFonts w:ascii="Consolas" w:hAnsi="Consolas"/>
          <w:sz w:val="19"/>
        </w:rPr>
        <w:t>/relationships/contacts</w:t>
      </w:r>
      <w:r>
        <w:t>. CRM routes use port 3017; member routes use 3018; public website routes can use 3019. Brackets name a route parameter, not text to paste into a browser. Choose a real record or site id from the application.</w:t>
      </w:r>
    </w:p>
    <w:p>
      <w:pPr/>
      <w:r>
        <w:t>This guide covers Contact creation and editing; Status category owner and team; Structured names and general information; Addresses communication social links and consent; Notes tags timeline photo and connected memberships.</w:t>
      </w:r>
    </w:p>
    <w:p>
      <w:pPr>
        <w:keepNext/>
        <w:jc w:val="center"/>
      </w:pPr>
      <w:r>
        <w:drawing>
          <wp:inline xmlns:a="http://schemas.openxmlformats.org/drawingml/2006/main" xmlns:pic="http://schemas.openxmlformats.org/drawingml/2006/picture">
            <wp:extent cx="6355080" cy="3301340"/>
            <wp:docPr id="1" name="Picture 1" descr="File journey for Nexora CRM contacts"/>
            <wp:cNvGraphicFramePr>
              <a:graphicFrameLocks noChangeAspect="1"/>
            </wp:cNvGraphicFramePr>
            <a:graphic>
              <a:graphicData uri="http://schemas.openxmlformats.org/drawingml/2006/picture">
                <pic:pic>
                  <pic:nvPicPr>
                    <pic:cNvPr id="0" name="guide-05-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S0080 crm-workspace.tsx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S0250 CrmModule.cs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S0255 CrmEntities.cs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S0080</w:t>
      </w:r>
    </w:p>
    <w:p>
      <w:pPr/>
      <w:hyperlink r:id="rId11">
        <w:r>
          <w:rPr>
            <w:color w:val="263D55"/>
          </w:rPr>
          <w:t>apps/web/src/features/crm/crm-workspace.tsx</w:t>
        </w:r>
      </w:hyperlink>
    </w:p>
    <w:p>
      <w:pPr>
        <w:keepNext/>
        <w:spacing w:after="40"/>
      </w:pPr>
      <w:r>
        <w:rPr>
          <w:b/>
        </w:rPr>
        <w:t>Server S0250</w:t>
      </w:r>
    </w:p>
    <w:p>
      <w:pPr/>
      <w:hyperlink r:id="rId12">
        <w:r>
          <w:rPr>
            <w:color w:val="263D55"/>
          </w:rPr>
          <w:t>backend/src/Modules/Nexora.Modules.Crm/CrmModule.cs</w:t>
        </w:r>
      </w:hyperlink>
    </w:p>
    <w:p>
      <w:pPr>
        <w:keepNext/>
        <w:spacing w:after="40"/>
      </w:pPr>
      <w:r>
        <w:rPr>
          <w:b/>
        </w:rPr>
        <w:t>Data S0255</w:t>
      </w:r>
    </w:p>
    <w:p>
      <w:pPr/>
      <w:hyperlink r:id="rId13">
        <w:r>
          <w:rPr>
            <w:color w:val="263D55"/>
          </w:rPr>
          <w:t>backend/src/Modules/Nexora.Modules.Crm/Domain/CrmEntities.cs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contacts route passes contact as the record kind.</w:t>
      </w:r>
    </w:p>
    <w:p>
      <w:pPr/>
      <w:r>
        <w:t>2. useCrmListing requests /api/v1/crm/records with filters and paging.</w:t>
      </w:r>
    </w:p>
    <w:p>
      <w:pPr/>
      <w:r>
        <w:t>3. Selecting a row loads its detail and related sections.</w:t>
      </w:r>
    </w:p>
    <w:p>
      <w:pPr/>
      <w:r>
        <w:t>4. The create or edit form sends JSON with the record kind and version.</w:t>
      </w:r>
    </w:p>
    <w:p>
      <w:pPr/>
      <w:r>
        <w:t>5. The CRM module validates the request and saves tenant-scoped records and activity.</w:t>
      </w:r>
    </w:p>
    <w:p>
      <w:pPr>
        <w:pStyle w:val="Heading2"/>
      </w:pPr>
      <w:r>
        <w:t>Read the code with an explanation</w:t>
      </w:r>
    </w:p>
    <w:p>
      <w:pPr/>
      <w:r>
        <w:t>Contacts and Accounts use the same CrmWorkspace with a different kind. Small components handle general information, communication permissions, addresses and associations. A field label is the readable text; a name or JSON key is the address of the data. Change the label without renaming the key. Version values help detect another user changing the same record.</w:t>
      </w:r>
    </w:p>
    <w:p>
      <w:pPr>
        <w:pStyle w:val="GuideSmall"/>
        <w:keepNext/>
      </w:pPr>
      <w:r>
        <w:t>Source reference S0080 apps/web/src/features/crm/crm-workspace.tsx</w:t>
      </w:r>
    </w:p>
    <w:p>
      <w:pPr/>
      <w:r>
        <w:t>Selected opening lines with their original numbers. The complete file is in the HTML source library.</w:t>
      </w:r>
    </w:p>
    <w:p>
      <w:pPr>
        <w:pStyle w:val="GuideCode"/>
        <w:keepNext/>
      </w:pPr>
      <w:r>
        <w:t>0001  "use client";</w:t>
      </w:r>
    </w:p>
    <w:p>
      <w:pPr>
        <w:pStyle w:val="GuideCode"/>
        <w:keepNext/>
      </w:pPr>
      <w:r>
        <w:t>0002  import styles from "./record-detail.module.css";</w:t>
      </w:r>
    </w:p>
    <w:p>
      <w:pPr>
        <w:pStyle w:val="GuideCode"/>
      </w:pPr>
      <w:r>
        <w:t>0003  import listingStyles from "./record-listing.module.css";</w:t>
      </w:r>
    </w:p>
    <w:p>
      <w:pPr>
        <w:pStyle w:val="GuideCode"/>
        <w:keepNext/>
      </w:pPr>
      <w:r>
        <w:t>0004  import { RecordSection } from "./record-section";</w:t>
      </w:r>
    </w:p>
    <w:p>
      <w:pPr>
        <w:pStyle w:val="GuideCode"/>
        <w:keepNext/>
      </w:pPr>
      <w:r>
        <w:t>0005  import { RecordTimeline } from "./record-timeline";</w:t>
      </w:r>
    </w:p>
    <w:p>
      <w:pPr>
        <w:pStyle w:val="GuideCode"/>
        <w:keepNext w:val="0"/>
      </w:pPr>
      <w:r>
        <w:t>0006  import { RecordDataAudit } from "./record-data-audit";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S0250 backend/src/Modules/Nexora.Modules.Crm/CrmModule.cs</w:t>
      </w:r>
    </w:p>
    <w:p>
      <w:pPr/>
      <w:r>
        <w:t>Extract from source line 47. A fragment from a long line is shown without the rest of that line.</w:t>
      </w:r>
    </w:p>
    <w:p>
      <w:pPr>
        <w:pStyle w:val="GuideCode"/>
        <w:keepNext w:val="0"/>
      </w:pPr>
      <w:r>
        <w:t>0047          var api = endpoints.MapGroup("/api/v1/crm").WithTags("CRM").RequireAuthorization("crm.read");</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S0255 backend/src/Modules/Nexora.Modules.Crm/Domain/CrmEntities.cs</w:t>
      </w:r>
    </w:p>
    <w:p>
      <w:pPr/>
      <w:r>
        <w:t>Selected opening lines with their original numbers. The complete file is in the HTML source library.</w:t>
      </w:r>
    </w:p>
    <w:p>
      <w:pPr>
        <w:pStyle w:val="GuideCode"/>
        <w:keepNext/>
      </w:pPr>
      <w:r>
        <w:t>0001  namespace Nexora.Modules.Crm.Domain;</w:t>
      </w:r>
    </w:p>
    <w:p>
      <w:pPr>
        <w:pStyle w:val="GuideCode"/>
        <w:keepNext/>
      </w:pPr>
      <w:r>
        <w:t>0003  public abstract class TenantRow</w:t>
      </w:r>
    </w:p>
    <w:p>
      <w:pPr>
        <w:pStyle w:val="GuideCode"/>
      </w:pPr>
      <w:r>
        <w:t>0004  {</w:t>
      </w:r>
    </w:p>
    <w:p>
      <w:pPr>
        <w:pStyle w:val="GuideCode"/>
        <w:keepNext/>
      </w:pPr>
      <w:r>
        <w:t>0005      public Guid Id { get; set; } = Guid.NewGuid();</w:t>
      </w:r>
    </w:p>
    <w:p>
      <w:pPr>
        <w:pStyle w:val="GuideCode"/>
        <w:keepNext/>
      </w:pPr>
      <w:r>
        <w:t>0006      public Guid TenantId { get; set; }</w:t>
      </w:r>
    </w:p>
    <w:p>
      <w:pPr>
        <w:pStyle w:val="GuideCode"/>
        <w:keepNext w:val="0"/>
      </w:pPr>
      <w:r>
        <w:t>0007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apps/web/src/features/crm/crm-workspace.tsx</w:t>
        </w:r>
      </w:hyperlink>
      <w:r>
        <w:t>.</w:t>
      </w:r>
    </w:p>
    <w:p>
      <w:pPr/>
      <w:r>
        <w:t xml:space="preserve">2. Press Ctrl+F and search for </w:t>
      </w:r>
      <w:r>
        <w:rPr>
          <w:rFonts w:ascii="Consolas" w:hAnsi="Consolas"/>
          <w:sz w:val="19"/>
        </w:rPr>
        <w:t>Label Name</w:t>
      </w:r>
      <w:r>
        <w:t>. In this snapshot it appears at line 107.</w:t>
      </w:r>
    </w:p>
    <w:p>
      <w:pPr/>
      <w:r>
        <w:t>3. Change the contact label text only inside the kind-based Label. Leave name="name" intact. Open the Contact create form, confirm the new label, then undo without creating a real contact.</w:t>
      </w:r>
    </w:p>
    <w:p>
      <w:pPr/>
      <w:r>
        <w:t xml:space="preserve">4. Replace only </w:t>
      </w:r>
      <w:r>
        <w:rPr>
          <w:rFonts w:ascii="Consolas" w:hAnsi="Consolas"/>
          <w:sz w:val="19"/>
        </w:rPr>
        <w:t>Label Name</w:t>
      </w:r>
      <w:r>
        <w:t xml:space="preserve"> with </w:t>
      </w:r>
      <w:r>
        <w:rPr>
          <w:rFonts w:ascii="Consolas" w:hAnsi="Consolas"/>
          <w:sz w:val="19"/>
        </w:rPr>
        <w:t>Contact display name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107. A fragment from a long line is shown without the rest of that line.</w:t>
      </w:r>
    </w:p>
    <w:p>
      <w:pPr>
        <w:pStyle w:val="GuideCode"/>
        <w:keepNext w:val="0"/>
      </w:pPr>
      <w:r>
        <w:t>0107      &lt;Label title={kind === "contact" ? "Label Name" : "Account Name"}&gt;&lt;input className={input} name="name" defaultValue={row?.name} maxLength={160} required /&gt;&lt;/Label&gt;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Contact access requires crm.read; writes and files need their own permissions. An archived record remains stored. Editing labels does not migrate data or change matching and consent rules.</w:t>
      </w:r>
    </w:p>
    <w:p>
      <w:pPr>
        <w:pStyle w:val="Heading2"/>
      </w:pPr>
      <w:r>
        <w:t>Continue learning</w:t>
      </w:r>
    </w:p>
    <w:p>
      <w:pPr/>
      <w:r>
        <w:t xml:space="preserve">Related guides </w:t>
      </w:r>
      <w:hyperlink w:anchor="guide_06">
        <w:r>
          <w:rPr>
            <w:color w:val="263D55"/>
          </w:rPr>
          <w:t>06 Nexora CRM accounts and associations</w:t>
        </w:r>
      </w:hyperlink>
      <w:r>
        <w:t xml:space="preserve">, </w:t>
      </w:r>
      <w:hyperlink w:anchor="guide_07">
        <w:r>
          <w:rPr>
            <w:color w:val="263D55"/>
          </w:rPr>
          <w:t>07 Nexora record listings and saved views</w:t>
        </w:r>
      </w:hyperlink>
      <w:r>
        <w:t xml:space="preserve">, </w:t>
      </w:r>
      <w:hyperlink w:anchor="guide_08">
        <w:r>
          <w:rPr>
            <w:color w:val="263D55"/>
          </w:rPr>
          <w:t>08 Nexora record profiles and related information</w:t>
        </w:r>
      </w:hyperlink>
      <w:r>
        <w:t xml:space="preserve">, </w:t>
      </w:r>
      <w:hyperlink w:anchor="guide_18">
        <w:r>
          <w:rPr>
            <w:color w:val="263D55"/>
          </w:rPr>
          <w:t>18 Nexora imports exports and migration</w:t>
        </w:r>
      </w:hyperlink>
      <w:r>
        <w:t xml:space="preserve">, </w:t>
      </w:r>
      <w:hyperlink w:anchor="guide_29">
        <w:r>
          <w:rPr>
            <w:color w:val="263D55"/>
          </w:rPr>
          <w:t>29 Nexora documents evidence and file safety</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crm/crm-workspace.tsx" TargetMode="External"/><Relationship Id="rId12" Type="http://schemas.openxmlformats.org/officeDocument/2006/relationships/hyperlink" Target="D:/Projects new/Nexora/backend/src/Modules/Nexora.Modules.Crm/CrmModule.cs" TargetMode="External"/><Relationship Id="rId13" Type="http://schemas.openxmlformats.org/officeDocument/2006/relationships/hyperlink" Target="D:/Projects new/Nexora/backend/src/Modules/Nexora.Modules.Crm/Domain/Crm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CRM contacts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