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0000"/>
          <w:sz w:val="30"/>
          <w:szCs w:val="30"/>
        </w:rPr>
        <w:t xml:space="preserve">Lab 3: Architectural Pattern Selection — Written Justification</w:t>
      </w:r>
    </w:p>
    <w:p>
      <w:pPr>
        <w:spacing w:after="120"/>
      </w:pPr>
      <w:r>
        <w:rPr>
          <w:b/>
          <w:bCs/>
        </w:rPr>
        <w:t xml:space="preserve">System: </w:t>
      </w:r>
      <w:r>
        <w:t xml:space="preserve">Community Lost &amp; Found Matching Network (Problem Statement #59)</w:t>
      </w:r>
    </w:p>
    <w:p>
      <w:pPr>
        <w:spacing w:after="200"/>
      </w:pPr>
      <w:r>
        <w:rPr>
          <w:b/>
          <w:bCs/>
        </w:rPr>
        <w:t xml:space="preserve">We chose Microservices Architecture for the Community Lost &amp; Found Matching Network.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Architectural Choice</w:t>
      </w:r>
    </w:p>
    <w:p>
      <w:pPr>
        <w:spacing w:after="200"/>
      </w:pPr>
      <w:r>
        <w:t xml:space="preserve">The system is decomposed into six independently deployable services: Item Reporting Service, Tag Extraction Service, Matching Service, Notification Service, Claim &amp; Verification Service, and Admin Moderation Service. Each service owns a single responsibility and exposes its functionality to the others through well-defined provided/required interfaces (e.g. TagRequestInterface, ItemFeedInterface, MatchAlertInterface), communicating over lightweight APIs rather than in-process calls.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Two Reasons for the Choice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Independent scaling for uneven workloads: </w:t>
      </w:r>
      <w:r>
        <w:t xml:space="preserve">Tag extraction (running visual and text tagging models over uploaded photos/descriptions) is computationally heavy, while Notification Service is lightweight. Microservices let the Tag Extraction Service be scaled out with extra compute/GPU instances during peak posting periods without over-provisioning the entire system, something a single layered application could not do at the component level.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Fault isolation for a community-facing platform: </w:t>
      </w:r>
      <w:r>
        <w:t xml:space="preserve">The Matching and Tag Extraction services are the most likely to experience slowdowns or failures (large image volumes, third-party vision APIs). Because each is a separate microservice, a failure or slow response there degrades match discovery gracefully without taking down item reporting, notifications, or the security-critical claim verification flow.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Security Advantage</w:t>
      </w:r>
    </w:p>
    <w:p>
      <w:pPr>
        <w:spacing w:after="200"/>
      </w:pPr>
      <w:r>
        <w:t xml:space="preserve">Isolating proof-of-ownership logic inside its own Claim &amp; Verification Service means private security questions and answers are handled and stored within a single, tightly-scoped service with its own access controls and data store, rather than being reachable from the same codebase and database as lower-trust services like Tag Extraction. If a less sensitive service is compromised, the blast radius does not automatically extend to the security-question data or contact-detail release logic that lives in Claim &amp; Verification Service.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Performance Benefit</w:t>
      </w:r>
    </w:p>
    <w:p>
      <w:pPr>
        <w:spacing w:after="200"/>
      </w:pPr>
      <w:r>
        <w:t xml:space="preserve">Because geo-proximity matching and tag extraction are the two most resource-intensive operations, microservices allow horizontal scaling of just those services during high-traffic periods (e.g. after a community event where many items are lost), keeping match and notification latency low without needing to scale the lightweight Notification or Admin Moderation services in lockstep, unlike a monolithic layered design where the whole application would need to scale together.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Components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Reporting Service — accepts new Lost/Found item posts with photo, description, category, and location (UC-01).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 Extraction Service — extracts visual tags from photos and text tags from descriptions (UC-02).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Matching Service — runs geo-proximity matching between active Lost and Found reports using category, tags, and radius (UC-03).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Service — dispatches match alerts to Owners and claim-result notifications to Finders (UC-04).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 &amp; Verification Service — enforces proof-of-ownership security questions before releasing contact details (UC-05, UC-06).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Moderation Service — lets a Community Admin review escalated/flagged claims and moderate reports (UC-07).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B53AE2E10EFA48A44B32F54394638B" ma:contentTypeVersion="11" ma:contentTypeDescription="Create a new document." ma:contentTypeScope="" ma:versionID="99fbdd081cce61afc52e3dafc03f7b87">
  <xsd:schema xmlns:xsd="http://www.w3.org/2001/XMLSchema" xmlns:xs="http://www.w3.org/2001/XMLSchema" xmlns:p="http://schemas.microsoft.com/office/2006/metadata/properties" xmlns:ns2="3f94a6b0-c8b0-4d14-afb8-c06373c87810" xmlns:ns3="d2743f0d-c1ef-4a9e-a104-a02256c24fdf" targetNamespace="http://schemas.microsoft.com/office/2006/metadata/properties" ma:root="true" ma:fieldsID="1ca233841aa95c27f0ef89a5de83b73c" ns2:_="" ns3:_="">
    <xsd:import namespace="3f94a6b0-c8b0-4d14-afb8-c06373c87810"/>
    <xsd:import namespace="d2743f0d-c1ef-4a9e-a104-a02256c24f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4a6b0-c8b0-4d14-afb8-c06373c878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262f94f-862c-4923-b0d8-5de80a3b52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43f0d-c1ef-4a9e-a104-a02256c24f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e1ce1e4-3fa6-496e-b956-cc71d68d8baa}" ma:internalName="TaxCatchAll" ma:showField="CatchAllData" ma:web="d2743f0d-c1ef-4a9e-a104-a02256c24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743f0d-c1ef-4a9e-a104-a02256c24fdf" xsi:nil="true"/>
    <lcf76f155ced4ddcb4097134ff3c332f xmlns="3f94a6b0-c8b0-4d14-afb8-c06373c87810">
      <Terms xmlns="http://schemas.microsoft.com/office/infopath/2007/PartnerControls"/>
    </lcf76f155ced4ddcb4097134ff3c332f>
    <ReferenceId xmlns="3f94a6b0-c8b0-4d14-afb8-c06373c87810" xsi:nil="true"/>
  </documentManagement>
</p:properties>
</file>

<file path=customXml/itemProps1.xml><?xml version="1.0" encoding="utf-8"?>
<ds:datastoreItem xmlns:ds="http://schemas.openxmlformats.org/officeDocument/2006/customXml" ds:itemID="{FE0FD15C-FACC-43C8-AE20-F27D93D4E351}"/>
</file>

<file path=customXml/itemProps2.xml><?xml version="1.0" encoding="utf-8"?>
<ds:datastoreItem xmlns:ds="http://schemas.openxmlformats.org/officeDocument/2006/customXml" ds:itemID="{D084437B-8BFF-41A6-A753-D142D0836655}"/>
</file>

<file path=customXml/itemProps3.xml><?xml version="1.0" encoding="utf-8"?>
<ds:datastoreItem xmlns:ds="http://schemas.openxmlformats.org/officeDocument/2006/customXml" ds:itemID="{FF2FB944-6142-4D75-8655-A6A0757EFD7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2026-09-13T16:12:28Z</dcterms:created>
  <dcterms:modified xsi:type="dcterms:W3CDTF">2026-09-13T16:12:28Z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0x010100E9B53AE2E10EFA48A44B32F54394638B</vt:lpwstr>
  </property>
</Properties>
</file>