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14 – CONCLUSION</w:t>
      </w:r>
    </w:p>
    <w:p>
      <w:pPr>
        <w:jc w:val="center"/>
      </w:pPr>
      <w:r>
        <w:rPr>
          <w:b/>
          <w:sz w:val="28"/>
        </w:rPr>
        <w:t>Incident Lifecycle Automation in ServiceNow</w:t>
      </w:r>
    </w:p>
    <w:p>
      <w:pPr>
        <w:jc w:val="center"/>
      </w:pPr>
      <w:r>
        <w:rPr>
          <w:i/>
        </w:rPr>
        <w:t>Implementation Documentation with ServiceNow Screenshot Evidence</w:t>
      </w:r>
    </w:p>
    <w:p>
      <w:pPr>
        <w:pStyle w:val="Heading1"/>
      </w:pPr>
      <w:r>
        <w:t>1. Phase Objective</w:t>
      </w:r>
    </w:p>
    <w:p>
      <w:r>
        <w:t>Summarize the completed ServiceNow Incident Lifecycle Automation project and its final outcome.</w:t>
      </w:r>
    </w:p>
    <w:p>
      <w:pPr>
        <w:pStyle w:val="Heading1"/>
      </w:pPr>
      <w:r>
        <w:t>2. Implementation Details</w:t>
      </w:r>
    </w:p>
    <w:p>
      <w:r>
        <w:t>The project successfully demonstrates a complete and traceable ServiceNow incident lifecycle for a company VPN connectivity problem.</w:t>
      </w:r>
    </w:p>
    <w:p>
      <w:r>
        <w:t>Incident Management was connected with Knowledge Management and Change Management, while a child incident was used to track specialist Level 2 investigation.</w:t>
      </w:r>
    </w:p>
    <w:p>
      <w:r>
        <w:t>The final implementation provides a clear operational flow from incident reporting through investigation, escalation, change activity, resolution, and validation.</w:t>
      </w:r>
    </w:p>
    <w:p>
      <w:pPr>
        <w:pStyle w:val="Heading1"/>
      </w:pPr>
      <w:r>
        <w:t>3. Configured / Verified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Parent Incident</w:t>
            </w:r>
          </w:p>
        </w:tc>
        <w:tc>
          <w:tcPr>
            <w:tcW w:type="dxa" w:w="5112"/>
          </w:tcPr>
          <w:p>
            <w:r>
              <w:t>INC0010014 – Resolved</w:t>
            </w:r>
          </w:p>
        </w:tc>
      </w:tr>
      <w:tr>
        <w:tc>
          <w:tcPr>
            <w:tcW w:type="dxa" w:w="5112"/>
          </w:tcPr>
          <w:p>
            <w:r>
              <w:t>Child Incident</w:t>
            </w:r>
          </w:p>
        </w:tc>
        <w:tc>
          <w:tcPr>
            <w:tcW w:type="dxa" w:w="5112"/>
          </w:tcPr>
          <w:p>
            <w:r>
              <w:t>INC0010016 – Resolved</w:t>
            </w:r>
          </w:p>
        </w:tc>
      </w:tr>
      <w:tr>
        <w:tc>
          <w:tcPr>
            <w:tcW w:type="dxa" w:w="5112"/>
          </w:tcPr>
          <w:p>
            <w:r>
              <w:t>Knowledge Article</w:t>
            </w:r>
          </w:p>
        </w:tc>
        <w:tc>
          <w:tcPr>
            <w:tcW w:type="dxa" w:w="5112"/>
          </w:tcPr>
          <w:p>
            <w:r>
              <w:t>KB0010001 – Approved</w:t>
            </w:r>
          </w:p>
        </w:tc>
      </w:tr>
      <w:tr>
        <w:tc>
          <w:tcPr>
            <w:tcW w:type="dxa" w:w="5112"/>
          </w:tcPr>
          <w:p>
            <w:r>
              <w:t>Emergency Change</w:t>
            </w:r>
          </w:p>
        </w:tc>
        <w:tc>
          <w:tcPr>
            <w:tcW w:type="dxa" w:w="5112"/>
          </w:tcPr>
          <w:p>
            <w:r>
              <w:t>CHG0030002 – New</w:t>
            </w:r>
          </w:p>
        </w:tc>
      </w:tr>
      <w:tr>
        <w:tc>
          <w:tcPr>
            <w:tcW w:type="dxa" w:w="5112"/>
          </w:tcPr>
          <w:p>
            <w:r>
              <w:t>Final Lifecycle</w:t>
            </w:r>
          </w:p>
        </w:tc>
        <w:tc>
          <w:tcPr>
            <w:tcW w:type="dxa" w:w="5112"/>
          </w:tcPr>
          <w:p>
            <w:r>
              <w:t>Create → Classify → Prioritize → Assign → Investigate → Knowledge → Escalate → Change → Child Tracking → Resolve → Validate</w:t>
            </w:r>
          </w:p>
        </w:tc>
      </w:tr>
    </w:tbl>
    <w:p>
      <w:pPr>
        <w:pStyle w:val="Heading1"/>
      </w:pPr>
      <w:r>
        <w:t>4. Screenshot Evidence</w:t>
      </w:r>
    </w:p>
    <w:p>
      <w:r>
        <w:t>Only evidence relevant to this phase is included below.</w:t>
      </w:r>
    </w:p>
    <w:p>
      <w:r>
        <w:drawing>
          <wp:inline xmlns:a="http://schemas.openxmlformats.org/drawingml/2006/main" xmlns:pic="http://schemas.openxmlformats.org/drawingml/2006/picture">
            <wp:extent cx="6400800" cy="3599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f51ea9-8d4b-4ef8-a607-6948281f1ec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Final resolved incident evidence supporting the project conclusion.</w:t>
      </w:r>
    </w:p>
    <w:p>
      <w:pPr>
        <w:pStyle w:val="Heading1"/>
      </w:pPr>
      <w:r>
        <w:t>5. Phase Outcome</w:t>
      </w:r>
    </w:p>
    <w:p>
      <w:pPr>
        <w:pStyle w:val="ListBullet"/>
      </w:pPr>
      <w:r>
        <w:t>The planned incident lifecycle was implemented successfully.</w:t>
      </w:r>
    </w:p>
    <w:p>
      <w:pPr>
        <w:pStyle w:val="ListBullet"/>
      </w:pPr>
      <w:r>
        <w:t>All major project records were created and validated.</w:t>
      </w:r>
    </w:p>
    <w:p>
      <w:pPr>
        <w:pStyle w:val="ListBullet"/>
      </w:pPr>
      <w:r>
        <w:t>The parent and child incidents reached Resolved state.</w:t>
      </w:r>
    </w:p>
    <w:p>
      <w:pPr>
        <w:pStyle w:val="ListBullet"/>
      </w:pPr>
      <w:r>
        <w:t>The project is ready for demonstration and submission.</w:t>
      </w:r>
    </w:p>
    <w:p>
      <w:r>
        <w:rPr>
          <w:b/>
        </w:rPr>
        <w:t xml:space="preserve">Status: </w:t>
      </w:r>
      <w:r>
        <w:t>COMPLETED</w:t>
      </w:r>
    </w:p>
    <w:p>
      <w:pPr>
        <w:pStyle w:val="Heading1"/>
      </w:pPr>
      <w:r>
        <w:t>6. Evidence Files</w:t>
      </w:r>
    </w:p>
    <w:p>
      <w:pPr>
        <w:pStyle w:val="ListBullet"/>
      </w:pPr>
      <w:r>
        <w:t>95f51ea9-8d4b-4ef8-a607-6948281f1ec6.png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