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SHARP EV AI Chatbot</w:t>
      </w:r>
    </w:p>
    <w:p>
      <w:pPr>
        <w:pStyle w:val="Heading2"/>
        <w:jc w:val="center"/>
      </w:pPr>
      <w:r>
        <w:t>AWS Production Cost Breakdown — ap-northeast-1 (Tokyo)</w:t>
      </w:r>
    </w:p>
    <w:p>
      <w:pPr>
        <w:jc w:val="center"/>
      </w:pPr>
      <w:r>
        <w:rPr>
          <w:i/>
          <w:sz w:val="18"/>
        </w:rPr>
        <w:t>Prepared for: SHARP Business &amp; Technical Team   |   Date: 2026-06-25   |   Version: 1.0   |   Confidential</w:t>
      </w:r>
    </w:p>
    <w:p/>
    <w:p>
      <w:pPr>
        <w:pStyle w:val="Heading2"/>
      </w:pPr>
      <w:r>
        <w:rPr>
          <w:color w:val="000000"/>
        </w:rPr>
        <w:t>Part 1 — Complete Production Service Inventory  (20 Services)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12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  <w:t>#</w:t>
            </w:r>
          </w:p>
        </w:tc>
        <w:tc>
          <w:tcPr>
            <w:tcW w:type="dxa" w:w="1304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  <w:t>Layer</w:t>
            </w:r>
          </w:p>
        </w:tc>
        <w:tc>
          <w:tcPr>
            <w:tcW w:type="dxa" w:w="2268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  <w:t>AWS Service</w:t>
            </w:r>
          </w:p>
        </w:tc>
        <w:tc>
          <w:tcPr>
            <w:tcW w:type="dxa" w:w="5953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  <w:t>Purpose in Production</w:t>
            </w:r>
          </w:p>
        </w:tc>
        <w:tc>
          <w:tcPr>
            <w:tcW w:type="dxa" w:w="737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  <w:t>Paid?</w:t>
            </w:r>
          </w:p>
        </w:tc>
      </w:tr>
      <w:tr>
        <w:tc>
          <w:tcPr>
            <w:tcW w:type="dxa" w:w="312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AI / Search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Amazon Kendra Enterprise</w:t>
            </w:r>
          </w:p>
        </w:tc>
        <w:tc>
          <w:tcPr>
            <w:tcW w:type="dxa" w:w="595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Document indexing, RAG retrieval, Japanese MeCab tokenizer</w:t>
            </w:r>
          </w:p>
        </w:tc>
        <w:tc>
          <w:tcPr>
            <w:tcW w:type="dxa" w:w="73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12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AI / LLM</w:t>
            </w:r>
          </w:p>
        </w:tc>
        <w:tc>
          <w:tcPr>
            <w:tcW w:type="dxa" w:w="226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Amazon Bedrock (Claude 3 Haiku)</w:t>
            </w:r>
          </w:p>
        </w:tc>
        <w:tc>
          <w:tcPr>
            <w:tcW w:type="dxa" w:w="595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LLM answer generation from Kendra retrieved document excerpts</w:t>
            </w:r>
          </w:p>
        </w:tc>
        <w:tc>
          <w:tcPr>
            <w:tcW w:type="dxa" w:w="73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12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AI / Voice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Amazon Transcribe</w:t>
            </w:r>
          </w:p>
        </w:tc>
        <w:tc>
          <w:tcPr>
            <w:tcW w:type="dxa" w:w="595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Voice-to-Text (STT) — Japanese ja-JP batch transcription</w:t>
            </w:r>
          </w:p>
        </w:tc>
        <w:tc>
          <w:tcPr>
            <w:tcW w:type="dxa" w:w="73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12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AI / Voice</w:t>
            </w:r>
          </w:p>
        </w:tc>
        <w:tc>
          <w:tcPr>
            <w:tcW w:type="dxa" w:w="226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Amazon Polly</w:t>
            </w:r>
          </w:p>
        </w:tc>
        <w:tc>
          <w:tcPr>
            <w:tcW w:type="dxa" w:w="595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Text-to-Voice (TTS) — Mizuki (JA Female Standard) / Takumi (JA Male Neural)</w:t>
            </w:r>
          </w:p>
        </w:tc>
        <w:tc>
          <w:tcPr>
            <w:tcW w:type="dxa" w:w="73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12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AI / Image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Amazon Rekognition</w:t>
            </w:r>
          </w:p>
        </w:tc>
        <w:tc>
          <w:tcPr>
            <w:tcW w:type="dxa" w:w="595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Image label detection + OCR text detection from vehicle photos</w:t>
            </w:r>
          </w:p>
        </w:tc>
        <w:tc>
          <w:tcPr>
            <w:tcW w:type="dxa" w:w="73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12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Storage</w:t>
            </w:r>
          </w:p>
        </w:tc>
        <w:tc>
          <w:tcPr>
            <w:tcW w:type="dxa" w:w="226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Amazon S3</w:t>
            </w:r>
          </w:p>
        </w:tc>
        <w:tc>
          <w:tcPr>
            <w:tcW w:type="dxa" w:w="595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EV manuals, Kendra metadata JSON, Transcribe audio temp files</w:t>
            </w:r>
          </w:p>
        </w:tc>
        <w:tc>
          <w:tcPr>
            <w:tcW w:type="dxa" w:w="73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12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Compute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Amazon EC2 Auto Scaling Group</w:t>
            </w:r>
          </w:p>
        </w:tc>
        <w:tc>
          <w:tcPr>
            <w:tcW w:type="dxa" w:w="595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Host Streamlit chatbot app — auto-scales across 2 Availability Zones</w:t>
            </w:r>
          </w:p>
        </w:tc>
        <w:tc>
          <w:tcPr>
            <w:tcW w:type="dxa" w:w="73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12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Compute</w:t>
            </w:r>
          </w:p>
        </w:tc>
        <w:tc>
          <w:tcPr>
            <w:tcW w:type="dxa" w:w="226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Amazon ECR</w:t>
            </w:r>
          </w:p>
        </w:tc>
        <w:tc>
          <w:tcPr>
            <w:tcW w:type="dxa" w:w="595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Docker container registry — stores versioned application images</w:t>
            </w:r>
          </w:p>
        </w:tc>
        <w:tc>
          <w:tcPr>
            <w:tcW w:type="dxa" w:w="73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12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Network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Application Load Balancer (ALB)</w:t>
            </w:r>
          </w:p>
        </w:tc>
        <w:tc>
          <w:tcPr>
            <w:tcW w:type="dxa" w:w="595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HTTPS routing, SSL termination, health checks to app instances</w:t>
            </w:r>
          </w:p>
        </w:tc>
        <w:tc>
          <w:tcPr>
            <w:tcW w:type="dxa" w:w="73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12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Network</w:t>
            </w:r>
          </w:p>
        </w:tc>
        <w:tc>
          <w:tcPr>
            <w:tcW w:type="dxa" w:w="226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Amazon VPC</w:t>
            </w:r>
          </w:p>
        </w:tc>
        <w:tc>
          <w:tcPr>
            <w:tcW w:type="dxa" w:w="595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Private network isolation for all production resources</w:t>
            </w:r>
          </w:p>
        </w:tc>
        <w:tc>
          <w:tcPr>
            <w:tcW w:type="dxa" w:w="73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Free</w:t>
            </w:r>
          </w:p>
        </w:tc>
      </w:tr>
      <w:tr>
        <w:tc>
          <w:tcPr>
            <w:tcW w:type="dxa" w:w="312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Network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NAT Gateway</w:t>
            </w:r>
          </w:p>
        </w:tc>
        <w:tc>
          <w:tcPr>
            <w:tcW w:type="dxa" w:w="595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Outbound internet access from private subnets to AWS APIs</w:t>
            </w:r>
          </w:p>
        </w:tc>
        <w:tc>
          <w:tcPr>
            <w:tcW w:type="dxa" w:w="73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12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Network</w:t>
            </w:r>
          </w:p>
        </w:tc>
        <w:tc>
          <w:tcPr>
            <w:tcW w:type="dxa" w:w="226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Amazon Route 53</w:t>
            </w:r>
          </w:p>
        </w:tc>
        <w:tc>
          <w:tcPr>
            <w:tcW w:type="dxa" w:w="595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Custom domain DNS management, health-based routing for HA</w:t>
            </w:r>
          </w:p>
        </w:tc>
        <w:tc>
          <w:tcPr>
            <w:tcW w:type="dxa" w:w="73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12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Security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AWS Certificate Manager (ACM)</w:t>
            </w:r>
          </w:p>
        </w:tc>
        <w:tc>
          <w:tcPr>
            <w:tcW w:type="dxa" w:w="595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SSL/TLS certificates for HTTPS — auto-renewed at no cost</w:t>
            </w:r>
          </w:p>
        </w:tc>
        <w:tc>
          <w:tcPr>
            <w:tcW w:type="dxa" w:w="73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Free</w:t>
            </w:r>
          </w:p>
        </w:tc>
      </w:tr>
      <w:tr>
        <w:tc>
          <w:tcPr>
            <w:tcW w:type="dxa" w:w="312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Security</w:t>
            </w:r>
          </w:p>
        </w:tc>
        <w:tc>
          <w:tcPr>
            <w:tcW w:type="dxa" w:w="226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AWS WAF</w:t>
            </w:r>
          </w:p>
        </w:tc>
        <w:tc>
          <w:tcPr>
            <w:tcW w:type="dxa" w:w="595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Web application firewall — blocks SQL injection, XSS, bot traffic</w:t>
            </w:r>
          </w:p>
        </w:tc>
        <w:tc>
          <w:tcPr>
            <w:tcW w:type="dxa" w:w="73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12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Security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AWS Secrets Manager</w:t>
            </w:r>
          </w:p>
        </w:tc>
        <w:tc>
          <w:tcPr>
            <w:tcW w:type="dxa" w:w="595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Secure vault for API keys, Bedrock credentials, DB passwords</w:t>
            </w:r>
          </w:p>
        </w:tc>
        <w:tc>
          <w:tcPr>
            <w:tcW w:type="dxa" w:w="73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12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Auth</w:t>
            </w:r>
          </w:p>
        </w:tc>
        <w:tc>
          <w:tcPr>
            <w:tcW w:type="dxa" w:w="226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Amazon Cognito</w:t>
            </w:r>
          </w:p>
        </w:tc>
        <w:tc>
          <w:tcPr>
            <w:tcW w:type="dxa" w:w="595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User authentication — COCORO MEMBERS ID integration, JWT tokens</w:t>
            </w:r>
          </w:p>
        </w:tc>
        <w:tc>
          <w:tcPr>
            <w:tcW w:type="dxa" w:w="73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Partial</w:t>
            </w:r>
          </w:p>
        </w:tc>
      </w:tr>
      <w:tr>
        <w:tc>
          <w:tcPr>
            <w:tcW w:type="dxa" w:w="312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Database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Amazon DynamoDB</w:t>
            </w:r>
          </w:p>
        </w:tc>
        <w:tc>
          <w:tcPr>
            <w:tcW w:type="dxa" w:w="595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Chat history, user sessions, query audit logs — on-demand capacity</w:t>
            </w:r>
          </w:p>
        </w:tc>
        <w:tc>
          <w:tcPr>
            <w:tcW w:type="dxa" w:w="73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12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Monitoring</w:t>
            </w:r>
          </w:p>
        </w:tc>
        <w:tc>
          <w:tcPr>
            <w:tcW w:type="dxa" w:w="226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Amazon CloudWatch</w:t>
            </w:r>
          </w:p>
        </w:tc>
        <w:tc>
          <w:tcPr>
            <w:tcW w:type="dxa" w:w="595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Logs, metrics, dashboards, alarms for all services</w:t>
            </w:r>
          </w:p>
        </w:tc>
        <w:tc>
          <w:tcPr>
            <w:tcW w:type="dxa" w:w="73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Partial</w:t>
            </w:r>
          </w:p>
        </w:tc>
      </w:tr>
      <w:tr>
        <w:tc>
          <w:tcPr>
            <w:tcW w:type="dxa" w:w="312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Compliance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AWS CloudTrail</w:t>
            </w:r>
          </w:p>
        </w:tc>
        <w:tc>
          <w:tcPr>
            <w:tcW w:type="dxa" w:w="595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Full API audit trail — mandatory for J-SOX and ISO 27001 in Japan</w:t>
            </w:r>
          </w:p>
        </w:tc>
        <w:tc>
          <w:tcPr>
            <w:tcW w:type="dxa" w:w="73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Partial</w:t>
            </w:r>
          </w:p>
        </w:tc>
      </w:tr>
      <w:tr>
        <w:tc>
          <w:tcPr>
            <w:tcW w:type="dxa" w:w="312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Identity</w:t>
            </w:r>
          </w:p>
        </w:tc>
        <w:tc>
          <w:tcPr>
            <w:tcW w:type="dxa" w:w="226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AWS IAM</w:t>
            </w:r>
          </w:p>
        </w:tc>
        <w:tc>
          <w:tcPr>
            <w:tcW w:type="dxa" w:w="595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Roles and policies for all service-to-service permissions</w:t>
            </w:r>
          </w:p>
        </w:tc>
        <w:tc>
          <w:tcPr>
            <w:tcW w:type="dxa" w:w="73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Free</w:t>
            </w:r>
          </w:p>
        </w:tc>
      </w:tr>
    </w:tbl>
    <w:p/>
    <w:p>
      <w:pPr>
        <w:pStyle w:val="Heading2"/>
      </w:pPr>
      <w:r>
        <w:rPr>
          <w:color w:val="000000"/>
        </w:rPr>
        <w:t>Part 2 — Monthly Usage Assumptions per Production 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118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  <w:t>Parameter</w:t>
            </w:r>
          </w:p>
        </w:tc>
        <w:tc>
          <w:tcPr>
            <w:tcW w:type="dxa" w:w="2948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  <w:t>Small Production</w:t>
            </w:r>
          </w:p>
        </w:tc>
        <w:tc>
          <w:tcPr>
            <w:tcW w:type="dxa" w:w="2948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  <w:t>Medium Production</w:t>
            </w:r>
          </w:p>
        </w:tc>
        <w:tc>
          <w:tcPr>
            <w:tcW w:type="dxa" w:w="2948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  <w:t>Enterprise Production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Users per day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1,000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5,000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Active days / month</w:t>
            </w:r>
          </w:p>
        </w:tc>
        <w:tc>
          <w:tcPr>
            <w:tcW w:type="dxa" w:w="294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294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294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Queries per user session (avg)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Total queries / month</w:t>
            </w:r>
          </w:p>
        </w:tc>
        <w:tc>
          <w:tcPr>
            <w:tcW w:type="dxa" w:w="294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25,000</w:t>
            </w:r>
          </w:p>
        </w:tc>
        <w:tc>
          <w:tcPr>
            <w:tcW w:type="dxa" w:w="294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125,000</w:t>
            </w:r>
          </w:p>
        </w:tc>
        <w:tc>
          <w:tcPr>
            <w:tcW w:type="dxa" w:w="294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625,000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Voice queries  (10% of total)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2,500  →  1,875 min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12,500  →  9,375 min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62,500  →  46,875 min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Image queries  (10% of total)</w:t>
            </w:r>
          </w:p>
        </w:tc>
        <w:tc>
          <w:tcPr>
            <w:tcW w:type="dxa" w:w="294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2,500  →  5,000 API calls</w:t>
            </w:r>
          </w:p>
        </w:tc>
        <w:tc>
          <w:tcPr>
            <w:tcW w:type="dxa" w:w="294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12,500  →  25,000 API calls</w:t>
            </w:r>
          </w:p>
        </w:tc>
        <w:tc>
          <w:tcPr>
            <w:tcW w:type="dxa" w:w="294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62,500  →  125,000 API calls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Avg voice duration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45 seconds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45 seconds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45 seconds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Avg Bedrock input tokens</w:t>
            </w:r>
          </w:p>
        </w:tc>
        <w:tc>
          <w:tcPr>
            <w:tcW w:type="dxa" w:w="294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3,000 tokens</w:t>
            </w:r>
          </w:p>
        </w:tc>
        <w:tc>
          <w:tcPr>
            <w:tcW w:type="dxa" w:w="294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3,000 tokens</w:t>
            </w:r>
          </w:p>
        </w:tc>
        <w:tc>
          <w:tcPr>
            <w:tcW w:type="dxa" w:w="294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3,000 tokens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Avg Bedrock output tokens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700 tokens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700 tokens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700 tokens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TTS responses  (20% of queries)</w:t>
            </w:r>
          </w:p>
        </w:tc>
        <w:tc>
          <w:tcPr>
            <w:tcW w:type="dxa" w:w="294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5,000 responses  →  3M chars</w:t>
            </w:r>
          </w:p>
        </w:tc>
        <w:tc>
          <w:tcPr>
            <w:tcW w:type="dxa" w:w="294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25,000  →  15M chars</w:t>
            </w:r>
          </w:p>
        </w:tc>
        <w:tc>
          <w:tcPr>
            <w:tcW w:type="dxa" w:w="294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125,000  →  75M chars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Polly voice split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60% Mizuki (Std) / 40% Takumi (Neural)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Same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Same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App server config</w:t>
            </w:r>
          </w:p>
        </w:tc>
        <w:tc>
          <w:tcPr>
            <w:tcW w:type="dxa" w:w="294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2× EC2 t3.large</w:t>
            </w:r>
          </w:p>
        </w:tc>
        <w:tc>
          <w:tcPr>
            <w:tcW w:type="dxa" w:w="294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3× EC2 t3.xlarge</w:t>
            </w:r>
          </w:p>
        </w:tc>
        <w:tc>
          <w:tcPr>
            <w:tcW w:type="dxa" w:w="294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4× EC2 t3.2xlarge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Monthly Active Users (MAU)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~4,000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~20,000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~100,000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Kendra extra query capacity</w:t>
            </w:r>
          </w:p>
        </w:tc>
        <w:tc>
          <w:tcPr>
            <w:tcW w:type="dxa" w:w="294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None  (within 8K QCU/day base)</w:t>
            </w:r>
          </w:p>
        </w:tc>
        <w:tc>
          <w:tcPr>
            <w:tcW w:type="dxa" w:w="294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None  (within 8K QCU/day)</w:t>
            </w:r>
          </w:p>
        </w:tc>
        <w:tc>
          <w:tcPr>
            <w:tcW w:type="dxa" w:w="294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17,000 extra QCU/day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0000"/>
        </w:rPr>
        <w:t>Part 3 — Detailed Monthly Cost Breakdown  (Tokyo Pricing — ap-northeast-1)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12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8"/>
              </w:rPr>
              <w:t>#</w:t>
            </w:r>
          </w:p>
        </w:tc>
        <w:tc>
          <w:tcPr>
            <w:tcW w:type="dxa" w:w="1984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8"/>
              </w:rPr>
              <w:t>AWS Service</w:t>
            </w:r>
          </w:p>
        </w:tc>
        <w:tc>
          <w:tcPr>
            <w:tcW w:type="dxa" w:w="3685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8"/>
              </w:rPr>
              <w:t>Service Description / Purpose</w:t>
            </w:r>
          </w:p>
        </w:tc>
        <w:tc>
          <w:tcPr>
            <w:tcW w:type="dxa" w:w="2438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8"/>
              </w:rPr>
              <w:t>Unit Price  (Tokyo)</w:t>
            </w:r>
          </w:p>
        </w:tc>
        <w:tc>
          <w:tcPr>
            <w:tcW w:type="dxa" w:w="1531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8"/>
              </w:rPr>
              <w:t>Small Prod</w:t>
            </w:r>
            <w:r>
              <w:br/>
            </w:r>
            <w:r>
              <w:rPr>
                <w:b/>
                <w:i w:val="0"/>
                <w:color w:val="000000"/>
                <w:sz w:val="18"/>
              </w:rPr>
              <w:t>200 users/day</w:t>
            </w:r>
          </w:p>
        </w:tc>
        <w:tc>
          <w:tcPr>
            <w:tcW w:type="dxa" w:w="1531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8"/>
              </w:rPr>
              <w:t>Medium Prod</w:t>
            </w:r>
            <w:r>
              <w:br/>
            </w:r>
            <w:r>
              <w:rPr>
                <w:b/>
                <w:i w:val="0"/>
                <w:color w:val="000000"/>
                <w:sz w:val="18"/>
              </w:rPr>
              <w:t>1,000 users/day</w:t>
            </w:r>
          </w:p>
        </w:tc>
        <w:tc>
          <w:tcPr>
            <w:tcW w:type="dxa" w:w="1531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8"/>
              </w:rPr>
              <w:t>Enterprise</w:t>
            </w:r>
            <w:r>
              <w:br/>
            </w:r>
            <w:r>
              <w:rPr>
                <w:b/>
                <w:i w:val="0"/>
                <w:color w:val="000000"/>
                <w:sz w:val="18"/>
              </w:rPr>
              <w:t>5,000 users/day</w:t>
            </w:r>
          </w:p>
        </w:tc>
      </w:tr>
      <w:tr>
        <w:tc>
          <w:tcPr>
            <w:tcW w:type="dxa" w:w="312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Amazon Kendra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Enterprise Edition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Document RAG search &amp; retrieval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Japanese MeCab morphological tokenizer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Extra QCU billed above 8,000 QCU/day base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$1,008.00 / mo  (fixed)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+ $0.00025 per extra QCU</w:t>
            </w:r>
          </w:p>
        </w:tc>
        <w:tc>
          <w:tcPr>
            <w:tcW w:type="dxa" w:w="153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$1,008.00</w:t>
            </w:r>
          </w:p>
        </w:tc>
        <w:tc>
          <w:tcPr>
            <w:tcW w:type="dxa" w:w="153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$1,008.00</w:t>
            </w:r>
          </w:p>
        </w:tc>
        <w:tc>
          <w:tcPr>
            <w:tcW w:type="dxa" w:w="153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$1,135.50</w:t>
            </w:r>
          </w:p>
        </w:tc>
      </w:tr>
      <w:tr>
        <w:tc>
          <w:tcPr>
            <w:tcW w:type="dxa" w:w="312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Amazon Bedrock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(Claude 3 Haiku)</w:t>
            </w:r>
          </w:p>
        </w:tc>
        <w:tc>
          <w:tcPr>
            <w:tcW w:type="dxa" w:w="3685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LLM answer generation from Kendra excerpts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Input tokens: system prompt + context + query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Output tokens: generated answer</w:t>
            </w:r>
          </w:p>
        </w:tc>
        <w:tc>
          <w:tcPr>
            <w:tcW w:type="dxa" w:w="243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$0.00025 per 1K input tokens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$0.00125 per 1K output tokens</w:t>
            </w:r>
          </w:p>
        </w:tc>
        <w:tc>
          <w:tcPr>
            <w:tcW w:type="dxa" w:w="153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$40.63</w:t>
            </w:r>
          </w:p>
        </w:tc>
        <w:tc>
          <w:tcPr>
            <w:tcW w:type="dxa" w:w="153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$203.13</w:t>
            </w:r>
          </w:p>
        </w:tc>
        <w:tc>
          <w:tcPr>
            <w:tcW w:type="dxa" w:w="153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$1,015.63</w:t>
            </w:r>
          </w:p>
        </w:tc>
      </w:tr>
      <w:tr>
        <w:tc>
          <w:tcPr>
            <w:tcW w:type="dxa" w:w="312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Amazon Transcribe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(ja-JP)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Voice-to-Text (STT)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Japanese ja-JP batch transcription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Uploads audio to S3 → transcription job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$0.024 per minute</w:t>
            </w:r>
          </w:p>
        </w:tc>
        <w:tc>
          <w:tcPr>
            <w:tcW w:type="dxa" w:w="153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$45.00</w:t>
            </w:r>
          </w:p>
        </w:tc>
        <w:tc>
          <w:tcPr>
            <w:tcW w:type="dxa" w:w="153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$225.00</w:t>
            </w:r>
          </w:p>
        </w:tc>
        <w:tc>
          <w:tcPr>
            <w:tcW w:type="dxa" w:w="153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$1,125.00</w:t>
            </w:r>
          </w:p>
        </w:tc>
      </w:tr>
      <w:tr>
        <w:tc>
          <w:tcPr>
            <w:tcW w:type="dxa" w:w="312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Amazon Polly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(Mizuki + Takumi)</w:t>
            </w:r>
          </w:p>
        </w:tc>
        <w:tc>
          <w:tcPr>
            <w:tcW w:type="dxa" w:w="3685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Text-to-Voice (TTS)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Mizuki = Standard JA Female voice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Takumi = Neural JA Male voice  (4× cost of Standard)</w:t>
            </w:r>
          </w:p>
        </w:tc>
        <w:tc>
          <w:tcPr>
            <w:tcW w:type="dxa" w:w="243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Standard (Mizuki): $0.000004/char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Neural (Takumi):   $0.000016/char</w:t>
            </w:r>
          </w:p>
        </w:tc>
        <w:tc>
          <w:tcPr>
            <w:tcW w:type="dxa" w:w="153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$26.40</w:t>
            </w:r>
          </w:p>
        </w:tc>
        <w:tc>
          <w:tcPr>
            <w:tcW w:type="dxa" w:w="153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$132.00</w:t>
            </w:r>
          </w:p>
        </w:tc>
        <w:tc>
          <w:tcPr>
            <w:tcW w:type="dxa" w:w="153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$660.00</w:t>
            </w:r>
          </w:p>
        </w:tc>
      </w:tr>
      <w:tr>
        <w:tc>
          <w:tcPr>
            <w:tcW w:type="dxa" w:w="312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Amazon Rekognition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Image analysis for Self-Diagnosis module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DetectLabels: identifies vehicle components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DetectText: reads DTC fault codes from photos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$0.001 per image  (per API call)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2 API calls per image uploaded</w:t>
            </w:r>
          </w:p>
        </w:tc>
        <w:tc>
          <w:tcPr>
            <w:tcW w:type="dxa" w:w="153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$5.00</w:t>
            </w:r>
          </w:p>
        </w:tc>
        <w:tc>
          <w:tcPr>
            <w:tcW w:type="dxa" w:w="153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$25.00</w:t>
            </w:r>
          </w:p>
        </w:tc>
        <w:tc>
          <w:tcPr>
            <w:tcW w:type="dxa" w:w="153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$125.00</w:t>
            </w:r>
          </w:p>
        </w:tc>
      </w:tr>
      <w:tr>
        <w:tc>
          <w:tcPr>
            <w:tcW w:type="dxa" w:w="312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Amazon S3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(Standard)</w:t>
            </w:r>
          </w:p>
        </w:tc>
        <w:tc>
          <w:tcPr>
            <w:tcW w:type="dxa" w:w="3685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Primary document + metadata store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EV manuals, Kendra .metadata.json files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Transcribe audio temp files</w:t>
            </w:r>
          </w:p>
        </w:tc>
        <w:tc>
          <w:tcPr>
            <w:tcW w:type="dxa" w:w="243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$0.025 / GB / month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$0.0053 per 1K PUT requests</w:t>
            </w:r>
          </w:p>
        </w:tc>
        <w:tc>
          <w:tcPr>
            <w:tcW w:type="dxa" w:w="153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$0.67</w:t>
            </w:r>
          </w:p>
        </w:tc>
        <w:tc>
          <w:tcPr>
            <w:tcW w:type="dxa" w:w="153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$3.34</w:t>
            </w:r>
          </w:p>
        </w:tc>
        <w:tc>
          <w:tcPr>
            <w:tcW w:type="dxa" w:w="153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$16.74</w:t>
            </w:r>
          </w:p>
        </w:tc>
      </w:tr>
      <w:tr>
        <w:tc>
          <w:tcPr>
            <w:tcW w:type="dxa" w:w="312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Amazon EC2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(Auto Scaling Group)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Hosts the Streamlit chatbot application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Deployed across 2 Availability Zones for HA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Auto-scales based on CPU / request load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Small:  t3.large  ×2  @ $0.0832/hr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Medium: t3.xlarge ×3  @ $0.1664/hr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Enterprise: t3.2xlarge ×4 @ $0.3328/hr</w:t>
            </w:r>
          </w:p>
        </w:tc>
        <w:tc>
          <w:tcPr>
            <w:tcW w:type="dxa" w:w="153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$121.47</w:t>
            </w:r>
          </w:p>
        </w:tc>
        <w:tc>
          <w:tcPr>
            <w:tcW w:type="dxa" w:w="153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$364.52</w:t>
            </w:r>
          </w:p>
        </w:tc>
        <w:tc>
          <w:tcPr>
            <w:tcW w:type="dxa" w:w="153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$972.58</w:t>
            </w:r>
          </w:p>
        </w:tc>
      </w:tr>
      <w:tr>
        <w:tc>
          <w:tcPr>
            <w:tcW w:type="dxa" w:w="312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Amazon ECR</w:t>
            </w:r>
          </w:p>
        </w:tc>
        <w:tc>
          <w:tcPr>
            <w:tcW w:type="dxa" w:w="3685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Docker container registry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Stores versioned application container images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Used by EC2 Auto Scaling to pull latest image</w:t>
            </w:r>
          </w:p>
        </w:tc>
        <w:tc>
          <w:tcPr>
            <w:tcW w:type="dxa" w:w="243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$0.10 per GB / month</w:t>
            </w:r>
          </w:p>
        </w:tc>
        <w:tc>
          <w:tcPr>
            <w:tcW w:type="dxa" w:w="153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$0.50</w:t>
            </w:r>
          </w:p>
        </w:tc>
        <w:tc>
          <w:tcPr>
            <w:tcW w:type="dxa" w:w="153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$1.00</w:t>
            </w:r>
          </w:p>
        </w:tc>
        <w:tc>
          <w:tcPr>
            <w:tcW w:type="dxa" w:w="153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$2.00</w:t>
            </w:r>
          </w:p>
        </w:tc>
      </w:tr>
      <w:tr>
        <w:tc>
          <w:tcPr>
            <w:tcW w:type="dxa" w:w="312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Application Load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Balancer (ALB)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HTTPS traffic routing to app instances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SSL/TLS termination with ACM certificate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Health checks + sticky sessions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$0.0243 / hr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+ $0.008 per LCU-hour</w:t>
            </w:r>
          </w:p>
        </w:tc>
        <w:tc>
          <w:tcPr>
            <w:tcW w:type="dxa" w:w="153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$22.74</w:t>
            </w:r>
          </w:p>
        </w:tc>
        <w:tc>
          <w:tcPr>
            <w:tcW w:type="dxa" w:w="153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$37.74</w:t>
            </w:r>
          </w:p>
        </w:tc>
        <w:tc>
          <w:tcPr>
            <w:tcW w:type="dxa" w:w="153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$47.74</w:t>
            </w:r>
          </w:p>
        </w:tc>
      </w:tr>
      <w:tr>
        <w:tc>
          <w:tcPr>
            <w:tcW w:type="dxa" w:w="312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Amazon VPC</w:t>
            </w:r>
          </w:p>
        </w:tc>
        <w:tc>
          <w:tcPr>
            <w:tcW w:type="dxa" w:w="3685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Private network isolation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Public + private subnets in 2 AZs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Security groups for all services</w:t>
            </w:r>
          </w:p>
        </w:tc>
        <w:tc>
          <w:tcPr>
            <w:tcW w:type="dxa" w:w="243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Free</w:t>
            </w:r>
          </w:p>
        </w:tc>
        <w:tc>
          <w:tcPr>
            <w:tcW w:type="dxa" w:w="153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53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53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</w:tr>
      <w:tr>
        <w:tc>
          <w:tcPr>
            <w:tcW w:type="dxa" w:w="312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NAT Gateway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Outbound internet from private subnets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Required for EC2 → Kendra / Bedrock API calls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1 NAT per AZ for HA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$0.045 / hr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+ $0.045 per GB data processed</w:t>
            </w:r>
          </w:p>
        </w:tc>
        <w:tc>
          <w:tcPr>
            <w:tcW w:type="dxa" w:w="153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$33.30</w:t>
            </w:r>
          </w:p>
        </w:tc>
        <w:tc>
          <w:tcPr>
            <w:tcW w:type="dxa" w:w="153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$35.00</w:t>
            </w:r>
          </w:p>
        </w:tc>
        <w:tc>
          <w:tcPr>
            <w:tcW w:type="dxa" w:w="153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$41.85</w:t>
            </w:r>
          </w:p>
        </w:tc>
      </w:tr>
      <w:tr>
        <w:tc>
          <w:tcPr>
            <w:tcW w:type="dxa" w:w="312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Amazon Route 53</w:t>
            </w:r>
          </w:p>
        </w:tc>
        <w:tc>
          <w:tcPr>
            <w:tcW w:type="dxa" w:w="3685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Custom domain DNS management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Latency-based routing for Japan users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Health checks tied to ALB targets</w:t>
            </w:r>
          </w:p>
        </w:tc>
        <w:tc>
          <w:tcPr>
            <w:tcW w:type="dxa" w:w="243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$0.50 / hosted zone / month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+ $0.40 per 1M DNS queries</w:t>
            </w:r>
          </w:p>
        </w:tc>
        <w:tc>
          <w:tcPr>
            <w:tcW w:type="dxa" w:w="153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$0.90</w:t>
            </w:r>
          </w:p>
        </w:tc>
        <w:tc>
          <w:tcPr>
            <w:tcW w:type="dxa" w:w="153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$2.50</w:t>
            </w:r>
          </w:p>
        </w:tc>
        <w:tc>
          <w:tcPr>
            <w:tcW w:type="dxa" w:w="153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$5.00</w:t>
            </w:r>
          </w:p>
        </w:tc>
      </w:tr>
      <w:tr>
        <w:tc>
          <w:tcPr>
            <w:tcW w:type="dxa" w:w="312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7"/>
              </w:rPr>
              <w:t>13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AWS Certificate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Manager (ACM)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SSL/TLS certificate for HTTPS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Auto-renewed — no manual renewal needed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Attached directly to ALB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Free  (public certificates)</w:t>
            </w:r>
          </w:p>
        </w:tc>
        <w:tc>
          <w:tcPr>
            <w:tcW w:type="dxa" w:w="153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53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53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</w:tr>
      <w:tr>
        <w:tc>
          <w:tcPr>
            <w:tcW w:type="dxa" w:w="312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7"/>
              </w:rPr>
              <w:t>14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AWS WAF</w:t>
            </w:r>
          </w:p>
        </w:tc>
        <w:tc>
          <w:tcPr>
            <w:tcW w:type="dxa" w:w="3685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Web application firewall on ALB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Blocks SQL injection, XSS, bot traffic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OWASP Top 10 managed rule groups</w:t>
            </w:r>
          </w:p>
        </w:tc>
        <w:tc>
          <w:tcPr>
            <w:tcW w:type="dxa" w:w="243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$5.00 / WebACL / month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+ $1.00 per 1M requests</w:t>
            </w:r>
          </w:p>
        </w:tc>
        <w:tc>
          <w:tcPr>
            <w:tcW w:type="dxa" w:w="153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$10.00</w:t>
            </w:r>
          </w:p>
        </w:tc>
        <w:tc>
          <w:tcPr>
            <w:tcW w:type="dxa" w:w="153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$9.00</w:t>
            </w:r>
          </w:p>
        </w:tc>
        <w:tc>
          <w:tcPr>
            <w:tcW w:type="dxa" w:w="153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$23.75</w:t>
            </w:r>
          </w:p>
        </w:tc>
      </w:tr>
      <w:tr>
        <w:tc>
          <w:tcPr>
            <w:tcW w:type="dxa" w:w="312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7"/>
              </w:rPr>
              <w:t>15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AWS Secrets Manager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Secure vault for sensitive credentials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Bedrock API key, Kendra role ARN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DynamoDB connection, Cognito client secret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$0.40 / secret / month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+ $0.05 per 10K API calls</w:t>
            </w:r>
          </w:p>
        </w:tc>
        <w:tc>
          <w:tcPr>
            <w:tcW w:type="dxa" w:w="153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$2.05</w:t>
            </w:r>
          </w:p>
        </w:tc>
        <w:tc>
          <w:tcPr>
            <w:tcW w:type="dxa" w:w="153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$2.05</w:t>
            </w:r>
          </w:p>
        </w:tc>
        <w:tc>
          <w:tcPr>
            <w:tcW w:type="dxa" w:w="153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$2.05</w:t>
            </w:r>
          </w:p>
        </w:tc>
      </w:tr>
      <w:tr>
        <w:tc>
          <w:tcPr>
            <w:tcW w:type="dxa" w:w="312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7"/>
              </w:rPr>
              <w:t>16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Amazon Cognito</w:t>
            </w:r>
          </w:p>
        </w:tc>
        <w:tc>
          <w:tcPr>
            <w:tcW w:type="dxa" w:w="3685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User authentication and session management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COCORO MEMBERS ID integration via OAuth2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JWT token issuance and validation</w:t>
            </w:r>
          </w:p>
        </w:tc>
        <w:tc>
          <w:tcPr>
            <w:tcW w:type="dxa" w:w="243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Free  ≤ 50,000 MAU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$0.0055 / MAU  above 50K</w:t>
            </w:r>
          </w:p>
        </w:tc>
        <w:tc>
          <w:tcPr>
            <w:tcW w:type="dxa" w:w="153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53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53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$275.00</w:t>
            </w:r>
          </w:p>
        </w:tc>
      </w:tr>
      <w:tr>
        <w:tc>
          <w:tcPr>
            <w:tcW w:type="dxa" w:w="312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7"/>
              </w:rPr>
              <w:t>17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Amazon DynamoDB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Chat history and user session store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On-demand read/write capacity units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Stores conversation context per user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$1.25 per 1M write capacity units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$0.25 per 1M read capacity units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$0.285 per GB storage / month</w:t>
            </w:r>
          </w:p>
        </w:tc>
        <w:tc>
          <w:tcPr>
            <w:tcW w:type="dxa" w:w="153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$0.58</w:t>
            </w:r>
          </w:p>
        </w:tc>
        <w:tc>
          <w:tcPr>
            <w:tcW w:type="dxa" w:w="153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$4.50</w:t>
            </w:r>
          </w:p>
        </w:tc>
        <w:tc>
          <w:tcPr>
            <w:tcW w:type="dxa" w:w="153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$85.00</w:t>
            </w:r>
          </w:p>
        </w:tc>
      </w:tr>
      <w:tr>
        <w:tc>
          <w:tcPr>
            <w:tcW w:type="dxa" w:w="312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7"/>
              </w:rPr>
              <w:t>18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Amazon CloudWatch</w:t>
            </w:r>
          </w:p>
        </w:tc>
        <w:tc>
          <w:tcPr>
            <w:tcW w:type="dxa" w:w="3685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Centralised logs, metrics and alarms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Kendra sync job logs, app error tracking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Dashboard for real-time monitoring</w:t>
            </w:r>
          </w:p>
        </w:tc>
        <w:tc>
          <w:tcPr>
            <w:tcW w:type="dxa" w:w="243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$0.76 per GB log ingestion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$0.033 per GB log storage / month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$0.30 per custom metric / month</w:t>
            </w:r>
          </w:p>
        </w:tc>
        <w:tc>
          <w:tcPr>
            <w:tcW w:type="dxa" w:w="153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$10.00</w:t>
            </w:r>
          </w:p>
        </w:tc>
        <w:tc>
          <w:tcPr>
            <w:tcW w:type="dxa" w:w="153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$25.00</w:t>
            </w:r>
          </w:p>
        </w:tc>
        <w:tc>
          <w:tcPr>
            <w:tcW w:type="dxa" w:w="153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$80.00</w:t>
            </w:r>
          </w:p>
        </w:tc>
      </w:tr>
      <w:tr>
        <w:tc>
          <w:tcPr>
            <w:tcW w:type="dxa" w:w="312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7"/>
              </w:rPr>
              <w:t>19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AWS CloudTrail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Full API audit trail for all 20 services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Mandatory for J-SOX compliance in Japan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Required for ISO 27001 certification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Free  (management events, 1 trail)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$2.00 per 100K data events</w:t>
            </w:r>
          </w:p>
        </w:tc>
        <w:tc>
          <w:tcPr>
            <w:tcW w:type="dxa" w:w="153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$2.00</w:t>
            </w:r>
          </w:p>
        </w:tc>
        <w:tc>
          <w:tcPr>
            <w:tcW w:type="dxa" w:w="153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$5.00</w:t>
            </w:r>
          </w:p>
        </w:tc>
        <w:tc>
          <w:tcPr>
            <w:tcW w:type="dxa" w:w="153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$20.00</w:t>
            </w:r>
          </w:p>
        </w:tc>
      </w:tr>
      <w:tr>
        <w:tc>
          <w:tcPr>
            <w:tcW w:type="dxa" w:w="312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7"/>
              </w:rPr>
              <w:t>20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AWS IAM</w:t>
            </w:r>
          </w:p>
        </w:tc>
        <w:tc>
          <w:tcPr>
            <w:tcW w:type="dxa" w:w="3685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Roles and inline policies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Kendra execution role, Bedrock access policy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S3 read permissions, EC2 instance profile</w:t>
            </w:r>
          </w:p>
        </w:tc>
        <w:tc>
          <w:tcPr>
            <w:tcW w:type="dxa" w:w="243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Free</w:t>
            </w:r>
          </w:p>
        </w:tc>
        <w:tc>
          <w:tcPr>
            <w:tcW w:type="dxa" w:w="153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53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53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</w:tr>
      <w:tr>
        <w:tc>
          <w:tcPr>
            <w:tcW w:type="dxa" w:w="312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</w:r>
          </w:p>
        </w:tc>
        <w:tc>
          <w:tcPr>
            <w:tcW w:type="dxa" w:w="1984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9"/>
              </w:rPr>
              <w:t>TOTAL  /  MONTH</w:t>
            </w:r>
          </w:p>
        </w:tc>
        <w:tc>
          <w:tcPr>
            <w:tcW w:type="dxa" w:w="3685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9"/>
              </w:rPr>
            </w:r>
          </w:p>
        </w:tc>
        <w:tc>
          <w:tcPr>
            <w:tcW w:type="dxa" w:w="2438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9"/>
              </w:rPr>
            </w:r>
          </w:p>
        </w:tc>
        <w:tc>
          <w:tcPr>
            <w:tcW w:type="dxa" w:w="1531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  <w:t>$1,329</w:t>
            </w:r>
          </w:p>
        </w:tc>
        <w:tc>
          <w:tcPr>
            <w:tcW w:type="dxa" w:w="1531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  <w:t>$2,083</w:t>
            </w:r>
          </w:p>
        </w:tc>
        <w:tc>
          <w:tcPr>
            <w:tcW w:type="dxa" w:w="1531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  <w:t>$5,633</w:t>
            </w:r>
          </w:p>
        </w:tc>
      </w:tr>
      <w:tr>
        <w:tc>
          <w:tcPr>
            <w:tcW w:type="dxa" w:w="312"/>
            <w:shd w:val="clear" w:color="auto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</w:r>
          </w:p>
        </w:tc>
        <w:tc>
          <w:tcPr>
            <w:tcW w:type="dxa" w:w="1984"/>
            <w:shd w:val="clear" w:color="auto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9"/>
              </w:rPr>
              <w:t>TOTAL  /  YEAR  (× 12)</w:t>
            </w:r>
          </w:p>
        </w:tc>
        <w:tc>
          <w:tcPr>
            <w:tcW w:type="dxa" w:w="3685"/>
            <w:shd w:val="clear" w:color="auto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9"/>
              </w:rPr>
            </w:r>
          </w:p>
        </w:tc>
        <w:tc>
          <w:tcPr>
            <w:tcW w:type="dxa" w:w="2438"/>
            <w:shd w:val="clear" w:color="auto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9"/>
              </w:rPr>
            </w:r>
          </w:p>
        </w:tc>
        <w:tc>
          <w:tcPr>
            <w:tcW w:type="dxa" w:w="1531"/>
            <w:shd w:val="clear" w:color="auto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  <w:t>$15,948</w:t>
            </w:r>
          </w:p>
        </w:tc>
        <w:tc>
          <w:tcPr>
            <w:tcW w:type="dxa" w:w="1531"/>
            <w:shd w:val="clear" w:color="auto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  <w:t>$24,996</w:t>
            </w:r>
          </w:p>
        </w:tc>
        <w:tc>
          <w:tcPr>
            <w:tcW w:type="dxa" w:w="1531"/>
            <w:shd w:val="clear" w:color="auto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  <w:t>$67,596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0000"/>
        </w:rPr>
        <w:t>Part 4 — Monthly Cost by Service 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1984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  <w:t>Category</w:t>
            </w:r>
          </w:p>
        </w:tc>
        <w:tc>
          <w:tcPr>
            <w:tcW w:type="dxa" w:w="4082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  <w:t>Services Included</w:t>
            </w:r>
          </w:p>
        </w:tc>
        <w:tc>
          <w:tcPr>
            <w:tcW w:type="dxa" w:w="1361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  <w:t>Small Prod</w:t>
            </w:r>
            <w:r>
              <w:br/>
            </w:r>
            <w:r>
              <w:rPr>
                <w:b/>
                <w:i w:val="0"/>
                <w:color w:val="000000"/>
                <w:sz w:val="19"/>
              </w:rPr>
              <w:t>($)</w:t>
            </w:r>
          </w:p>
        </w:tc>
        <w:tc>
          <w:tcPr>
            <w:tcW w:type="dxa" w:w="1361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  <w:t>Medium Prod</w:t>
            </w:r>
            <w:r>
              <w:br/>
            </w:r>
            <w:r>
              <w:rPr>
                <w:b/>
                <w:i w:val="0"/>
                <w:color w:val="000000"/>
                <w:sz w:val="19"/>
              </w:rPr>
              <w:t>($)</w:t>
            </w:r>
          </w:p>
        </w:tc>
        <w:tc>
          <w:tcPr>
            <w:tcW w:type="dxa" w:w="1361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  <w:t>Enterprise</w:t>
            </w:r>
            <w:r>
              <w:br/>
            </w:r>
            <w:r>
              <w:rPr>
                <w:b/>
                <w:i w:val="0"/>
                <w:color w:val="000000"/>
                <w:sz w:val="19"/>
              </w:rPr>
              <w:t>($)</w:t>
            </w:r>
          </w:p>
        </w:tc>
        <w:tc>
          <w:tcPr>
            <w:tcW w:type="dxa" w:w="1361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  <w:t>% of Total</w:t>
            </w:r>
            <w:r>
              <w:br/>
            </w:r>
            <w:r>
              <w:rPr>
                <w:b/>
                <w:i w:val="0"/>
                <w:color w:val="000000"/>
                <w:sz w:val="19"/>
              </w:rPr>
              <w:t>(Small Prod)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AI / ML Core</w:t>
            </w:r>
          </w:p>
        </w:tc>
        <w:tc>
          <w:tcPr>
            <w:tcW w:type="dxa" w:w="4082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Kendra + Bedrock + Transcribe + Polly + Rekognition</w:t>
            </w:r>
          </w:p>
        </w:tc>
        <w:tc>
          <w:tcPr>
            <w:tcW w:type="dxa" w:w="136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$1,125</w:t>
            </w:r>
          </w:p>
        </w:tc>
        <w:tc>
          <w:tcPr>
            <w:tcW w:type="dxa" w:w="136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$1,593</w:t>
            </w:r>
          </w:p>
        </w:tc>
        <w:tc>
          <w:tcPr>
            <w:tcW w:type="dxa" w:w="136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$4,061</w:t>
            </w:r>
          </w:p>
        </w:tc>
        <w:tc>
          <w:tcPr>
            <w:tcW w:type="dxa" w:w="136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85%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Compute</w:t>
            </w:r>
          </w:p>
        </w:tc>
        <w:tc>
          <w:tcPr>
            <w:tcW w:type="dxa" w:w="4082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EC2 Auto Scaling + ECR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$122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$366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$975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9%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Network</w:t>
            </w:r>
          </w:p>
        </w:tc>
        <w:tc>
          <w:tcPr>
            <w:tcW w:type="dxa" w:w="4082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ALB + NAT Gateway + Route 53</w:t>
            </w:r>
          </w:p>
        </w:tc>
        <w:tc>
          <w:tcPr>
            <w:tcW w:type="dxa" w:w="136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$57</w:t>
            </w:r>
          </w:p>
        </w:tc>
        <w:tc>
          <w:tcPr>
            <w:tcW w:type="dxa" w:w="136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$75</w:t>
            </w:r>
          </w:p>
        </w:tc>
        <w:tc>
          <w:tcPr>
            <w:tcW w:type="dxa" w:w="136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$95</w:t>
            </w:r>
          </w:p>
        </w:tc>
        <w:tc>
          <w:tcPr>
            <w:tcW w:type="dxa" w:w="136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4%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Storage &amp; Database</w:t>
            </w:r>
          </w:p>
        </w:tc>
        <w:tc>
          <w:tcPr>
            <w:tcW w:type="dxa" w:w="4082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S3 + DynamoDB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$1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$8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$102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&lt;1%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Security &amp; Auth</w:t>
            </w:r>
          </w:p>
        </w:tc>
        <w:tc>
          <w:tcPr>
            <w:tcW w:type="dxa" w:w="4082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WAF + Secrets Manager + Cognito + ACM</w:t>
            </w:r>
          </w:p>
        </w:tc>
        <w:tc>
          <w:tcPr>
            <w:tcW w:type="dxa" w:w="136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$12</w:t>
            </w:r>
          </w:p>
        </w:tc>
        <w:tc>
          <w:tcPr>
            <w:tcW w:type="dxa" w:w="136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$11</w:t>
            </w:r>
          </w:p>
        </w:tc>
        <w:tc>
          <w:tcPr>
            <w:tcW w:type="dxa" w:w="136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$301</w:t>
            </w:r>
          </w:p>
        </w:tc>
        <w:tc>
          <w:tcPr>
            <w:tcW w:type="dxa" w:w="136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1%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Monitoring &amp; Compliance</w:t>
            </w:r>
          </w:p>
        </w:tc>
        <w:tc>
          <w:tcPr>
            <w:tcW w:type="dxa" w:w="4082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CloudWatch + CloudTrail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$12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$30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$100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1%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Identity</w:t>
            </w:r>
          </w:p>
        </w:tc>
        <w:tc>
          <w:tcPr>
            <w:tcW w:type="dxa" w:w="4082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IAM</w:t>
            </w:r>
          </w:p>
        </w:tc>
        <w:tc>
          <w:tcPr>
            <w:tcW w:type="dxa" w:w="136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$0</w:t>
            </w:r>
          </w:p>
        </w:tc>
        <w:tc>
          <w:tcPr>
            <w:tcW w:type="dxa" w:w="136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$0</w:t>
            </w:r>
          </w:p>
        </w:tc>
        <w:tc>
          <w:tcPr>
            <w:tcW w:type="dxa" w:w="136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$0</w:t>
            </w:r>
          </w:p>
        </w:tc>
        <w:tc>
          <w:tcPr>
            <w:tcW w:type="dxa" w:w="136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0%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4082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20 Services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$1,329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$2,083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$5,633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color w:val="000000"/>
        </w:rPr>
        <w:t>Part 5 — Key Cost Drivers by Production 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567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  <w:t>Rank</w:t>
            </w:r>
          </w:p>
        </w:tc>
        <w:tc>
          <w:tcPr>
            <w:tcW w:type="dxa" w:w="1984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  <w:t>AWS Service</w:t>
            </w:r>
          </w:p>
        </w:tc>
        <w:tc>
          <w:tcPr>
            <w:tcW w:type="dxa" w:w="1417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  <w:t>Small Prod</w:t>
            </w:r>
          </w:p>
        </w:tc>
        <w:tc>
          <w:tcPr>
            <w:tcW w:type="dxa" w:w="1417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  <w:t>Medium Prod</w:t>
            </w:r>
          </w:p>
        </w:tc>
        <w:tc>
          <w:tcPr>
            <w:tcW w:type="dxa" w:w="1417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  <w:t>Enterprise</w:t>
            </w:r>
          </w:p>
        </w:tc>
        <w:tc>
          <w:tcPr>
            <w:tcW w:type="dxa" w:w="4535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  <w:t>Why It Matters</w:t>
            </w:r>
          </w:p>
        </w:tc>
      </w:tr>
      <w:tr>
        <w:tc>
          <w:tcPr>
            <w:tcW w:type="dxa" w:w="56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#1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Amazon Kendra Enterprise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$1,008  (76%)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$1,008  (48%)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$1,136  (20%)</w:t>
            </w:r>
          </w:p>
        </w:tc>
        <w:tc>
          <w:tcPr>
            <w:tcW w:type="dxa" w:w="453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Fixed monthly cost regardless of query volume.</w:t>
            </w:r>
            <w:r>
              <w:br/>
            </w:r>
            <w:r>
              <w:rPr>
                <w:b w:val="0"/>
                <w:i w:val="0"/>
                <w:color w:val="000000"/>
                <w:sz w:val="18"/>
              </w:rPr>
              <w:t>Break-even vs. per-query pricing at ~1,000 queries/month.</w:t>
            </w:r>
          </w:p>
        </w:tc>
      </w:tr>
      <w:tr>
        <w:tc>
          <w:tcPr>
            <w:tcW w:type="dxa" w:w="56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#2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Amazon EC2  (App Servers)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$121  (9%)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$365  (17%)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$973  (17%)</w:t>
            </w:r>
          </w:p>
        </w:tc>
        <w:tc>
          <w:tcPr>
            <w:tcW w:type="dxa" w:w="4535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Fixed compute cost tied to instance size.</w:t>
            </w:r>
            <w:r>
              <w:br/>
            </w:r>
            <w:r>
              <w:rPr>
                <w:b w:val="0"/>
                <w:i w:val="0"/>
                <w:color w:val="000000"/>
                <w:sz w:val="18"/>
              </w:rPr>
              <w:t>Use schedule-based Auto Scaling to reduce off-peak cost by 30–40%.</w:t>
            </w:r>
          </w:p>
        </w:tc>
      </w:tr>
      <w:tr>
        <w:tc>
          <w:tcPr>
            <w:tcW w:type="dxa" w:w="56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#3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Amazon Bedrock  (Claude 3 Haiku)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$41  (3%)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$203  (10%)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$1,016  (18%)</w:t>
            </w:r>
          </w:p>
        </w:tc>
        <w:tc>
          <w:tcPr>
            <w:tcW w:type="dxa" w:w="453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Very low at small scale. Scales with query volume.</w:t>
            </w:r>
            <w:r>
              <w:br/>
            </w:r>
            <w:r>
              <w:rPr>
                <w:b w:val="0"/>
                <w:i w:val="0"/>
                <w:color w:val="000000"/>
                <w:sz w:val="18"/>
              </w:rPr>
              <w:t>Provision Throughput mode reduces cost by ~50% above 100K queries/month.</w:t>
            </w:r>
          </w:p>
        </w:tc>
      </w:tr>
      <w:tr>
        <w:tc>
          <w:tcPr>
            <w:tcW w:type="dxa" w:w="56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#4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Amazon Transcribe  (ja-JP)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$45  (3%)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$225  (11%)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$1,125  (20%)</w:t>
            </w:r>
          </w:p>
        </w:tc>
        <w:tc>
          <w:tcPr>
            <w:tcW w:type="dxa" w:w="4535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Becomes the largest variable cost at enterprise scale.</w:t>
            </w:r>
            <w:r>
              <w:br/>
            </w:r>
            <w:r>
              <w:rPr>
                <w:b w:val="0"/>
                <w:i w:val="0"/>
                <w:color w:val="000000"/>
                <w:sz w:val="18"/>
              </w:rPr>
              <w:t>Consider caching transcripts for repeated voice queries.</w:t>
            </w:r>
          </w:p>
        </w:tc>
      </w:tr>
      <w:tr>
        <w:tc>
          <w:tcPr>
            <w:tcW w:type="dxa" w:w="56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#5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Amazon Polly  (Takumi Neural)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$26  (2%)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$132  (6%)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$660  (12%)</w:t>
            </w:r>
          </w:p>
        </w:tc>
        <w:tc>
          <w:tcPr>
            <w:tcW w:type="dxa" w:w="453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Neural (Takumi) costs 4× more than Standard (Mizuki).</w:t>
            </w:r>
            <w:r>
              <w:br/>
            </w:r>
            <w:r>
              <w:rPr>
                <w:b w:val="0"/>
                <w:i w:val="0"/>
                <w:color w:val="000000"/>
                <w:sz w:val="18"/>
              </w:rPr>
              <w:t>Switch non-critical TTS to Mizuki Standard to cut Polly cost by 75%.</w:t>
            </w:r>
          </w:p>
        </w:tc>
      </w:tr>
    </w:tbl>
    <w:p/>
    <w:p>
      <w:pPr>
        <w:pStyle w:val="Heading2"/>
      </w:pPr>
      <w:r>
        <w:rPr>
          <w:color w:val="000000"/>
        </w:rPr>
        <w:t>Part 6 — Important Notes for Japan Production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  <w:t>Topic</w:t>
            </w:r>
          </w:p>
        </w:tc>
        <w:tc>
          <w:tcPr>
            <w:tcW w:type="dxa" w:w="9354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9"/>
              </w:rPr>
              <w:t>Detail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Data Residency</w:t>
            </w:r>
          </w:p>
        </w:tc>
        <w:tc>
          <w:tcPr>
            <w:tcW w:type="dxa" w:w="93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All 20 services are configured to ap-northeast-1 (Tokyo). No data — including voice, images, or chat history — leaves Japan.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J-SOX Compliance</w:t>
            </w:r>
          </w:p>
        </w:tc>
        <w:tc>
          <w:tcPr>
            <w:tcW w:type="dxa" w:w="93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AWS CloudTrail is mandatory for all API audit logging in Japanese enterprise environments. Required for J-SOX and ISO 27001 certification.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Cognito Free Tier</w:t>
            </w:r>
          </w:p>
        </w:tc>
        <w:tc>
          <w:tcPr>
            <w:tcW w:type="dxa" w:w="93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First 50,000 Monthly Active Users (MAU) are completely free. Small and Medium Production tiers are fully within the Cognito free tier.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Polly Cost Control</w:t>
            </w:r>
          </w:p>
        </w:tc>
        <w:tc>
          <w:tcPr>
            <w:tcW w:type="dxa" w:w="93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Switching non-critical responses from Takumi (Neural, $0.000016/char) to Mizuki (Standard, $0.000004/char) reduces Polly cost by 75%.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Transcribe at Scale</w:t>
            </w:r>
          </w:p>
        </w:tc>
        <w:tc>
          <w:tcPr>
            <w:tcW w:type="dxa" w:w="93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Transcribe becomes the #1 variable cost driver at 5,000+ users/day. Caching and deduplication of repeated voice queries can reduce cost significantly.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EC2 Auto Scaling</w:t>
            </w:r>
          </w:p>
        </w:tc>
        <w:tc>
          <w:tcPr>
            <w:tcW w:type="dxa" w:w="93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Schedule-based scaling (scale down 9pm–8am JST and weekends) reduces EC2 cost by approximately 30–40% without impacting business hours.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NAT Gateway Optimisation</w:t>
            </w:r>
          </w:p>
        </w:tc>
        <w:tc>
          <w:tcPr>
            <w:tcW w:type="dxa" w:w="93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Configure VPC Endpoints for S3, DynamoDB, and Kendra. Bypasses NAT Gateway, reduces data charges, and improves latency.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Kendra Enterprise QCU Limit</w:t>
            </w:r>
          </w:p>
        </w:tc>
        <w:tc>
          <w:tcPr>
            <w:tcW w:type="dxa" w:w="93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Enterprise Edition includes 8,000 Query Capacity Units per day. At 5,000 users × 5 queries = 25,000 queries/day, extra QCU charges apply ($127.50/month).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Bedrock Provisioned Throughput</w:t>
            </w:r>
          </w:p>
        </w:tc>
        <w:tc>
          <w:tcPr>
            <w:tcW w:type="dxa" w:w="93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For Enterprise Production (625K+ queries/month), Provisioned Throughput for Claude 3 Haiku can reduce per-token cost by up to 50%.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AWS EDP / JDM Discount</w:t>
            </w:r>
          </w:p>
        </w:tc>
        <w:tc>
          <w:tcPr>
            <w:tcW w:type="dxa" w:w="93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AWS Enterprise Discount Program or Japan Direct Market pricing reduces total invoices by 15–30% for 1- or 3-year annual commitments.</w:t>
            </w:r>
          </w:p>
        </w:tc>
      </w:tr>
    </w:tbl>
    <w:p/>
    <w:p>
      <w:pPr>
        <w:jc w:val="center"/>
      </w:pPr>
      <w:r>
        <w:rPr>
          <w:i/>
          <w:sz w:val="15"/>
        </w:rPr>
        <w:t>SHARP EV AI Chatbot  |  AWS Production Cost Breakdown  |  ap-northeast-1 (Tokyo)  |  Prices based on AWS public list pricing as of June 2026. Actual costs may vary based on usage patterns and negotiated discounts.  |  Confidential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