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37926" w14:textId="30A2D09D" w:rsidR="00F473F0" w:rsidRDefault="00F473F0" w:rsidP="00F473F0">
      <w:pPr>
        <w:pStyle w:val="paragraph"/>
        <w:spacing w:before="0" w:beforeAutospacing="0" w:after="0" w:afterAutospacing="0"/>
        <w:ind w:left="285" w:right="105"/>
        <w:jc w:val="center"/>
        <w:textAlignment w:val="baseline"/>
        <w:rPr>
          <w:rStyle w:val="eop"/>
          <w:rFonts w:eastAsiaTheme="majorEastAsia"/>
          <w:sz w:val="28"/>
          <w:szCs w:val="28"/>
        </w:rPr>
      </w:pPr>
      <w:r>
        <w:rPr>
          <w:rStyle w:val="normaltextrun"/>
          <w:rFonts w:eastAsiaTheme="majorEastAsia"/>
          <w:b/>
          <w:bCs/>
          <w:sz w:val="28"/>
          <w:szCs w:val="28"/>
          <w:lang w:val="en-US"/>
        </w:rPr>
        <w:t xml:space="preserve">Migration of </w:t>
      </w:r>
      <w:r w:rsidR="00C900D5">
        <w:rPr>
          <w:rStyle w:val="normaltextrun"/>
          <w:rFonts w:eastAsiaTheme="majorEastAsia"/>
          <w:b/>
          <w:bCs/>
          <w:sz w:val="28"/>
          <w:szCs w:val="28"/>
          <w:lang w:val="en-US"/>
        </w:rPr>
        <w:t>O</w:t>
      </w:r>
      <w:r>
        <w:rPr>
          <w:rStyle w:val="normaltextrun"/>
          <w:rFonts w:eastAsiaTheme="majorEastAsia"/>
          <w:b/>
          <w:bCs/>
          <w:sz w:val="28"/>
          <w:szCs w:val="28"/>
          <w:lang w:val="en-US"/>
        </w:rPr>
        <w:t>n</w:t>
      </w:r>
      <w:r w:rsidR="00C900D5">
        <w:rPr>
          <w:rStyle w:val="normaltextrun"/>
          <w:rFonts w:eastAsiaTheme="majorEastAsia"/>
          <w:b/>
          <w:bCs/>
          <w:sz w:val="28"/>
          <w:szCs w:val="28"/>
          <w:lang w:val="en-US"/>
        </w:rPr>
        <w:t>-P</w:t>
      </w:r>
      <w:r>
        <w:rPr>
          <w:rStyle w:val="normaltextrun"/>
          <w:rFonts w:eastAsiaTheme="majorEastAsia"/>
          <w:b/>
          <w:bCs/>
          <w:sz w:val="28"/>
          <w:szCs w:val="28"/>
          <w:lang w:val="en-US"/>
        </w:rPr>
        <w:t xml:space="preserve">remises Database to </w:t>
      </w:r>
      <w:r w:rsidR="00C900D5">
        <w:rPr>
          <w:rStyle w:val="normaltextrun"/>
          <w:rFonts w:eastAsiaTheme="majorEastAsia"/>
          <w:b/>
          <w:bCs/>
          <w:sz w:val="28"/>
          <w:szCs w:val="28"/>
          <w:lang w:val="en-US"/>
        </w:rPr>
        <w:t>C</w:t>
      </w:r>
      <w:r>
        <w:rPr>
          <w:rStyle w:val="normaltextrun"/>
          <w:rFonts w:eastAsiaTheme="majorEastAsia"/>
          <w:b/>
          <w:bCs/>
          <w:sz w:val="28"/>
          <w:szCs w:val="28"/>
          <w:lang w:val="en-US"/>
        </w:rPr>
        <w:t xml:space="preserve">loud and </w:t>
      </w:r>
      <w:r w:rsidR="00C24D4B">
        <w:rPr>
          <w:rStyle w:val="normaltextrun"/>
          <w:rFonts w:eastAsiaTheme="majorEastAsia"/>
          <w:b/>
          <w:bCs/>
          <w:sz w:val="28"/>
          <w:szCs w:val="28"/>
          <w:lang w:val="en-US"/>
        </w:rPr>
        <w:t>P</w:t>
      </w:r>
      <w:r>
        <w:rPr>
          <w:rStyle w:val="normaltextrun"/>
          <w:rFonts w:eastAsiaTheme="majorEastAsia"/>
          <w:b/>
          <w:bCs/>
          <w:sz w:val="28"/>
          <w:szCs w:val="28"/>
          <w:lang w:val="en-US"/>
        </w:rPr>
        <w:t xml:space="preserve">erform Explanatory </w:t>
      </w:r>
      <w:r w:rsidR="00D147A7">
        <w:rPr>
          <w:rStyle w:val="normaltextrun"/>
          <w:rFonts w:eastAsiaTheme="majorEastAsia"/>
          <w:b/>
          <w:bCs/>
          <w:sz w:val="28"/>
          <w:szCs w:val="28"/>
          <w:lang w:val="en-US"/>
        </w:rPr>
        <w:t>A</w:t>
      </w:r>
      <w:r>
        <w:rPr>
          <w:rStyle w:val="normaltextrun"/>
          <w:rFonts w:eastAsiaTheme="majorEastAsia"/>
          <w:b/>
          <w:bCs/>
          <w:sz w:val="28"/>
          <w:szCs w:val="28"/>
          <w:lang w:val="en-US"/>
        </w:rPr>
        <w:t>nalytics on Sales Data</w:t>
      </w:r>
      <w:r>
        <w:rPr>
          <w:rStyle w:val="eop"/>
          <w:rFonts w:eastAsiaTheme="majorEastAsia"/>
          <w:sz w:val="28"/>
          <w:szCs w:val="28"/>
        </w:rPr>
        <w:t> </w:t>
      </w:r>
    </w:p>
    <w:p w14:paraId="1C3B8D02" w14:textId="17DFE126" w:rsidR="00F473F0" w:rsidRDefault="002F10FA" w:rsidP="00545B72">
      <w:pPr>
        <w:pStyle w:val="paragraph"/>
        <w:spacing w:before="0" w:beforeAutospacing="0" w:after="0" w:afterAutospacing="0"/>
        <w:ind w:right="105"/>
        <w:textAlignment w:val="baseline"/>
        <w:rPr>
          <w:rFonts w:ascii="Segoe UI" w:hAnsi="Segoe UI" w:cs="Segoe UI"/>
          <w:sz w:val="18"/>
          <w:szCs w:val="18"/>
        </w:rPr>
      </w:pPr>
      <w:r>
        <w:rPr>
          <w:noProof/>
          <w:lang w:val="en-IN" w:eastAsia="en-IN"/>
        </w:rPr>
        <mc:AlternateContent>
          <mc:Choice Requires="wps">
            <w:drawing>
              <wp:anchor distT="0" distB="0" distL="114300" distR="114300" simplePos="0" relativeHeight="251658243" behindDoc="0" locked="0" layoutInCell="1" allowOverlap="1" wp14:anchorId="16C446DB" wp14:editId="7CE9FD9C">
                <wp:simplePos x="0" y="0"/>
                <wp:positionH relativeFrom="margin">
                  <wp:posOffset>5163820</wp:posOffset>
                </wp:positionH>
                <wp:positionV relativeFrom="paragraph">
                  <wp:posOffset>212725</wp:posOffset>
                </wp:positionV>
                <wp:extent cx="1536700" cy="920750"/>
                <wp:effectExtent l="0" t="0" r="6350" b="0"/>
                <wp:wrapNone/>
                <wp:docPr id="611083598" name="Text Box 1"/>
                <wp:cNvGraphicFramePr/>
                <a:graphic xmlns:a="http://schemas.openxmlformats.org/drawingml/2006/main">
                  <a:graphicData uri="http://schemas.microsoft.com/office/word/2010/wordprocessingShape">
                    <wps:wsp>
                      <wps:cNvSpPr txBox="1"/>
                      <wps:spPr>
                        <a:xfrm>
                          <a:off x="0" y="0"/>
                          <a:ext cx="1536700" cy="920750"/>
                        </a:xfrm>
                        <a:prstGeom prst="rect">
                          <a:avLst/>
                        </a:prstGeom>
                        <a:solidFill>
                          <a:schemeClr val="lt1"/>
                        </a:solidFill>
                        <a:ln w="6350">
                          <a:noFill/>
                        </a:ln>
                      </wps:spPr>
                      <wps:txbx>
                        <w:txbxContent>
                          <w:p w14:paraId="62065B76" w14:textId="10046246"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Yashwanth Sai Dunaka</w:t>
                            </w:r>
                          </w:p>
                          <w:p w14:paraId="28EFB860" w14:textId="746AD329" w:rsidR="00220383" w:rsidRPr="00CB2B2F" w:rsidRDefault="00220383" w:rsidP="00220383">
                            <w:pPr>
                              <w:jc w:val="center"/>
                              <w:rPr>
                                <w:rFonts w:ascii="Times New Roman" w:hAnsi="Times New Roman" w:cs="Times New Roman"/>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0F81140B"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65EAA350" w14:textId="552EB197" w:rsidR="00220383" w:rsidRPr="003349C2"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dunaka@uwindsor.ca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446DB" id="_x0000_t202" coordsize="21600,21600" o:spt="202" path="m,l,21600r21600,l21600,xe">
                <v:stroke joinstyle="miter"/>
                <v:path gradientshapeok="t" o:connecttype="rect"/>
              </v:shapetype>
              <v:shape id="Text Box 1" o:spid="_x0000_s1026" type="#_x0000_t202" style="position:absolute;margin-left:406.6pt;margin-top:16.75pt;width:121pt;height:72.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ZdKwIAAFQEAAAOAAAAZHJzL2Uyb0RvYy54bWysVEtv2zAMvg/YfxB0X+ykeax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PDya3E1nKZo42u5H6WwScU2ur411/quAmgQhpxZpiWix&#10;48Z5zIiuZ5eQzIGqinWlVFTCKIiVsuTIkETlY4344jcvpUmT0+kdpg6PNITnXWSlMcG1pyD5dtf2&#10;je6gOGH/FrrRcIavKyxyw5x/YRZnAfvC+fbPeEgFmAR6iZIS7M+/3Qd/pAitlDQ4Wzl1Pw7MCkrU&#10;N43k3Q/H4zCMURlPZiNU7K1ld2vRh3oF2PkQN8nwKAZ/r86itFC/4RosQ1Y0Mc0xd079WVz5buJx&#10;jbhYLqMTjp9hfqO3hofQAbRAwWv7xqzpefLI8BOcp5Bl7+jqfDu4lwcPsopcBoA7VHvccXQjxf2a&#10;hd241aPX9Wew+AUAAP//AwBQSwMEFAAGAAgAAAAhALx+K6HhAAAACwEAAA8AAABkcnMvZG93bnJl&#10;di54bWxMj8tOwzAQRfdI/IM1SGwQdVrLNApxKoR4SOza0CJ2bjwkEfE4it0k/D3uCnbzOLpzJt/M&#10;tmMjDr51pGC5SIAhVc60VCt4L59vU2A+aDK6c4QKftDDpri8yHVm3ERbHHehZjGEfKYVNCH0Gee+&#10;atBqv3A9Utx9ucHqENuh5mbQUwy3HV8lyR23uqV4odE9PjZYfe9OVsHnTf3x5ueX/SSk6J9ex3J9&#10;MKVS11fzwz2wgHP4g+GsH9WhiE5HdyLjWacgXYpVRBUIIYGdgUTKODnGap1K4EXO//9Q/AIAAP//&#10;AwBQSwECLQAUAAYACAAAACEAtoM4kv4AAADhAQAAEwAAAAAAAAAAAAAAAAAAAAAAW0NvbnRlbnRf&#10;VHlwZXNdLnhtbFBLAQItABQABgAIAAAAIQA4/SH/1gAAAJQBAAALAAAAAAAAAAAAAAAAAC8BAABf&#10;cmVscy8ucmVsc1BLAQItABQABgAIAAAAIQBNAYZdKwIAAFQEAAAOAAAAAAAAAAAAAAAAAC4CAABk&#10;cnMvZTJvRG9jLnhtbFBLAQItABQABgAIAAAAIQC8fiuh4QAAAAsBAAAPAAAAAAAAAAAAAAAAAIUE&#10;AABkcnMvZG93bnJldi54bWxQSwUGAAAAAAQABADzAAAAkwUAAAAA&#10;" fillcolor="white [3201]" stroked="f" strokeweight=".5pt">
                <v:textbox>
                  <w:txbxContent>
                    <w:p w14:paraId="62065B76" w14:textId="10046246"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Yashwanth Sai Dunaka</w:t>
                      </w:r>
                    </w:p>
                    <w:p w14:paraId="28EFB860" w14:textId="746AD329" w:rsidR="00220383" w:rsidRPr="00CB2B2F" w:rsidRDefault="00220383" w:rsidP="00220383">
                      <w:pPr>
                        <w:jc w:val="center"/>
                        <w:rPr>
                          <w:rFonts w:ascii="Times New Roman" w:hAnsi="Times New Roman" w:cs="Times New Roman"/>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0F81140B"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65EAA350" w14:textId="552EB197" w:rsidR="00220383" w:rsidRPr="003349C2"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dunaka@uwindsor.ca</w:t>
                      </w:r>
                    </w:p>
                  </w:txbxContent>
                </v:textbox>
                <w10:wrap anchorx="margin"/>
              </v:shape>
            </w:pict>
          </mc:Fallback>
        </mc:AlternateContent>
      </w:r>
      <w:r>
        <w:rPr>
          <w:noProof/>
          <w:lang w:val="en-IN" w:eastAsia="en-IN"/>
        </w:rPr>
        <mc:AlternateContent>
          <mc:Choice Requires="wps">
            <w:drawing>
              <wp:anchor distT="0" distB="0" distL="114300" distR="114300" simplePos="0" relativeHeight="251658242" behindDoc="0" locked="0" layoutInCell="1" allowOverlap="1" wp14:anchorId="7E1E97C2" wp14:editId="4E01EF00">
                <wp:simplePos x="0" y="0"/>
                <wp:positionH relativeFrom="margin">
                  <wp:posOffset>3474720</wp:posOffset>
                </wp:positionH>
                <wp:positionV relativeFrom="paragraph">
                  <wp:posOffset>212725</wp:posOffset>
                </wp:positionV>
                <wp:extent cx="1536700" cy="920750"/>
                <wp:effectExtent l="0" t="0" r="6350" b="0"/>
                <wp:wrapNone/>
                <wp:docPr id="621968618" name="Text Box 1"/>
                <wp:cNvGraphicFramePr/>
                <a:graphic xmlns:a="http://schemas.openxmlformats.org/drawingml/2006/main">
                  <a:graphicData uri="http://schemas.microsoft.com/office/word/2010/wordprocessingShape">
                    <wps:wsp>
                      <wps:cNvSpPr txBox="1"/>
                      <wps:spPr>
                        <a:xfrm>
                          <a:off x="0" y="0"/>
                          <a:ext cx="1536700" cy="920750"/>
                        </a:xfrm>
                        <a:prstGeom prst="rect">
                          <a:avLst/>
                        </a:prstGeom>
                        <a:solidFill>
                          <a:schemeClr val="lt1"/>
                        </a:solidFill>
                        <a:ln w="6350">
                          <a:noFill/>
                        </a:ln>
                      </wps:spPr>
                      <wps:txbx>
                        <w:txbxContent>
                          <w:p w14:paraId="793EF288" w14:textId="681E72A0" w:rsidR="00220383" w:rsidRDefault="00F64395" w:rsidP="00220383">
                            <w:pPr>
                              <w:jc w:val="center"/>
                              <w:rPr>
                                <w:rFonts w:ascii="Times New Roman" w:hAnsi="Times New Roman" w:cs="Times New Roman"/>
                                <w:i/>
                                <w:iCs/>
                                <w:sz w:val="20"/>
                                <w:szCs w:val="20"/>
                              </w:rPr>
                            </w:pPr>
                            <w:r>
                              <w:rPr>
                                <w:rFonts w:ascii="Times New Roman" w:hAnsi="Times New Roman" w:cs="Times New Roman"/>
                                <w:i/>
                                <w:iCs/>
                                <w:sz w:val="20"/>
                                <w:szCs w:val="20"/>
                              </w:rPr>
                              <w:t>Sai Deepak Velpula</w:t>
                            </w:r>
                          </w:p>
                          <w:p w14:paraId="7EEB417D" w14:textId="54169891"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 xml:space="preserve">s in </w:t>
                            </w:r>
                            <w:r w:rsidR="00F64395">
                              <w:rPr>
                                <w:rFonts w:ascii="Times New Roman" w:hAnsi="Times New Roman" w:cs="Times New Roman"/>
                                <w:i/>
                                <w:iCs/>
                                <w:sz w:val="20"/>
                                <w:szCs w:val="20"/>
                              </w:rPr>
                              <w:t>Management</w:t>
                            </w:r>
                          </w:p>
                          <w:p w14:paraId="223C62CE"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01A73F33" w14:textId="4CD8199A" w:rsidR="00220383" w:rsidRPr="003349C2" w:rsidRDefault="00F64395" w:rsidP="00220383">
                            <w:pPr>
                              <w:jc w:val="center"/>
                              <w:rPr>
                                <w:rFonts w:ascii="Times New Roman" w:hAnsi="Times New Roman" w:cs="Times New Roman"/>
                                <w:i/>
                                <w:iCs/>
                                <w:sz w:val="20"/>
                                <w:szCs w:val="20"/>
                              </w:rPr>
                            </w:pPr>
                            <w:r>
                              <w:rPr>
                                <w:rFonts w:ascii="Times New Roman" w:hAnsi="Times New Roman" w:cs="Times New Roman"/>
                                <w:i/>
                                <w:iCs/>
                                <w:sz w:val="20"/>
                                <w:szCs w:val="20"/>
                              </w:rPr>
                              <w:t>velpulas</w:t>
                            </w:r>
                            <w:r w:rsidR="00220383">
                              <w:rPr>
                                <w:rFonts w:ascii="Times New Roman" w:hAnsi="Times New Roman" w:cs="Times New Roman"/>
                                <w:i/>
                                <w:iCs/>
                                <w:sz w:val="20"/>
                                <w:szCs w:val="20"/>
                              </w:rPr>
                              <w:t>@uwindsor.ca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E97C2" id="_x0000_s1027" type="#_x0000_t202" style="position:absolute;margin-left:273.6pt;margin-top:16.75pt;width:121pt;height:7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FfLQIAAFsEAAAOAAAAZHJzL2Uyb0RvYy54bWysVEtv2zAMvg/YfxB0X+ykea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R3XiSo4mj7X6QT0YJ1+z62jofvgqoSRRK6pCWhBY7&#10;rHzAjOh6donJPGhVLZXWSYmjIBbakQNDEnVINeKL37y0IU1Jx3eYOj4yEJ93kbXBBNeeohTaTUtU&#10;ddPvBqojwuCgmxBv+VJhrSvmwwtzOBLYHo55eMZDasBccJIo2YH7+bf76I9MoZWSBkespP7HnjlB&#10;if5mkMP7/nAYZzIpw9FkgIq7tWxuLWZfLwAB6ONCWZ7E6B/0WZQO6jfchnnMiiZmOOYuaTiLi9AN&#10;Pm4TF/N5csIptCyszNryGDpiF5l4bd+Ysye6AhL9BOdhZMU71jrfDvX5PoBUidKIc4fqCX6c4MT0&#10;adviitzqyev6T5j9AgAA//8DAFBLAwQUAAYACAAAACEAJJWvW+AAAAAKAQAADwAAAGRycy9kb3du&#10;cmV2LnhtbEyPTU+EMBCG7yb+h2ZMvBi3uIggUjbGqJt4c/Ej3rp0BCKdEtoF/PeOJz3OzJN3nrfY&#10;LLYXE46+c6TgYhWBQKqd6ahR8FI9nGcgfNBkdO8IFXyjh015fFTo3LiZnnHahUZwCPlcK2hDGHIp&#10;fd2i1X7lBiS+fbrR6sDj2Egz6pnDbS/XUXQlre6IP7R6wLsW66/dwSr4OGven/zy+DrHSTzcb6cq&#10;fTOVUqcny+0NiIBL+IPhV5/VoWSnvTuQ8aJXkFyma0YVxHECgoE0u+bFnsk0S0CWhfxfofwBAAD/&#10;/wMAUEsBAi0AFAAGAAgAAAAhALaDOJL+AAAA4QEAABMAAAAAAAAAAAAAAAAAAAAAAFtDb250ZW50&#10;X1R5cGVzXS54bWxQSwECLQAUAAYACAAAACEAOP0h/9YAAACUAQAACwAAAAAAAAAAAAAAAAAvAQAA&#10;X3JlbHMvLnJlbHNQSwECLQAUAAYACAAAACEArwnxXy0CAABbBAAADgAAAAAAAAAAAAAAAAAuAgAA&#10;ZHJzL2Uyb0RvYy54bWxQSwECLQAUAAYACAAAACEAJJWvW+AAAAAKAQAADwAAAAAAAAAAAAAAAACH&#10;BAAAZHJzL2Rvd25yZXYueG1sUEsFBgAAAAAEAAQA8wAAAJQFAAAAAA==&#10;" fillcolor="white [3201]" stroked="f" strokeweight=".5pt">
                <v:textbox>
                  <w:txbxContent>
                    <w:p w14:paraId="793EF288" w14:textId="681E72A0" w:rsidR="00220383" w:rsidRDefault="00F64395" w:rsidP="00220383">
                      <w:pPr>
                        <w:jc w:val="center"/>
                        <w:rPr>
                          <w:rFonts w:ascii="Times New Roman" w:hAnsi="Times New Roman" w:cs="Times New Roman"/>
                          <w:i/>
                          <w:iCs/>
                          <w:sz w:val="20"/>
                          <w:szCs w:val="20"/>
                        </w:rPr>
                      </w:pPr>
                      <w:r>
                        <w:rPr>
                          <w:rFonts w:ascii="Times New Roman" w:hAnsi="Times New Roman" w:cs="Times New Roman"/>
                          <w:i/>
                          <w:iCs/>
                          <w:sz w:val="20"/>
                          <w:szCs w:val="20"/>
                        </w:rPr>
                        <w:t>Sai Deepak Velpula</w:t>
                      </w:r>
                    </w:p>
                    <w:p w14:paraId="7EEB417D" w14:textId="54169891"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 xml:space="preserve">s in </w:t>
                      </w:r>
                      <w:r w:rsidR="00F64395">
                        <w:rPr>
                          <w:rFonts w:ascii="Times New Roman" w:hAnsi="Times New Roman" w:cs="Times New Roman"/>
                          <w:i/>
                          <w:iCs/>
                          <w:sz w:val="20"/>
                          <w:szCs w:val="20"/>
                        </w:rPr>
                        <w:t>Management</w:t>
                      </w:r>
                    </w:p>
                    <w:p w14:paraId="223C62CE"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01A73F33" w14:textId="4CD8199A" w:rsidR="00220383" w:rsidRPr="003349C2" w:rsidRDefault="00F64395" w:rsidP="00220383">
                      <w:pPr>
                        <w:jc w:val="center"/>
                        <w:rPr>
                          <w:rFonts w:ascii="Times New Roman" w:hAnsi="Times New Roman" w:cs="Times New Roman"/>
                          <w:i/>
                          <w:iCs/>
                          <w:sz w:val="20"/>
                          <w:szCs w:val="20"/>
                        </w:rPr>
                      </w:pPr>
                      <w:r>
                        <w:rPr>
                          <w:rFonts w:ascii="Times New Roman" w:hAnsi="Times New Roman" w:cs="Times New Roman"/>
                          <w:i/>
                          <w:iCs/>
                          <w:sz w:val="20"/>
                          <w:szCs w:val="20"/>
                        </w:rPr>
                        <w:t>velpulas</w:t>
                      </w:r>
                      <w:r w:rsidR="00220383">
                        <w:rPr>
                          <w:rFonts w:ascii="Times New Roman" w:hAnsi="Times New Roman" w:cs="Times New Roman"/>
                          <w:i/>
                          <w:iCs/>
                          <w:sz w:val="20"/>
                          <w:szCs w:val="20"/>
                        </w:rPr>
                        <w:t>@uwindsor.ca</w:t>
                      </w:r>
                    </w:p>
                  </w:txbxContent>
                </v:textbox>
                <w10:wrap anchorx="margin"/>
              </v:shape>
            </w:pict>
          </mc:Fallback>
        </mc:AlternateContent>
      </w:r>
      <w:r w:rsidR="00220383">
        <w:rPr>
          <w:noProof/>
          <w:lang w:val="en-IN" w:eastAsia="en-IN"/>
        </w:rPr>
        <mc:AlternateContent>
          <mc:Choice Requires="wps">
            <w:drawing>
              <wp:anchor distT="0" distB="0" distL="114300" distR="114300" simplePos="0" relativeHeight="251658241" behindDoc="0" locked="0" layoutInCell="1" allowOverlap="1" wp14:anchorId="739F7AD5" wp14:editId="39026189">
                <wp:simplePos x="0" y="0"/>
                <wp:positionH relativeFrom="margin">
                  <wp:posOffset>1722120</wp:posOffset>
                </wp:positionH>
                <wp:positionV relativeFrom="paragraph">
                  <wp:posOffset>212725</wp:posOffset>
                </wp:positionV>
                <wp:extent cx="1536700" cy="920750"/>
                <wp:effectExtent l="0" t="0" r="6350" b="0"/>
                <wp:wrapNone/>
                <wp:docPr id="380359516" name="Text Box 1"/>
                <wp:cNvGraphicFramePr/>
                <a:graphic xmlns:a="http://schemas.openxmlformats.org/drawingml/2006/main">
                  <a:graphicData uri="http://schemas.microsoft.com/office/word/2010/wordprocessingShape">
                    <wps:wsp>
                      <wps:cNvSpPr txBox="1"/>
                      <wps:spPr>
                        <a:xfrm>
                          <a:off x="0" y="0"/>
                          <a:ext cx="1536700" cy="920750"/>
                        </a:xfrm>
                        <a:prstGeom prst="rect">
                          <a:avLst/>
                        </a:prstGeom>
                        <a:solidFill>
                          <a:schemeClr val="lt1"/>
                        </a:solidFill>
                        <a:ln w="6350">
                          <a:noFill/>
                        </a:ln>
                      </wps:spPr>
                      <wps:txbx>
                        <w:txbxContent>
                          <w:p w14:paraId="5D3F2221" w14:textId="3EB8FDC3"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Sahithi Abburi</w:t>
                            </w:r>
                          </w:p>
                          <w:p w14:paraId="5A0D3F00" w14:textId="6BD017B8"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4936DC3C"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58ABBF97" w14:textId="2538998C" w:rsidR="00220383" w:rsidRPr="003349C2"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abburis@uwindsor.ca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7AD5" id="_x0000_s1028" type="#_x0000_t202" style="position:absolute;margin-left:135.6pt;margin-top:16.75pt;width:121pt;height:7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D7LwIAAFsEAAAOAAAAZHJzL2Uyb0RvYy54bWysVEtv2zAMvg/YfxB0X+ykea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PR3XiSo4mj7X6QT0YJ1+z62jofvgqoSRRK6pCWhBY7&#10;rHzAjOh6donJPGhVLZXWSYmjIBbakQNDEnVINeKL37y0IU1Jx3eYOj4yEJ93kbXBBNeeohTaTUtU&#10;VdLBud8NVEeEwUE3Id7ypcJaV8yHF+ZwJLA9HPPwjIfUgLngJFGyA/fzb/fRH5lCKyUNjlhJ/Y89&#10;c4IS/c0gh/f94TDOZFKGo8kAFXdr2dxazL5eAALQx4WyPInRP+izKB3Ub7gN85gVTcxwzF3ScBYX&#10;oRt83CYu5vPkhFNoWViZteUxdMQuMvHavjFnT3QFJPoJzsPIinesdb4d6vN9AKkSpRHnDtUT/DjB&#10;ienTtsUVudWT1/WfMPsFAAD//wMAUEsDBBQABgAIAAAAIQD1Cv/64AAAAAoBAAAPAAAAZHJzL2Rv&#10;d25yZXYueG1sTI/LTsQwDEX3SPxDZCQ2iEkfKh2VpiOEeEjsmPIQu0xj2orGqZpMW/4es4Kl7aPr&#10;c8vdagcx4+R7RwriTQQCqXGmp1bBS31/uQXhgyajB0eo4Bs97KrTk1IXxi30jPM+tIJDyBdaQRfC&#10;WEjpmw6t9hs3IvHt001WBx6nVppJLxxuB5lE0ZW0uif+0OkRbztsvvZHq+Djon1/8uvD65Jm6Xj3&#10;ONf5m6mVOj9bb65BBFzDHwy/+qwOFTsd3JGMF4OCJI8TRhWkaQaCgSxOeXFgMt9mIKtS/q9Q/QAA&#10;AP//AwBQSwECLQAUAAYACAAAACEAtoM4kv4AAADhAQAAEwAAAAAAAAAAAAAAAAAAAAAAW0NvbnRl&#10;bnRfVHlwZXNdLnhtbFBLAQItABQABgAIAAAAIQA4/SH/1gAAAJQBAAALAAAAAAAAAAAAAAAAAC8B&#10;AABfcmVscy8ucmVsc1BLAQItABQABgAIAAAAIQBv2VD7LwIAAFsEAAAOAAAAAAAAAAAAAAAAAC4C&#10;AABkcnMvZTJvRG9jLnhtbFBLAQItABQABgAIAAAAIQD1Cv/64AAAAAoBAAAPAAAAAAAAAAAAAAAA&#10;AIkEAABkcnMvZG93bnJldi54bWxQSwUGAAAAAAQABADzAAAAlgUAAAAA&#10;" fillcolor="white [3201]" stroked="f" strokeweight=".5pt">
                <v:textbox>
                  <w:txbxContent>
                    <w:p w14:paraId="5D3F2221" w14:textId="3EB8FDC3"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Sahithi Abburi</w:t>
                      </w:r>
                    </w:p>
                    <w:p w14:paraId="5A0D3F00" w14:textId="6BD017B8"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4936DC3C" w14:textId="77777777" w:rsidR="00220383"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58ABBF97" w14:textId="2538998C" w:rsidR="00220383" w:rsidRPr="003349C2" w:rsidRDefault="00220383" w:rsidP="00220383">
                      <w:pPr>
                        <w:jc w:val="center"/>
                        <w:rPr>
                          <w:rFonts w:ascii="Times New Roman" w:hAnsi="Times New Roman" w:cs="Times New Roman"/>
                          <w:i/>
                          <w:iCs/>
                          <w:sz w:val="20"/>
                          <w:szCs w:val="20"/>
                        </w:rPr>
                      </w:pPr>
                      <w:r>
                        <w:rPr>
                          <w:rFonts w:ascii="Times New Roman" w:hAnsi="Times New Roman" w:cs="Times New Roman"/>
                          <w:i/>
                          <w:iCs/>
                          <w:sz w:val="20"/>
                          <w:szCs w:val="20"/>
                        </w:rPr>
                        <w:t>abburis@uwindsor.ca</w:t>
                      </w:r>
                    </w:p>
                  </w:txbxContent>
                </v:textbox>
                <w10:wrap anchorx="margin"/>
              </v:shape>
            </w:pict>
          </mc:Fallback>
        </mc:AlternateContent>
      </w:r>
      <w:r w:rsidR="51CF5DBA" w:rsidRPr="7A39445B">
        <w:rPr>
          <w:rStyle w:val="eop"/>
          <w:rFonts w:eastAsiaTheme="majorEastAsia"/>
          <w:sz w:val="28"/>
          <w:szCs w:val="28"/>
        </w:rPr>
        <w:t> </w:t>
      </w:r>
    </w:p>
    <w:p w14:paraId="103BCE3C" w14:textId="77777777" w:rsidR="00220383" w:rsidRDefault="00220383" w:rsidP="003349C2">
      <w:pPr>
        <w:rPr>
          <w:rFonts w:ascii="Times New Roman" w:hAnsi="Times New Roman" w:cs="Times New Roman"/>
        </w:rPr>
        <w:sectPr w:rsidR="00220383">
          <w:headerReference w:type="default" r:id="rId8"/>
          <w:footerReference w:type="default" r:id="rId9"/>
          <w:pgSz w:w="12240" w:h="15840"/>
          <w:pgMar w:top="1008" w:right="1008" w:bottom="1008" w:left="1008" w:header="708" w:footer="708" w:gutter="0"/>
          <w:cols w:space="708"/>
          <w:docGrid w:linePitch="360"/>
        </w:sectPr>
      </w:pPr>
    </w:p>
    <w:p w14:paraId="37E158E7" w14:textId="33F29CFA" w:rsidR="003349C2" w:rsidRDefault="000A0205" w:rsidP="003349C2">
      <w:pP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8240" behindDoc="0" locked="0" layoutInCell="1" allowOverlap="1" wp14:anchorId="7234211C" wp14:editId="7D7D03C6">
                <wp:simplePos x="0" y="0"/>
                <wp:positionH relativeFrom="margin">
                  <wp:align>left</wp:align>
                </wp:positionH>
                <wp:positionV relativeFrom="paragraph">
                  <wp:posOffset>8255</wp:posOffset>
                </wp:positionV>
                <wp:extent cx="1536700" cy="1035050"/>
                <wp:effectExtent l="0" t="0" r="6350" b="0"/>
                <wp:wrapNone/>
                <wp:docPr id="2036304750" name="Text Box 1"/>
                <wp:cNvGraphicFramePr/>
                <a:graphic xmlns:a="http://schemas.openxmlformats.org/drawingml/2006/main">
                  <a:graphicData uri="http://schemas.microsoft.com/office/word/2010/wordprocessingShape">
                    <wps:wsp>
                      <wps:cNvSpPr txBox="1"/>
                      <wps:spPr>
                        <a:xfrm>
                          <a:off x="0" y="0"/>
                          <a:ext cx="1536700" cy="1035050"/>
                        </a:xfrm>
                        <a:prstGeom prst="rect">
                          <a:avLst/>
                        </a:prstGeom>
                        <a:solidFill>
                          <a:schemeClr val="lt1"/>
                        </a:solidFill>
                        <a:ln w="6350">
                          <a:noFill/>
                        </a:ln>
                      </wps:spPr>
                      <wps:txbx>
                        <w:txbxContent>
                          <w:p w14:paraId="23B733F2" w14:textId="4006C4C8" w:rsidR="00C920BC" w:rsidRDefault="00C920BC" w:rsidP="000A0205">
                            <w:pPr>
                              <w:jc w:val="both"/>
                              <w:rPr>
                                <w:rFonts w:ascii="Times New Roman" w:hAnsi="Times New Roman" w:cs="Times New Roman"/>
                                <w:i/>
                                <w:iCs/>
                                <w:sz w:val="20"/>
                                <w:szCs w:val="20"/>
                              </w:rPr>
                            </w:pPr>
                            <w:r>
                              <w:rPr>
                                <w:rFonts w:ascii="Times New Roman" w:hAnsi="Times New Roman" w:cs="Times New Roman"/>
                                <w:i/>
                                <w:iCs/>
                                <w:sz w:val="20"/>
                                <w:szCs w:val="20"/>
                              </w:rPr>
                              <w:t>Rama Krishna kandimalla</w:t>
                            </w:r>
                          </w:p>
                          <w:p w14:paraId="46507FE3" w14:textId="56A86A27" w:rsidR="00C920BC"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1947116B" w14:textId="77777777" w:rsidR="00C920BC"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5673E334" w14:textId="77777777" w:rsidR="00C920BC" w:rsidRPr="003349C2"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kandimar@uwindsor.ca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211C" id="_x0000_s1029" type="#_x0000_t202" style="position:absolute;margin-left:0;margin-top:.65pt;width:121pt;height:8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NTLwIAAFw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HR+Ph5C5HE0dbPx+O83ECNrs+t86HrwJqEoWSOuQlwcUO&#10;Kx8wJbqeXWI2D1pVS6V1UuIsiIV25MCQRR1SkfjiNy9tSFPSCSZPgQ3E511kbTDBtakohXbTElWV&#10;dHhueAPVEXFw0I2It3ypsNYV8+GFOZwJ7A/nPDzjITVgLjhJlOzA/fzbffRHqtBKSYMzVlL/Y8+c&#10;oER/M0ji5/5oFIcyKaPx3QAVd2vZ3FrMvl4AAtDHjbI8idE/6LMoHdRvuA7zmBVNzHDMXdJwFheh&#10;m3xcJy7m8+SEY2hZWJm15TF0BDwy8dq+MWdPdAVk+gnO08iKd6x1vvGlgfk+gFSJ0ohzh+oJfhzh&#10;xPRp3eKO3OrJ6/pTmP0CAAD//wMAUEsDBBQABgAIAAAAIQC80tOu3QAAAAYBAAAPAAAAZHJzL2Rv&#10;d25yZXYueG1sTI9NT8MwDIbvSPyHyEhcEEtpx5i6phNCfEi7sW5Mu2WNaSsap2qytvx7zAmOj1/r&#10;9eNsPdlWDNj7xpGCu1kEAql0pqFKwa54uV2C8EGT0a0jVPCNHtb55UWmU+NGesdhGyrBJeRTraAO&#10;oUul9GWNVvuZ65A4+3S91YGxr6Tp9cjltpVxFC2k1Q3xhVp3+FRj+bU9WwXHm+qw8dPrfkzuk+75&#10;bSgePkyh1PXV9LgCEXAKf8vwq8/qkLPTyZ3JeNEq4EcCTxMQHMbzmPnEvJgnIPNM/tfPfwAAAP//&#10;AwBQSwECLQAUAAYACAAAACEAtoM4kv4AAADhAQAAEwAAAAAAAAAAAAAAAAAAAAAAW0NvbnRlbnRf&#10;VHlwZXNdLnhtbFBLAQItABQABgAIAAAAIQA4/SH/1gAAAJQBAAALAAAAAAAAAAAAAAAAAC8BAABf&#10;cmVscy8ucmVsc1BLAQItABQABgAIAAAAIQBFziNTLwIAAFwEAAAOAAAAAAAAAAAAAAAAAC4CAABk&#10;cnMvZTJvRG9jLnhtbFBLAQItABQABgAIAAAAIQC80tOu3QAAAAYBAAAPAAAAAAAAAAAAAAAAAIkE&#10;AABkcnMvZG93bnJldi54bWxQSwUGAAAAAAQABADzAAAAkwUAAAAA&#10;" fillcolor="white [3201]" stroked="f" strokeweight=".5pt">
                <v:textbox>
                  <w:txbxContent>
                    <w:p w14:paraId="23B733F2" w14:textId="4006C4C8" w:rsidR="00C920BC" w:rsidRDefault="00C920BC" w:rsidP="000A0205">
                      <w:pPr>
                        <w:jc w:val="both"/>
                        <w:rPr>
                          <w:rFonts w:ascii="Times New Roman" w:hAnsi="Times New Roman" w:cs="Times New Roman"/>
                          <w:i/>
                          <w:iCs/>
                          <w:sz w:val="20"/>
                          <w:szCs w:val="20"/>
                        </w:rPr>
                      </w:pPr>
                      <w:r>
                        <w:rPr>
                          <w:rFonts w:ascii="Times New Roman" w:hAnsi="Times New Roman" w:cs="Times New Roman"/>
                          <w:i/>
                          <w:iCs/>
                          <w:sz w:val="20"/>
                          <w:szCs w:val="20"/>
                        </w:rPr>
                        <w:t>Rama Krishna kandimalla</w:t>
                      </w:r>
                    </w:p>
                    <w:p w14:paraId="46507FE3" w14:textId="56A86A27" w:rsidR="00C920BC"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Master</w:t>
                      </w:r>
                      <w:r w:rsidR="00EF4B10">
                        <w:rPr>
                          <w:rFonts w:ascii="Times New Roman" w:hAnsi="Times New Roman" w:cs="Times New Roman"/>
                          <w:i/>
                          <w:iCs/>
                          <w:sz w:val="20"/>
                          <w:szCs w:val="20"/>
                        </w:rPr>
                        <w:t>’</w:t>
                      </w:r>
                      <w:r>
                        <w:rPr>
                          <w:rFonts w:ascii="Times New Roman" w:hAnsi="Times New Roman" w:cs="Times New Roman"/>
                          <w:i/>
                          <w:iCs/>
                          <w:sz w:val="20"/>
                          <w:szCs w:val="20"/>
                        </w:rPr>
                        <w:t>s in Applied Computing</w:t>
                      </w:r>
                    </w:p>
                    <w:p w14:paraId="1947116B" w14:textId="77777777" w:rsidR="00C920BC"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University of Windsor</w:t>
                      </w:r>
                    </w:p>
                    <w:p w14:paraId="5673E334" w14:textId="77777777" w:rsidR="00C920BC" w:rsidRPr="003349C2" w:rsidRDefault="00C920BC" w:rsidP="003349C2">
                      <w:pPr>
                        <w:jc w:val="center"/>
                        <w:rPr>
                          <w:rFonts w:ascii="Times New Roman" w:hAnsi="Times New Roman" w:cs="Times New Roman"/>
                          <w:i/>
                          <w:iCs/>
                          <w:sz w:val="20"/>
                          <w:szCs w:val="20"/>
                        </w:rPr>
                      </w:pPr>
                      <w:r>
                        <w:rPr>
                          <w:rFonts w:ascii="Times New Roman" w:hAnsi="Times New Roman" w:cs="Times New Roman"/>
                          <w:i/>
                          <w:iCs/>
                          <w:sz w:val="20"/>
                          <w:szCs w:val="20"/>
                        </w:rPr>
                        <w:t>kandimar@uwindsor.ca</w:t>
                      </w:r>
                    </w:p>
                  </w:txbxContent>
                </v:textbox>
                <w10:wrap anchorx="margin"/>
              </v:shape>
            </w:pict>
          </mc:Fallback>
        </mc:AlternateContent>
      </w:r>
    </w:p>
    <w:p w14:paraId="616395BB" w14:textId="77777777" w:rsidR="00220383" w:rsidRDefault="00220383" w:rsidP="003349C2">
      <w:pPr>
        <w:rPr>
          <w:rFonts w:ascii="Times New Roman" w:hAnsi="Times New Roman" w:cs="Times New Roman"/>
        </w:rPr>
        <w:sectPr w:rsidR="00220383" w:rsidSect="00220383">
          <w:type w:val="continuous"/>
          <w:pgSz w:w="12240" w:h="15840"/>
          <w:pgMar w:top="1008" w:right="1008" w:bottom="1008" w:left="1008" w:header="708" w:footer="708" w:gutter="0"/>
          <w:cols w:num="4" w:space="720"/>
          <w:docGrid w:linePitch="360"/>
        </w:sectPr>
      </w:pPr>
    </w:p>
    <w:p w14:paraId="37974615" w14:textId="1F7712DE" w:rsidR="003349C2" w:rsidRPr="003349C2" w:rsidRDefault="003349C2" w:rsidP="003349C2">
      <w:pPr>
        <w:rPr>
          <w:rFonts w:ascii="Times New Roman" w:hAnsi="Times New Roman" w:cs="Times New Roman"/>
        </w:rPr>
      </w:pPr>
    </w:p>
    <w:p w14:paraId="5B036B61" w14:textId="110C80DC" w:rsidR="003349C2" w:rsidRPr="003349C2" w:rsidRDefault="003349C2" w:rsidP="003349C2">
      <w:pPr>
        <w:rPr>
          <w:rFonts w:ascii="Times New Roman" w:hAnsi="Times New Roman" w:cs="Times New Roman"/>
        </w:rPr>
      </w:pPr>
    </w:p>
    <w:p w14:paraId="5A1734C0" w14:textId="77777777" w:rsidR="003349C2" w:rsidRPr="003349C2" w:rsidRDefault="003349C2" w:rsidP="003349C2">
      <w:pPr>
        <w:rPr>
          <w:rFonts w:ascii="Times New Roman" w:hAnsi="Times New Roman" w:cs="Times New Roman"/>
        </w:rPr>
      </w:pPr>
    </w:p>
    <w:p w14:paraId="4457E427" w14:textId="77777777" w:rsidR="003349C2" w:rsidRDefault="003349C2" w:rsidP="67D85591">
      <w:pPr>
        <w:rPr>
          <w:rFonts w:ascii="Times New Roman" w:hAnsi="Times New Roman" w:cs="Times New Roman"/>
        </w:rPr>
      </w:pPr>
    </w:p>
    <w:p w14:paraId="6E3FA203" w14:textId="77777777" w:rsidR="009B2A1E" w:rsidRDefault="009B2A1E" w:rsidP="67D85591">
      <w:pPr>
        <w:rPr>
          <w:rFonts w:ascii="Times New Roman" w:hAnsi="Times New Roman" w:cs="Times New Roman"/>
        </w:rPr>
      </w:pPr>
    </w:p>
    <w:p w14:paraId="7810895D" w14:textId="49BCB6A4" w:rsidR="009B2A1E" w:rsidRDefault="009B2A1E" w:rsidP="67D85591">
      <w:pPr>
        <w:rPr>
          <w:rFonts w:ascii="Times New Roman" w:hAnsi="Times New Roman" w:cs="Times New Roman"/>
        </w:rPr>
        <w:sectPr w:rsidR="009B2A1E" w:rsidSect="00220383">
          <w:type w:val="continuous"/>
          <w:pgSz w:w="12240" w:h="15840"/>
          <w:pgMar w:top="1008" w:right="1008" w:bottom="1008" w:left="1008" w:header="708" w:footer="708" w:gutter="0"/>
          <w:cols w:space="708"/>
          <w:docGrid w:linePitch="360"/>
        </w:sectPr>
      </w:pPr>
    </w:p>
    <w:p w14:paraId="7C3F9C22" w14:textId="0EF9006B" w:rsidR="003349C2" w:rsidRDefault="005138E2" w:rsidP="005138E2">
      <w:pPr>
        <w:rPr>
          <w:rFonts w:ascii="Times New Roman" w:hAnsi="Times New Roman" w:cs="Times New Roman"/>
          <w:b/>
          <w:bCs/>
          <w:sz w:val="20"/>
          <w:szCs w:val="20"/>
        </w:rPr>
      </w:pPr>
      <w:r>
        <w:rPr>
          <w:rFonts w:ascii="Times New Roman" w:hAnsi="Times New Roman" w:cs="Times New Roman"/>
          <w:b/>
          <w:bCs/>
          <w:sz w:val="20"/>
          <w:szCs w:val="20"/>
        </w:rPr>
        <w:t>1.</w:t>
      </w:r>
      <w:r w:rsidR="00206FF2">
        <w:rPr>
          <w:rFonts w:ascii="Times New Roman" w:hAnsi="Times New Roman" w:cs="Times New Roman"/>
          <w:b/>
          <w:bCs/>
          <w:sz w:val="20"/>
          <w:szCs w:val="20"/>
        </w:rPr>
        <w:t>ABSTRACT</w:t>
      </w:r>
    </w:p>
    <w:p w14:paraId="0E7B737F" w14:textId="77777777" w:rsidR="00206FF2" w:rsidRPr="003349C2" w:rsidRDefault="00206FF2" w:rsidP="00206FF2">
      <w:pPr>
        <w:jc w:val="center"/>
        <w:rPr>
          <w:rFonts w:ascii="Times New Roman" w:hAnsi="Times New Roman" w:cs="Times New Roman"/>
          <w:b/>
          <w:bCs/>
          <w:sz w:val="20"/>
          <w:szCs w:val="20"/>
        </w:rPr>
      </w:pPr>
    </w:p>
    <w:p w14:paraId="0238E4D8" w14:textId="732B045F" w:rsidR="003349C2" w:rsidRDefault="00007AF1" w:rsidP="00A519C4">
      <w:pPr>
        <w:pStyle w:val="paragraph"/>
        <w:spacing w:before="0" w:beforeAutospacing="0" w:after="0" w:afterAutospacing="0"/>
        <w:jc w:val="both"/>
        <w:textAlignment w:val="baseline"/>
        <w:rPr>
          <w:sz w:val="20"/>
          <w:szCs w:val="20"/>
        </w:rPr>
      </w:pPr>
      <w:r w:rsidRPr="00007AF1">
        <w:rPr>
          <w:sz w:val="20"/>
          <w:szCs w:val="20"/>
        </w:rPr>
        <w:t xml:space="preserve">This paper explores the migration of an industrial company's sales database from </w:t>
      </w:r>
      <w:r w:rsidR="00FC65BC" w:rsidRPr="00007AF1">
        <w:rPr>
          <w:sz w:val="20"/>
          <w:szCs w:val="20"/>
        </w:rPr>
        <w:t>its servers</w:t>
      </w:r>
      <w:r w:rsidRPr="00007AF1">
        <w:rPr>
          <w:sz w:val="20"/>
          <w:szCs w:val="20"/>
        </w:rPr>
        <w:t xml:space="preserve"> to the cloud using Microsoft Azure, emphasizing three unique aspects of the process. First, it integrates the Delta Lake format within Azure Data Lake Storage Gen2, which is critical for maintaining multiple versions of data securely and ensuring ACID compliance. Second, the paper addresses significant adoption challenges such as data security, recovery, and vendor lock-in. It provides practical advice and strategic insights to help organizations navigate the complexities of cloud migration. Third, it offers a comparative analysis of two cloud storage methods—serverless and dedicated pool storage. This analysis evaluates their performance, cost-effectiveness, and suitability for different workload sizes, providing valuable insights for selecting the optimal storage strategy. Overall, this study contributes to a deeper understanding of cloud migrations, emphasizing practical applications and strategic decision-making necessary for enhancing operational efficiency and effective data management in cloud environments</w:t>
      </w:r>
      <w:r w:rsidR="00280D6A" w:rsidRPr="00007AF1">
        <w:rPr>
          <w:sz w:val="20"/>
          <w:szCs w:val="20"/>
        </w:rPr>
        <w:t>.</w:t>
      </w:r>
    </w:p>
    <w:p w14:paraId="6E55ECA7" w14:textId="77777777" w:rsidR="00C36797" w:rsidRPr="00007AF1" w:rsidRDefault="00C36797" w:rsidP="00A519C4">
      <w:pPr>
        <w:pStyle w:val="paragraph"/>
        <w:spacing w:before="0" w:beforeAutospacing="0" w:after="0" w:afterAutospacing="0"/>
        <w:jc w:val="both"/>
        <w:textAlignment w:val="baseline"/>
        <w:rPr>
          <w:rFonts w:ascii="Segoe UI" w:hAnsi="Segoe UI" w:cs="Segoe UI"/>
          <w:sz w:val="20"/>
          <w:szCs w:val="20"/>
        </w:rPr>
      </w:pPr>
    </w:p>
    <w:p w14:paraId="24981B86" w14:textId="4D80A4B0" w:rsidR="003349C2" w:rsidRDefault="005138E2" w:rsidP="005138E2">
      <w:pPr>
        <w:rPr>
          <w:rFonts w:ascii="Times New Roman" w:hAnsi="Times New Roman" w:cs="Times New Roman"/>
          <w:b/>
          <w:bCs/>
          <w:sz w:val="20"/>
          <w:szCs w:val="20"/>
        </w:rPr>
      </w:pPr>
      <w:r>
        <w:rPr>
          <w:rFonts w:ascii="Times New Roman" w:hAnsi="Times New Roman" w:cs="Times New Roman"/>
          <w:b/>
          <w:bCs/>
          <w:sz w:val="20"/>
          <w:szCs w:val="20"/>
        </w:rPr>
        <w:t>2.</w:t>
      </w:r>
      <w:r w:rsidR="00F473F0">
        <w:rPr>
          <w:rFonts w:ascii="Times New Roman" w:hAnsi="Times New Roman" w:cs="Times New Roman"/>
          <w:b/>
          <w:bCs/>
          <w:sz w:val="20"/>
          <w:szCs w:val="20"/>
        </w:rPr>
        <w:t>INTRODUCTION</w:t>
      </w:r>
    </w:p>
    <w:p w14:paraId="4919432D" w14:textId="77777777" w:rsidR="00206FF2" w:rsidRDefault="00206FF2" w:rsidP="00206FF2">
      <w:pPr>
        <w:jc w:val="center"/>
        <w:rPr>
          <w:rFonts w:ascii="Times New Roman" w:hAnsi="Times New Roman" w:cs="Times New Roman"/>
          <w:sz w:val="20"/>
          <w:szCs w:val="20"/>
        </w:rPr>
      </w:pPr>
    </w:p>
    <w:p w14:paraId="1AB9185B" w14:textId="132B1EDE" w:rsidR="00F473F0" w:rsidRPr="00720D29" w:rsidRDefault="00E86419" w:rsidP="67D85591">
      <w:pPr>
        <w:pStyle w:val="paragraph"/>
        <w:spacing w:before="0" w:beforeAutospacing="0" w:after="0" w:afterAutospacing="0"/>
        <w:jc w:val="both"/>
        <w:textAlignment w:val="baseline"/>
        <w:rPr>
          <w:rFonts w:eastAsiaTheme="majorEastAsia"/>
          <w:color w:val="000000" w:themeColor="text1"/>
          <w:sz w:val="20"/>
          <w:szCs w:val="20"/>
          <w:lang w:val="en-US"/>
        </w:rPr>
      </w:pPr>
      <w:r w:rsidRPr="00E86419">
        <w:rPr>
          <w:rStyle w:val="normaltextrun"/>
          <w:rFonts w:eastAsiaTheme="majorEastAsia"/>
          <w:color w:val="000000" w:themeColor="text1"/>
          <w:sz w:val="20"/>
          <w:szCs w:val="20"/>
          <w:lang w:val="en-US"/>
        </w:rPr>
        <w:t xml:space="preserve">Cloud computing can be defined as the utility-based provisioning of virtual computational resources via the Internet. Computing as a utility is not a new expression </w:t>
      </w:r>
      <w:hyperlink r:id="rId10" w:history="1">
        <w:r w:rsidRPr="00F34106">
          <w:rPr>
            <w:rStyle w:val="Hyperlink"/>
            <w:rFonts w:eastAsiaTheme="majorEastAsia"/>
            <w:sz w:val="20"/>
            <w:szCs w:val="20"/>
            <w:lang w:val="en-US"/>
          </w:rPr>
          <w:t>[1]</w:t>
        </w:r>
      </w:hyperlink>
      <w:r w:rsidRPr="00E86419">
        <w:rPr>
          <w:rStyle w:val="normaltextrun"/>
          <w:rFonts w:eastAsiaTheme="majorEastAsia"/>
          <w:color w:val="000000" w:themeColor="text1"/>
          <w:sz w:val="20"/>
          <w:szCs w:val="20"/>
          <w:lang w:val="en-US"/>
        </w:rPr>
        <w:t xml:space="preserve">; however, recent technological changes in virtualization, distributed computing, and communication technologies make this commercially feasible. From a long-held dream, cloud computing has turned into a new promising trend in the IT industry about to alter the way computational resources and software are designed and purchased. Battery et al. </w:t>
      </w:r>
      <w:hyperlink r:id="rId11" w:history="1">
        <w:r w:rsidRPr="00D0133E">
          <w:rPr>
            <w:rStyle w:val="Hyperlink"/>
            <w:rFonts w:eastAsiaTheme="majorEastAsia"/>
            <w:sz w:val="20"/>
            <w:szCs w:val="20"/>
            <w:lang w:val="en-US"/>
          </w:rPr>
          <w:t>[2]</w:t>
        </w:r>
      </w:hyperlink>
      <w:r w:rsidRPr="00E86419">
        <w:rPr>
          <w:rStyle w:val="normaltextrun"/>
          <w:rFonts w:eastAsiaTheme="majorEastAsia"/>
          <w:color w:val="000000" w:themeColor="text1"/>
          <w:sz w:val="20"/>
          <w:szCs w:val="20"/>
          <w:lang w:val="en-US"/>
        </w:rPr>
        <w:t xml:space="preserve"> believe that, With the emergence of cloud computing, there will be a fundamental transformation in the economics of the multi-billion-dollar software industry</w:t>
      </w:r>
      <w:r w:rsidR="3374DDD7" w:rsidRPr="67D85591">
        <w:rPr>
          <w:rStyle w:val="normaltextrun"/>
          <w:rFonts w:eastAsiaTheme="majorEastAsia"/>
          <w:color w:val="000000" w:themeColor="text1"/>
          <w:sz w:val="20"/>
          <w:szCs w:val="20"/>
          <w:lang w:val="en-US"/>
        </w:rPr>
        <w:t xml:space="preserve">. </w:t>
      </w:r>
      <w:r w:rsidR="00530882" w:rsidRPr="00AD239B">
        <w:rPr>
          <w:sz w:val="20"/>
          <w:szCs w:val="20"/>
        </w:rPr>
        <w:t>The Gartner report states that the global public cloud services market is estimated to reach approximately $678.8 billion in end-user spending in 2024, up from $563.6 billion in 2023. This highlights the significant and ongoing growth in the public cloud sector</w:t>
      </w:r>
      <w:r w:rsidR="00BA51E9">
        <w:rPr>
          <w:sz w:val="20"/>
          <w:szCs w:val="20"/>
        </w:rPr>
        <w:t xml:space="preserve"> </w:t>
      </w:r>
      <w:hyperlink r:id="rId12" w:history="1">
        <w:r w:rsidR="00AD239B" w:rsidRPr="00BA51E9">
          <w:rPr>
            <w:rStyle w:val="Hyperlink"/>
            <w:sz w:val="20"/>
            <w:szCs w:val="20"/>
          </w:rPr>
          <w:t>[3]</w:t>
        </w:r>
        <w:r w:rsidR="3374DDD7" w:rsidRPr="00BA51E9">
          <w:rPr>
            <w:rStyle w:val="Hyperlink"/>
            <w:rFonts w:eastAsiaTheme="majorEastAsia"/>
            <w:sz w:val="20"/>
            <w:szCs w:val="20"/>
            <w:lang w:val="en-US"/>
          </w:rPr>
          <w:t>.</w:t>
        </w:r>
        <w:r w:rsidR="3374DDD7" w:rsidRPr="00BA51E9">
          <w:rPr>
            <w:rStyle w:val="Hyperlink"/>
            <w:rFonts w:eastAsiaTheme="majorEastAsia"/>
            <w:sz w:val="20"/>
            <w:szCs w:val="20"/>
          </w:rPr>
          <w:t> </w:t>
        </w:r>
      </w:hyperlink>
    </w:p>
    <w:p w14:paraId="2BF5B479" w14:textId="6C331D99" w:rsidR="009B2A1E" w:rsidRPr="00A51AA3" w:rsidRDefault="00F473F0" w:rsidP="00A51AA3">
      <w:pPr>
        <w:pStyle w:val="paragraph"/>
        <w:spacing w:before="0" w:beforeAutospacing="0" w:after="0" w:afterAutospacing="0"/>
        <w:textAlignment w:val="baseline"/>
        <w:rPr>
          <w:rStyle w:val="normaltextrun"/>
          <w:rFonts w:ascii="Segoe UI" w:hAnsi="Segoe UI" w:cs="Segoe UI"/>
          <w:sz w:val="18"/>
          <w:szCs w:val="18"/>
        </w:rPr>
      </w:pPr>
      <w:r>
        <w:rPr>
          <w:rStyle w:val="eop"/>
          <w:rFonts w:eastAsiaTheme="majorEastAsia"/>
          <w:color w:val="000000"/>
          <w:sz w:val="20"/>
          <w:szCs w:val="20"/>
        </w:rPr>
        <w:t> </w:t>
      </w:r>
    </w:p>
    <w:p w14:paraId="69345067" w14:textId="5801A997" w:rsidR="00F473F0" w:rsidRDefault="00F473F0" w:rsidP="00F473F0">
      <w:pPr>
        <w:pStyle w:val="paragraph"/>
        <w:spacing w:before="0" w:beforeAutospacing="0" w:after="0" w:afterAutospacing="0"/>
        <w:jc w:val="both"/>
        <w:textAlignment w:val="baseline"/>
        <w:rPr>
          <w:rStyle w:val="eop"/>
          <w:rFonts w:eastAsiaTheme="majorEastAsia"/>
          <w:color w:val="000000"/>
          <w:sz w:val="20"/>
          <w:szCs w:val="20"/>
        </w:rPr>
      </w:pPr>
      <w:r>
        <w:rPr>
          <w:rStyle w:val="normaltextrun"/>
          <w:rFonts w:eastAsiaTheme="majorEastAsia"/>
          <w:color w:val="000000"/>
          <w:sz w:val="20"/>
          <w:szCs w:val="20"/>
          <w:lang w:val="en-US"/>
        </w:rPr>
        <w:t xml:space="preserve">Despite such promising predictions, there is a big confusion among potential adopters as cloud computing is not mature enough. Indeed, it is not clear what cloud computing is and when it is useful </w:t>
      </w:r>
      <w:hyperlink w:anchor="R5" w:history="1">
        <w:r w:rsidRPr="009B2B24">
          <w:rPr>
            <w:rStyle w:val="Hyperlink"/>
            <w:rFonts w:eastAsiaTheme="majorEastAsia"/>
            <w:sz w:val="20"/>
            <w:szCs w:val="20"/>
            <w:lang w:val="en-US"/>
          </w:rPr>
          <w:t>[</w:t>
        </w:r>
        <w:r w:rsidR="0020011D">
          <w:rPr>
            <w:rStyle w:val="Hyperlink"/>
            <w:rFonts w:eastAsiaTheme="majorEastAsia"/>
            <w:sz w:val="20"/>
            <w:szCs w:val="20"/>
            <w:lang w:val="en-US"/>
          </w:rPr>
          <w:t>4</w:t>
        </w:r>
        <w:r w:rsidRPr="009B2B24">
          <w:rPr>
            <w:rStyle w:val="Hyperlink"/>
            <w:rFonts w:eastAsiaTheme="majorEastAsia"/>
            <w:sz w:val="20"/>
            <w:szCs w:val="20"/>
            <w:lang w:val="en-US"/>
          </w:rPr>
          <w:t>]</w:t>
        </w:r>
      </w:hyperlink>
      <w:r>
        <w:rPr>
          <w:rStyle w:val="normaltextrun"/>
          <w:rFonts w:eastAsiaTheme="majorEastAsia"/>
          <w:color w:val="000000"/>
          <w:sz w:val="20"/>
          <w:szCs w:val="20"/>
          <w:lang w:val="en-US"/>
        </w:rPr>
        <w:t xml:space="preserve">. </w:t>
      </w:r>
      <w:r w:rsidR="00AF14C2">
        <w:rPr>
          <w:sz w:val="20"/>
          <w:szCs w:val="20"/>
        </w:rPr>
        <w:t>A</w:t>
      </w:r>
      <w:r w:rsidR="00AF14C2" w:rsidRPr="00AF14C2">
        <w:rPr>
          <w:sz w:val="20"/>
          <w:szCs w:val="20"/>
        </w:rPr>
        <w:t xml:space="preserve">ccording to recent summaries from </w:t>
      </w:r>
      <w:r w:rsidR="00AF14C2" w:rsidRPr="00AF14C2">
        <w:rPr>
          <w:sz w:val="20"/>
          <w:szCs w:val="20"/>
        </w:rPr>
        <w:t xml:space="preserve">2024, cloud computing continues to be a central driver for technology innovation and is progressively becoming the preferred platform for developing new applications. This shift is primarily fueled by the integration of technologies such as generative AI and sustainable cloud solutions, which are becoming crucial in modern application </w:t>
      </w:r>
      <w:r w:rsidR="005465A8" w:rsidRPr="00AF14C2">
        <w:rPr>
          <w:sz w:val="20"/>
          <w:szCs w:val="20"/>
        </w:rPr>
        <w:t>development</w:t>
      </w:r>
      <w:hyperlink r:id="rId13" w:history="1">
        <w:r w:rsidR="005465A8" w:rsidRPr="00AF3EEA">
          <w:rPr>
            <w:rStyle w:val="Hyperlink"/>
            <w:sz w:val="20"/>
            <w:szCs w:val="20"/>
          </w:rPr>
          <w:t>[</w:t>
        </w:r>
        <w:r w:rsidR="0020011D" w:rsidRPr="00AF3EEA">
          <w:rPr>
            <w:rStyle w:val="Hyperlink"/>
            <w:sz w:val="20"/>
            <w:szCs w:val="20"/>
          </w:rPr>
          <w:t>5</w:t>
        </w:r>
        <w:r w:rsidR="00536CF9" w:rsidRPr="00AF3EEA">
          <w:rPr>
            <w:rStyle w:val="Hyperlink"/>
            <w:sz w:val="20"/>
            <w:szCs w:val="20"/>
          </w:rPr>
          <w:t>]</w:t>
        </w:r>
        <w:r w:rsidR="00AF14C2" w:rsidRPr="00AF3EEA">
          <w:rPr>
            <w:rStyle w:val="Hyperlink"/>
          </w:rPr>
          <w:t>.</w:t>
        </w:r>
      </w:hyperlink>
      <w:r w:rsidR="003A4B6F">
        <w:rPr>
          <w:rStyle w:val="normaltextrun"/>
          <w:rFonts w:eastAsiaTheme="majorEastAsia"/>
          <w:color w:val="000000"/>
          <w:sz w:val="20"/>
          <w:szCs w:val="20"/>
          <w:lang w:val="en-US"/>
        </w:rPr>
        <w:t xml:space="preserve"> </w:t>
      </w:r>
      <w:r w:rsidR="003A4B6F" w:rsidRPr="003A4B6F">
        <w:rPr>
          <w:rStyle w:val="normaltextrun"/>
          <w:rFonts w:eastAsiaTheme="majorEastAsia"/>
          <w:color w:val="000000"/>
          <w:sz w:val="20"/>
          <w:szCs w:val="20"/>
          <w:lang w:val="en-US"/>
        </w:rPr>
        <w:t xml:space="preserve">Moreover, the diversity of the idiosyncratic cloud platforms is a consequence of the lack of standards and keen competition in the new market. Giants of the cloud world, including Amazon, Google, Microsoft, and Salesforce, are trying to establish their rules and promote their franchises </w:t>
      </w:r>
      <w:hyperlink r:id="rId14" w:history="1">
        <w:r w:rsidR="003A4B6F" w:rsidRPr="00542E74">
          <w:rPr>
            <w:rStyle w:val="Hyperlink"/>
            <w:rFonts w:eastAsiaTheme="majorEastAsia"/>
            <w:sz w:val="20"/>
            <w:szCs w:val="20"/>
            <w:lang w:val="en-US"/>
          </w:rPr>
          <w:t>[6]</w:t>
        </w:r>
      </w:hyperlink>
      <w:r w:rsidR="003A4B6F" w:rsidRPr="003A4B6F">
        <w:rPr>
          <w:rStyle w:val="normaltextrun"/>
          <w:rFonts w:eastAsiaTheme="majorEastAsia"/>
          <w:color w:val="000000"/>
          <w:sz w:val="20"/>
          <w:szCs w:val="20"/>
          <w:lang w:val="en-US"/>
        </w:rPr>
        <w:t>. Choosing a proper cloud provider additionally complicates the migration planning, especially for smaller companies that do not have resources for extensive research on cloud computing. Therefore, the main aim of this thesis is to eliminate some of this confusion for adopters and provide valuable guidelines on how existing applications can be migrated to the Cloud.</w:t>
      </w:r>
      <w:r>
        <w:rPr>
          <w:rStyle w:val="eop"/>
          <w:rFonts w:eastAsiaTheme="majorEastAsia"/>
          <w:color w:val="000000"/>
          <w:sz w:val="20"/>
          <w:szCs w:val="20"/>
        </w:rPr>
        <w:t> </w:t>
      </w:r>
    </w:p>
    <w:p w14:paraId="24E2E7DE" w14:textId="77777777" w:rsidR="00F473F0" w:rsidRDefault="00F473F0" w:rsidP="00F473F0">
      <w:pPr>
        <w:pStyle w:val="paragraph"/>
        <w:spacing w:before="0" w:beforeAutospacing="0" w:after="0" w:afterAutospacing="0"/>
        <w:jc w:val="both"/>
        <w:textAlignment w:val="baseline"/>
        <w:rPr>
          <w:rStyle w:val="eop"/>
          <w:rFonts w:eastAsiaTheme="majorEastAsia"/>
          <w:color w:val="000000"/>
          <w:sz w:val="20"/>
          <w:szCs w:val="20"/>
        </w:rPr>
      </w:pPr>
    </w:p>
    <w:p w14:paraId="32D34CC4" w14:textId="10C0089B" w:rsidR="001963B0" w:rsidRPr="001D24FD" w:rsidRDefault="3374DDD7" w:rsidP="001D24FD">
      <w:pPr>
        <w:pStyle w:val="paragraph"/>
        <w:spacing w:before="0" w:beforeAutospacing="0" w:after="0" w:afterAutospacing="0"/>
        <w:jc w:val="both"/>
        <w:textAlignment w:val="baseline"/>
        <w:rPr>
          <w:rStyle w:val="normaltextrun"/>
          <w:rFonts w:ascii="Segoe UI" w:hAnsi="Segoe UI" w:cs="Segoe UI"/>
          <w:sz w:val="18"/>
          <w:szCs w:val="18"/>
        </w:rPr>
      </w:pPr>
      <w:r w:rsidRPr="67D85591">
        <w:rPr>
          <w:rStyle w:val="normaltextrun"/>
          <w:rFonts w:eastAsiaTheme="majorEastAsia"/>
          <w:color w:val="000000"/>
          <w:sz w:val="20"/>
          <w:szCs w:val="20"/>
          <w:shd w:val="clear" w:color="auto" w:fill="FFFFFF"/>
        </w:rPr>
        <w:t xml:space="preserve">The motivation to undertake this project stems from the increasing demand for businesses to be agile and data driven. The shift to cloud platforms like Azure represents a strategic move to harness the power of cloud computing and big data analytics. This project is particularly interesting due to the complexity of implementing a multi-layered data storage strategy and the challenge of ensuring data integrity and speed throughout the migration process. Successful implementation will benefit the company by enhancing data accessibility and analysis, thereby supporting more informed decision-making and strategic </w:t>
      </w:r>
      <w:r w:rsidR="001D24FD" w:rsidRPr="67D85591">
        <w:rPr>
          <w:rStyle w:val="normaltextrun"/>
          <w:rFonts w:eastAsiaTheme="majorEastAsia"/>
          <w:color w:val="000000"/>
          <w:sz w:val="20"/>
          <w:szCs w:val="20"/>
          <w:shd w:val="clear" w:color="auto" w:fill="FFFFFF"/>
        </w:rPr>
        <w:t>planning.</w:t>
      </w:r>
      <w:r w:rsidR="001D24FD" w:rsidRPr="00273CA6">
        <w:rPr>
          <w:rStyle w:val="normaltextrun"/>
          <w:rFonts w:eastAsiaTheme="majorEastAsia"/>
          <w:color w:val="000000"/>
          <w:sz w:val="20"/>
          <w:szCs w:val="20"/>
        </w:rPr>
        <w:t xml:space="preserve"> This</w:t>
      </w:r>
      <w:r w:rsidR="00273CA6" w:rsidRPr="00273CA6">
        <w:rPr>
          <w:rStyle w:val="normaltextrun"/>
          <w:rFonts w:eastAsiaTheme="majorEastAsia"/>
          <w:color w:val="000000"/>
          <w:sz w:val="20"/>
          <w:szCs w:val="20"/>
        </w:rPr>
        <w:t xml:space="preserve"> work analyzes what it means to migrate an on-premises application to the Cloud and how to do this effectively in practice. An investigation is conducted through an example of an existing enterprise industrial application described later in the paper. The main contributions of this work are:</w:t>
      </w:r>
    </w:p>
    <w:p w14:paraId="790B341A" w14:textId="6F34CFDF" w:rsidR="00F473F0" w:rsidRPr="001963B0" w:rsidRDefault="00F473F0" w:rsidP="5AF1E681">
      <w:pPr>
        <w:pStyle w:val="paragraph"/>
        <w:spacing w:before="0" w:beforeAutospacing="0" w:after="0" w:afterAutospacing="0"/>
        <w:jc w:val="both"/>
        <w:textAlignment w:val="baseline"/>
        <w:rPr>
          <w:rFonts w:eastAsiaTheme="majorEastAsia"/>
          <w:color w:val="000000"/>
          <w:sz w:val="20"/>
          <w:szCs w:val="20"/>
        </w:rPr>
      </w:pPr>
      <w:r w:rsidRPr="5AF1E681">
        <w:rPr>
          <w:rStyle w:val="normaltextrun"/>
          <w:rFonts w:eastAsiaTheme="majorEastAsia"/>
          <w:color w:val="000000" w:themeColor="text1"/>
          <w:sz w:val="20"/>
          <w:szCs w:val="20"/>
        </w:rPr>
        <w:t xml:space="preserve">1. A detailed study of </w:t>
      </w:r>
      <w:r w:rsidR="549E7240" w:rsidRPr="5AF1E681">
        <w:rPr>
          <w:rStyle w:val="normaltextrun"/>
          <w:rFonts w:eastAsiaTheme="majorEastAsia"/>
          <w:color w:val="000000" w:themeColor="text1"/>
          <w:sz w:val="20"/>
          <w:szCs w:val="20"/>
        </w:rPr>
        <w:t>adoption challenges for migration</w:t>
      </w:r>
      <w:r w:rsidRPr="5AF1E681">
        <w:rPr>
          <w:rStyle w:val="normaltextrun"/>
          <w:rFonts w:eastAsiaTheme="majorEastAsia"/>
          <w:color w:val="000000" w:themeColor="text1"/>
          <w:sz w:val="20"/>
          <w:szCs w:val="20"/>
        </w:rPr>
        <w:t xml:space="preserve"> of an on-premises application into the cloud.</w:t>
      </w:r>
      <w:r w:rsidRPr="5AF1E681">
        <w:rPr>
          <w:rStyle w:val="eop"/>
          <w:rFonts w:eastAsiaTheme="majorEastAsia"/>
          <w:color w:val="000000" w:themeColor="text1"/>
          <w:sz w:val="20"/>
          <w:szCs w:val="20"/>
        </w:rPr>
        <w:t> </w:t>
      </w:r>
    </w:p>
    <w:p w14:paraId="3DDABF62" w14:textId="4DF49DC4" w:rsidR="00F473F0" w:rsidRDefault="00F473F0" w:rsidP="00F473F0">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sz w:val="20"/>
          <w:szCs w:val="20"/>
        </w:rPr>
        <w:t>2.Use of Delta Lake format in storing the data in data lake gen 2 storage.</w:t>
      </w:r>
      <w:r>
        <w:rPr>
          <w:rStyle w:val="eop"/>
          <w:rFonts w:eastAsiaTheme="majorEastAsia"/>
          <w:color w:val="000000"/>
          <w:sz w:val="20"/>
          <w:szCs w:val="20"/>
        </w:rPr>
        <w:t> </w:t>
      </w:r>
      <w:r w:rsidR="00FB5B3D">
        <w:rPr>
          <w:rStyle w:val="eop"/>
          <w:rFonts w:eastAsiaTheme="majorEastAsia"/>
          <w:color w:val="000000"/>
          <w:sz w:val="20"/>
          <w:szCs w:val="20"/>
        </w:rPr>
        <w:t>To store old versions of data.</w:t>
      </w:r>
    </w:p>
    <w:p w14:paraId="0886ED0D" w14:textId="77777777" w:rsidR="00A51AA3" w:rsidRDefault="00F473F0" w:rsidP="67D8559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sz w:val="20"/>
          <w:szCs w:val="20"/>
        </w:rPr>
        <w:t>3. The migration of an industrial enterprise web applications sales database to the Cloud.</w:t>
      </w:r>
      <w:r>
        <w:rPr>
          <w:rStyle w:val="eop"/>
          <w:rFonts w:eastAsiaTheme="majorEastAsia"/>
          <w:color w:val="000000"/>
          <w:sz w:val="20"/>
          <w:szCs w:val="20"/>
        </w:rPr>
        <w:t> </w:t>
      </w:r>
    </w:p>
    <w:p w14:paraId="1AAD82EF" w14:textId="30DD6536" w:rsidR="00F473F0" w:rsidRDefault="3374DDD7" w:rsidP="67D85591">
      <w:pPr>
        <w:pStyle w:val="paragraph"/>
        <w:spacing w:before="0" w:beforeAutospacing="0" w:after="0" w:afterAutospacing="0"/>
        <w:jc w:val="both"/>
        <w:textAlignment w:val="baseline"/>
        <w:rPr>
          <w:rFonts w:ascii="Segoe UI" w:hAnsi="Segoe UI" w:cs="Segoe UI"/>
          <w:sz w:val="18"/>
          <w:szCs w:val="18"/>
        </w:rPr>
      </w:pPr>
      <w:r w:rsidRPr="67D85591">
        <w:rPr>
          <w:rStyle w:val="normaltextrun"/>
          <w:rFonts w:eastAsiaTheme="majorEastAsia"/>
          <w:color w:val="000000"/>
          <w:sz w:val="20"/>
          <w:szCs w:val="20"/>
        </w:rPr>
        <w:t>4. </w:t>
      </w:r>
      <w:r w:rsidRPr="67D85591">
        <w:rPr>
          <w:rStyle w:val="normaltextrun"/>
          <w:rFonts w:eastAsiaTheme="majorEastAsia"/>
          <w:color w:val="0D0D0D"/>
          <w:sz w:val="20"/>
          <w:szCs w:val="20"/>
          <w:shd w:val="clear" w:color="auto" w:fill="FFFFFF"/>
        </w:rPr>
        <w:t xml:space="preserve">The experiments assessed the performance </w:t>
      </w:r>
      <w:r w:rsidR="00F0344E" w:rsidRPr="67D85591">
        <w:rPr>
          <w:rStyle w:val="normaltextrun"/>
          <w:rFonts w:eastAsiaTheme="majorEastAsia"/>
          <w:color w:val="0D0D0D"/>
          <w:sz w:val="20"/>
          <w:szCs w:val="20"/>
          <w:shd w:val="clear" w:color="auto" w:fill="FFFFFF"/>
        </w:rPr>
        <w:t>of application</w:t>
      </w:r>
      <w:r w:rsidRPr="67D85591">
        <w:rPr>
          <w:rStyle w:val="normaltextrun"/>
          <w:rFonts w:eastAsiaTheme="majorEastAsia"/>
          <w:color w:val="0D0D0D"/>
          <w:sz w:val="20"/>
          <w:szCs w:val="20"/>
          <w:shd w:val="clear" w:color="auto" w:fill="FFFFFF"/>
        </w:rPr>
        <w:t xml:space="preserve"> in the cloud, comparing serverless and dedicated pool storage options.</w:t>
      </w:r>
      <w:r w:rsidRPr="67D85591">
        <w:rPr>
          <w:rStyle w:val="eop"/>
          <w:rFonts w:eastAsiaTheme="majorEastAsia"/>
          <w:color w:val="0D0D0D"/>
          <w:sz w:val="20"/>
          <w:szCs w:val="20"/>
        </w:rPr>
        <w:t> </w:t>
      </w:r>
    </w:p>
    <w:p w14:paraId="505D9E23" w14:textId="419D4985" w:rsidR="00891D44" w:rsidRPr="00FC65BC" w:rsidRDefault="00F473F0" w:rsidP="00FC65BC">
      <w:pPr>
        <w:pStyle w:val="paragraph"/>
        <w:spacing w:before="0" w:beforeAutospacing="0" w:after="0" w:afterAutospacing="0"/>
        <w:jc w:val="both"/>
        <w:textAlignment w:val="baseline"/>
        <w:rPr>
          <w:rFonts w:eastAsiaTheme="majorEastAsia"/>
          <w:color w:val="000000"/>
          <w:sz w:val="20"/>
          <w:szCs w:val="20"/>
        </w:rPr>
      </w:pPr>
      <w:r>
        <w:rPr>
          <w:rStyle w:val="normaltextrun"/>
          <w:rFonts w:eastAsiaTheme="majorEastAsia"/>
          <w:color w:val="000000"/>
          <w:sz w:val="20"/>
          <w:szCs w:val="20"/>
        </w:rPr>
        <w:t>Based on</w:t>
      </w:r>
      <w:r w:rsidR="001B48B9">
        <w:rPr>
          <w:rStyle w:val="normaltextrun"/>
          <w:rFonts w:eastAsiaTheme="majorEastAsia"/>
          <w:color w:val="000000"/>
          <w:sz w:val="20"/>
          <w:szCs w:val="20"/>
        </w:rPr>
        <w:t xml:space="preserve"> </w:t>
      </w:r>
      <w:r>
        <w:rPr>
          <w:rStyle w:val="normaltextrun"/>
          <w:rFonts w:eastAsiaTheme="majorEastAsia"/>
          <w:color w:val="000000"/>
          <w:sz w:val="20"/>
          <w:szCs w:val="20"/>
        </w:rPr>
        <w:t xml:space="preserve">experimental </w:t>
      </w:r>
      <w:r w:rsidR="00F0344E">
        <w:rPr>
          <w:rStyle w:val="normaltextrun"/>
          <w:rFonts w:eastAsiaTheme="majorEastAsia"/>
          <w:color w:val="000000"/>
          <w:sz w:val="20"/>
          <w:szCs w:val="20"/>
        </w:rPr>
        <w:t>results conclusions</w:t>
      </w:r>
      <w:r w:rsidR="00E14DF4">
        <w:rPr>
          <w:rStyle w:val="normaltextrun"/>
          <w:rFonts w:eastAsiaTheme="majorEastAsia"/>
          <w:color w:val="000000"/>
          <w:sz w:val="20"/>
          <w:szCs w:val="20"/>
        </w:rPr>
        <w:t xml:space="preserve"> are </w:t>
      </w:r>
      <w:r w:rsidR="00DA73F1">
        <w:rPr>
          <w:rStyle w:val="normaltextrun"/>
          <w:rFonts w:eastAsiaTheme="majorEastAsia"/>
          <w:color w:val="000000"/>
          <w:sz w:val="20"/>
          <w:szCs w:val="20"/>
        </w:rPr>
        <w:t>drawn on</w:t>
      </w:r>
      <w:r>
        <w:rPr>
          <w:rStyle w:val="normaltextrun"/>
          <w:rFonts w:eastAsiaTheme="majorEastAsia"/>
          <w:color w:val="000000"/>
          <w:sz w:val="20"/>
          <w:szCs w:val="20"/>
        </w:rPr>
        <w:t xml:space="preserve"> the consequences of the migration.</w:t>
      </w:r>
    </w:p>
    <w:p w14:paraId="275F8A5D" w14:textId="3FC5A03B" w:rsidR="0086612A" w:rsidRDefault="005138E2" w:rsidP="005138E2">
      <w:pPr>
        <w:rPr>
          <w:rFonts w:ascii="Times New Roman" w:hAnsi="Times New Roman" w:cs="Times New Roman"/>
          <w:b/>
          <w:bCs/>
          <w:sz w:val="20"/>
          <w:szCs w:val="20"/>
        </w:rPr>
      </w:pPr>
      <w:r>
        <w:rPr>
          <w:rFonts w:ascii="Times New Roman" w:hAnsi="Times New Roman" w:cs="Times New Roman"/>
          <w:b/>
          <w:bCs/>
          <w:sz w:val="20"/>
          <w:szCs w:val="20"/>
        </w:rPr>
        <w:lastRenderedPageBreak/>
        <w:t>3.</w:t>
      </w:r>
      <w:r w:rsidR="001272FF">
        <w:rPr>
          <w:rFonts w:ascii="Times New Roman" w:hAnsi="Times New Roman" w:cs="Times New Roman"/>
          <w:b/>
          <w:bCs/>
          <w:sz w:val="20"/>
          <w:szCs w:val="20"/>
        </w:rPr>
        <w:t>LITERATURE SURVEY</w:t>
      </w:r>
    </w:p>
    <w:p w14:paraId="37E202AA" w14:textId="1AF9A0C2" w:rsidR="00B5325F" w:rsidRPr="00B5325F" w:rsidRDefault="0086612A" w:rsidP="00B5325F">
      <w:pPr>
        <w:pStyle w:val="NormalWeb"/>
        <w:jc w:val="both"/>
        <w:rPr>
          <w:sz w:val="20"/>
          <w:szCs w:val="20"/>
        </w:rPr>
      </w:pPr>
      <w:r w:rsidRPr="005A3B99">
        <w:rPr>
          <w:rStyle w:val="normaltextrun"/>
          <w:rFonts w:eastAsiaTheme="majorEastAsia"/>
          <w:sz w:val="20"/>
          <w:szCs w:val="20"/>
          <w:lang w:val="en-US"/>
        </w:rPr>
        <w:t xml:space="preserve">The migration of legacy on-premises databases to cloud platforms such as Microsoft Azure is increasingly crucial for enhancing organizational capabilities in data accessibility, scalability, and analytical </w:t>
      </w:r>
      <w:r w:rsidRPr="3248ACF7">
        <w:rPr>
          <w:rStyle w:val="normaltextrun"/>
          <w:rFonts w:eastAsiaTheme="majorEastAsia"/>
          <w:sz w:val="20"/>
          <w:szCs w:val="20"/>
          <w:lang w:val="en-US"/>
        </w:rPr>
        <w:t>prowe</w:t>
      </w:r>
      <w:r w:rsidR="1615C71D" w:rsidRPr="3248ACF7">
        <w:rPr>
          <w:rStyle w:val="normaltextrun"/>
          <w:rFonts w:eastAsiaTheme="majorEastAsia"/>
          <w:sz w:val="20"/>
          <w:szCs w:val="20"/>
          <w:lang w:val="en-US"/>
        </w:rPr>
        <w:t>s</w:t>
      </w:r>
      <w:r w:rsidRPr="3248ACF7">
        <w:rPr>
          <w:rStyle w:val="normaltextrun"/>
          <w:rFonts w:eastAsiaTheme="majorEastAsia"/>
          <w:sz w:val="20"/>
          <w:szCs w:val="20"/>
          <w:lang w:val="en-US"/>
        </w:rPr>
        <w:t>s.</w:t>
      </w:r>
      <w:r w:rsidRPr="005A3B99">
        <w:rPr>
          <w:rStyle w:val="normaltextrun"/>
          <w:rFonts w:eastAsiaTheme="majorEastAsia"/>
          <w:sz w:val="20"/>
          <w:szCs w:val="20"/>
          <w:lang w:val="en-US"/>
        </w:rPr>
        <w:t xml:space="preserve"> This literature review builds upon and extends existing theoretical and practical frameworks that underpin this transition, with a focus on Azure Data Factory, Azure Databricks, and the Medallion architecture. Our review synthesizes insights from academic papers, industry reports, and technical documentation to deepen the understanding of cloud-based data engineering advancements. </w:t>
      </w:r>
      <w:r w:rsidR="00B5325F" w:rsidRPr="00B5325F">
        <w:rPr>
          <w:sz w:val="20"/>
          <w:szCs w:val="20"/>
        </w:rPr>
        <w:t xml:space="preserve">Poya and Mishra </w:t>
      </w:r>
      <w:r w:rsidR="00B5325F" w:rsidRPr="0590914C">
        <w:rPr>
          <w:rStyle w:val="Hyperlink"/>
          <w:sz w:val="20"/>
          <w:szCs w:val="20"/>
        </w:rPr>
        <w:t>[7]</w:t>
      </w:r>
      <w:r w:rsidR="00B5325F" w:rsidRPr="00B5325F">
        <w:rPr>
          <w:sz w:val="20"/>
          <w:szCs w:val="20"/>
        </w:rPr>
        <w:t xml:space="preserve"> </w:t>
      </w:r>
      <w:r w:rsidR="00A623B0" w:rsidRPr="00B5149F">
        <w:rPr>
          <w:rStyle w:val="normaltextrun"/>
          <w:rFonts w:eastAsiaTheme="majorEastAsia"/>
          <w:sz w:val="20"/>
          <w:szCs w:val="20"/>
          <w:lang w:val="en-US"/>
        </w:rPr>
        <w:t>discuss the complexities involved in gradual data migration from traditional systems to the cloud, emphasizing the need for robust strategies to maintain data accuracy, integrity, and security throughout the transition. Building on their work, this study explores advanced methods to address common challenges, such as minimizing data access delays and ensuring secure data transfer</w:t>
      </w:r>
      <w:r w:rsidR="00B5325F" w:rsidRPr="00B5325F">
        <w:rPr>
          <w:sz w:val="20"/>
          <w:szCs w:val="20"/>
        </w:rPr>
        <w:t>.</w:t>
      </w:r>
    </w:p>
    <w:p w14:paraId="61E23D2B" w14:textId="35F903CE" w:rsidR="00B5325F" w:rsidRPr="00B5325F" w:rsidRDefault="00B5325F" w:rsidP="00B5325F">
      <w:pPr>
        <w:pStyle w:val="NormalWeb"/>
        <w:jc w:val="both"/>
        <w:rPr>
          <w:sz w:val="20"/>
          <w:szCs w:val="20"/>
        </w:rPr>
      </w:pPr>
      <w:r w:rsidRPr="00B5325F">
        <w:rPr>
          <w:sz w:val="20"/>
          <w:szCs w:val="20"/>
        </w:rPr>
        <w:t xml:space="preserve">Reddi et al. </w:t>
      </w:r>
      <w:hyperlink r:id="rId15" w:history="1">
        <w:r w:rsidRPr="00C6592A">
          <w:rPr>
            <w:rStyle w:val="Hyperlink"/>
            <w:sz w:val="20"/>
            <w:szCs w:val="20"/>
          </w:rPr>
          <w:t>[8]</w:t>
        </w:r>
      </w:hyperlink>
      <w:r w:rsidRPr="00B5325F">
        <w:rPr>
          <w:sz w:val="20"/>
          <w:szCs w:val="20"/>
        </w:rPr>
        <w:t xml:space="preserve"> provide a comprehensive overview of data management principles, highlighting the scalability, cost-effectiveness, and enhanced data accessibility that cloud migration offers. </w:t>
      </w:r>
      <w:r w:rsidR="0084779F" w:rsidRPr="00B5149F">
        <w:rPr>
          <w:rStyle w:val="normaltextrun"/>
          <w:rFonts w:eastAsiaTheme="majorEastAsia"/>
          <w:sz w:val="20"/>
          <w:szCs w:val="20"/>
          <w:lang w:val="en-US"/>
        </w:rPr>
        <w:t>This review aims to further investigate maximizing these benefits, particularly in leveraging big data analytics for improved business outcomes</w:t>
      </w:r>
      <w:r w:rsidRPr="00B5325F">
        <w:rPr>
          <w:sz w:val="20"/>
          <w:szCs w:val="20"/>
        </w:rPr>
        <w:t xml:space="preserve">. </w:t>
      </w:r>
      <w:proofErr w:type="spellStart"/>
      <w:r w:rsidRPr="00B5325F">
        <w:rPr>
          <w:sz w:val="20"/>
          <w:szCs w:val="20"/>
        </w:rPr>
        <w:t>Mssaperla</w:t>
      </w:r>
      <w:proofErr w:type="spellEnd"/>
      <w:r w:rsidRPr="00B5325F">
        <w:rPr>
          <w:sz w:val="20"/>
          <w:szCs w:val="20"/>
        </w:rPr>
        <w:t xml:space="preserve"> </w:t>
      </w:r>
      <w:hyperlink r:id="rId16" w:history="1">
        <w:r w:rsidRPr="00C6592A">
          <w:rPr>
            <w:rStyle w:val="Hyperlink"/>
            <w:sz w:val="20"/>
            <w:szCs w:val="20"/>
          </w:rPr>
          <w:t>[9]</w:t>
        </w:r>
      </w:hyperlink>
      <w:r w:rsidRPr="00B5325F">
        <w:rPr>
          <w:sz w:val="20"/>
          <w:szCs w:val="20"/>
        </w:rPr>
        <w:t xml:space="preserve"> and </w:t>
      </w:r>
      <w:proofErr w:type="spellStart"/>
      <w:r w:rsidRPr="00B5325F">
        <w:rPr>
          <w:sz w:val="20"/>
          <w:szCs w:val="20"/>
        </w:rPr>
        <w:t>Chinthalapally</w:t>
      </w:r>
      <w:proofErr w:type="spellEnd"/>
      <w:r w:rsidRPr="00B5325F">
        <w:rPr>
          <w:sz w:val="20"/>
          <w:szCs w:val="20"/>
        </w:rPr>
        <w:t xml:space="preserve"> </w:t>
      </w:r>
      <w:hyperlink r:id="rId17" w:history="1">
        <w:r w:rsidRPr="00C6592A">
          <w:rPr>
            <w:rStyle w:val="Hyperlink"/>
            <w:sz w:val="20"/>
            <w:szCs w:val="20"/>
          </w:rPr>
          <w:t>[10]</w:t>
        </w:r>
      </w:hyperlink>
      <w:r w:rsidRPr="00B5325F">
        <w:rPr>
          <w:sz w:val="20"/>
          <w:szCs w:val="20"/>
        </w:rPr>
        <w:t xml:space="preserve"> explain how Azure Data Factory and Azure Databricks can be effectively combined to manage data, and our research looks into enhancing this integration to support more complex data management tasks. The Medallion architecture they discuss organizes data into three levels—bronze for raw data, silver for cleaned data, and gold for fully processed data. Poladi </w:t>
      </w:r>
      <w:hyperlink r:id="rId18" w:history="1">
        <w:r w:rsidRPr="008B1DE0">
          <w:rPr>
            <w:rStyle w:val="Hyperlink"/>
            <w:sz w:val="20"/>
            <w:szCs w:val="20"/>
          </w:rPr>
          <w:t>[11]</w:t>
        </w:r>
      </w:hyperlink>
      <w:r w:rsidRPr="00B5325F">
        <w:rPr>
          <w:sz w:val="20"/>
          <w:szCs w:val="20"/>
        </w:rPr>
        <w:t xml:space="preserve"> points out that this structured approach helps manage large data sets more effectively. We use these insights as a basis to explore new strategies for improving data management and processing during cloud migrations.</w:t>
      </w:r>
    </w:p>
    <w:p w14:paraId="63B4FF96" w14:textId="2361DD78" w:rsidR="00B5325F" w:rsidRPr="00894BEB" w:rsidRDefault="004F1167" w:rsidP="00894BEB">
      <w:pPr>
        <w:pStyle w:val="paragraph"/>
        <w:ind w:right="30"/>
        <w:jc w:val="both"/>
        <w:rPr>
          <w:rFonts w:eastAsiaTheme="majorEastAsia"/>
          <w:sz w:val="20"/>
          <w:szCs w:val="20"/>
          <w:lang w:val="en-US"/>
        </w:rPr>
      </w:pPr>
      <w:r w:rsidRPr="00B5149F">
        <w:rPr>
          <w:rStyle w:val="normaltextrun"/>
          <w:rFonts w:eastAsiaTheme="majorEastAsia"/>
          <w:sz w:val="20"/>
          <w:szCs w:val="20"/>
          <w:lang w:val="en-US"/>
        </w:rPr>
        <w:t xml:space="preserve">Armbrust et al. </w:t>
      </w:r>
      <w:hyperlink r:id="rId19" w:history="1">
        <w:r w:rsidRPr="00AE5084">
          <w:rPr>
            <w:rStyle w:val="Hyperlink"/>
            <w:rFonts w:eastAsiaTheme="majorEastAsia"/>
            <w:sz w:val="20"/>
            <w:szCs w:val="20"/>
            <w:lang w:val="en-US"/>
          </w:rPr>
          <w:t>[12]</w:t>
        </w:r>
      </w:hyperlink>
      <w:r w:rsidRPr="00B5149F">
        <w:rPr>
          <w:rStyle w:val="normaltextrun"/>
          <w:rFonts w:eastAsiaTheme="majorEastAsia"/>
          <w:sz w:val="20"/>
          <w:szCs w:val="20"/>
          <w:lang w:val="en-US"/>
        </w:rPr>
        <w:t xml:space="preserve"> emphasize Delta Lake's role in ensuring data security and consistency during large-scale migrations. This study further investigates Delta Lake's capabilities in error prevention and data consistency when integrating new data during migrations. Additionally, a comparative analysis of dedicated and serverless storage options in the cloud reveals their respective advantages based on performance, cost-effectiveness, and adaptability to varying data demands. </w:t>
      </w:r>
      <w:r w:rsidR="00894BEB" w:rsidRPr="00B5149F">
        <w:rPr>
          <w:rStyle w:val="normaltextrun"/>
          <w:rFonts w:eastAsiaTheme="majorEastAsia"/>
          <w:sz w:val="20"/>
          <w:szCs w:val="20"/>
          <w:lang w:val="en-US"/>
        </w:rPr>
        <w:t xml:space="preserve">Grisham, Krasner, and Perry </w:t>
      </w:r>
      <w:hyperlink r:id="rId20" w:history="1">
        <w:r w:rsidR="00894BEB" w:rsidRPr="00D27E09">
          <w:rPr>
            <w:rStyle w:val="Hyperlink"/>
            <w:rFonts w:eastAsiaTheme="majorEastAsia"/>
            <w:sz w:val="20"/>
            <w:szCs w:val="20"/>
            <w:lang w:val="en-US"/>
          </w:rPr>
          <w:t>[13]</w:t>
        </w:r>
      </w:hyperlink>
      <w:r w:rsidR="00894BEB" w:rsidRPr="00B5149F">
        <w:rPr>
          <w:rStyle w:val="normaltextrun"/>
          <w:rFonts w:eastAsiaTheme="majorEastAsia"/>
          <w:sz w:val="20"/>
          <w:szCs w:val="20"/>
          <w:lang w:val="en-US"/>
        </w:rPr>
        <w:t xml:space="preserve"> contribute practical insights from real-world projects, highlighting effective strategies and innovative approaches to data management in cloud migrations. Their experiences illustrate best practices for overcoming challenges and optimizing cloud infrastructure utilization.</w:t>
      </w:r>
    </w:p>
    <w:p w14:paraId="7498772A" w14:textId="64132955" w:rsidR="00CA5B72" w:rsidRDefault="002724CC" w:rsidP="00B5325F">
      <w:pPr>
        <w:jc w:val="both"/>
        <w:rPr>
          <w:rStyle w:val="normaltextrun"/>
          <w:rFonts w:eastAsiaTheme="majorEastAsia"/>
          <w:sz w:val="20"/>
          <w:szCs w:val="20"/>
          <w:lang w:val="en-US"/>
        </w:rPr>
      </w:pPr>
      <w:r w:rsidRPr="002724CC">
        <w:rPr>
          <w:rFonts w:ascii="Times New Roman" w:eastAsiaTheme="majorEastAsia" w:hAnsi="Times New Roman" w:cs="Times New Roman"/>
          <w:sz w:val="20"/>
          <w:szCs w:val="20"/>
        </w:rPr>
        <w:t xml:space="preserve">This literature review underscores the strategic significance of cloud migration, paving the way for our research. By examining existing gaps, we aim to develop a detailed roadmap and sophisticated methodologies to assist </w:t>
      </w:r>
      <w:r w:rsidRPr="002724CC">
        <w:rPr>
          <w:rFonts w:ascii="Times New Roman" w:eastAsiaTheme="majorEastAsia" w:hAnsi="Times New Roman" w:cs="Times New Roman"/>
          <w:sz w:val="20"/>
          <w:szCs w:val="20"/>
        </w:rPr>
        <w:t>organizations in navigating the complexities of their cloud transition, thus facilitating a more effective and transformative journey into cloud computing</w:t>
      </w:r>
      <w:r w:rsidR="0086612A" w:rsidRPr="0086612A">
        <w:rPr>
          <w:rStyle w:val="normaltextrun"/>
          <w:rFonts w:eastAsiaTheme="majorEastAsia"/>
          <w:sz w:val="20"/>
          <w:szCs w:val="20"/>
          <w:lang w:val="en-US"/>
        </w:rPr>
        <w:t>.</w:t>
      </w:r>
    </w:p>
    <w:p w14:paraId="6A6033B0" w14:textId="77777777" w:rsidR="00127AA1" w:rsidRPr="005A3B99" w:rsidRDefault="00127AA1" w:rsidP="00B5325F">
      <w:pPr>
        <w:jc w:val="both"/>
        <w:rPr>
          <w:rStyle w:val="eop"/>
          <w:rFonts w:eastAsiaTheme="majorEastAsia"/>
          <w:sz w:val="20"/>
          <w:szCs w:val="20"/>
          <w:lang w:val="en-US"/>
        </w:rPr>
      </w:pPr>
    </w:p>
    <w:p w14:paraId="45DF28DA" w14:textId="004A817B" w:rsidR="00CA5B72" w:rsidRDefault="005138E2" w:rsidP="5AF1E681">
      <w:pPr>
        <w:pStyle w:val="paragraph"/>
        <w:spacing w:before="0" w:beforeAutospacing="0" w:after="0" w:afterAutospacing="0"/>
        <w:ind w:right="30"/>
        <w:jc w:val="both"/>
        <w:rPr>
          <w:rStyle w:val="eop"/>
          <w:rFonts w:eastAsiaTheme="majorEastAsia"/>
          <w:color w:val="000000" w:themeColor="text1"/>
          <w:sz w:val="20"/>
          <w:szCs w:val="20"/>
        </w:rPr>
      </w:pPr>
      <w:r>
        <w:rPr>
          <w:rStyle w:val="eop"/>
          <w:rFonts w:eastAsiaTheme="majorEastAsia"/>
          <w:color w:val="000000" w:themeColor="text1"/>
          <w:sz w:val="20"/>
          <w:szCs w:val="20"/>
        </w:rPr>
        <w:t xml:space="preserve"> </w:t>
      </w:r>
      <w:r w:rsidRPr="005138E2">
        <w:rPr>
          <w:rStyle w:val="eop"/>
          <w:rFonts w:eastAsiaTheme="majorEastAsia"/>
          <w:b/>
          <w:bCs/>
          <w:color w:val="000000" w:themeColor="text1"/>
          <w:sz w:val="20"/>
          <w:szCs w:val="20"/>
        </w:rPr>
        <w:t>4</w:t>
      </w:r>
      <w:r>
        <w:rPr>
          <w:rStyle w:val="eop"/>
          <w:rFonts w:eastAsiaTheme="majorEastAsia"/>
          <w:color w:val="000000" w:themeColor="text1"/>
          <w:sz w:val="20"/>
          <w:szCs w:val="20"/>
        </w:rPr>
        <w:t>.</w:t>
      </w:r>
      <w:r w:rsidR="7A8190ED" w:rsidRPr="5AF1E681">
        <w:rPr>
          <w:rStyle w:val="eop"/>
          <w:rFonts w:eastAsiaTheme="majorEastAsia"/>
          <w:b/>
          <w:bCs/>
          <w:color w:val="000000" w:themeColor="text1"/>
          <w:sz w:val="20"/>
          <w:szCs w:val="20"/>
        </w:rPr>
        <w:t>ADOPTION CHALLENGES</w:t>
      </w:r>
    </w:p>
    <w:p w14:paraId="3AC756B5" w14:textId="62ACD121" w:rsidR="00E974BD" w:rsidRPr="00E974BD" w:rsidRDefault="00E974BD" w:rsidP="00E974BD">
      <w:pPr>
        <w:pStyle w:val="paragraph"/>
        <w:ind w:right="30"/>
        <w:jc w:val="both"/>
        <w:rPr>
          <w:sz w:val="20"/>
          <w:szCs w:val="20"/>
        </w:rPr>
      </w:pPr>
      <w:r w:rsidRPr="00E974BD">
        <w:rPr>
          <w:sz w:val="20"/>
          <w:szCs w:val="20"/>
        </w:rPr>
        <w:t xml:space="preserve">There are many challenges and issues in cloud computing. Being a virtual computation, it provides the users with a virtual infrastructure that covers the VM, Storage, Memory, GPU, general instances, etc. Researchers found many vulnerabilities regarding security in cloud computing: access attacks, wireless attacks, DOS/DDOS Attacks, IP spoofing attacks, social engineering attacks, ransomware attacks, password attacks, data breach attacks, malicious insider attacks, etc. The technology is based on service models. This technology uses virtual firewalls, UTMs, and L3 devices for security and uses many securities prevention </w:t>
      </w:r>
      <w:hyperlink r:id="rId21" w:history="1">
        <w:r w:rsidR="00420057" w:rsidRPr="00420057">
          <w:rPr>
            <w:rStyle w:val="Hyperlink"/>
            <w:sz w:val="20"/>
            <w:szCs w:val="20"/>
          </w:rPr>
          <w:t>[15]</w:t>
        </w:r>
      </w:hyperlink>
      <w:r w:rsidR="000855FD">
        <w:rPr>
          <w:sz w:val="20"/>
          <w:szCs w:val="20"/>
        </w:rPr>
        <w:t xml:space="preserve"> </w:t>
      </w:r>
      <w:r w:rsidRPr="00E974BD">
        <w:rPr>
          <w:sz w:val="20"/>
          <w:szCs w:val="20"/>
        </w:rPr>
        <w:t xml:space="preserve">They are finding issues and challenges based on research papers of the last ten years. According to previous assumptions, the significant difficulties are Data Security, Data Breaching, and Data recovery, and the significant challenges are to convert physical systems into virtual systems. Abstraction According to a requirement for infra-building using an Operating system, CPU, GPU, Memory RAM, and Storage </w:t>
      </w:r>
      <w:hyperlink r:id="rId22" w:history="1">
        <w:r w:rsidRPr="000855FD">
          <w:rPr>
            <w:rStyle w:val="Hyperlink"/>
            <w:sz w:val="20"/>
            <w:szCs w:val="20"/>
          </w:rPr>
          <w:t>[16]</w:t>
        </w:r>
      </w:hyperlink>
      <w:r w:rsidRPr="00E974BD">
        <w:rPr>
          <w:sz w:val="20"/>
          <w:szCs w:val="20"/>
        </w:rPr>
        <w:t>. Nowadays, challenges exist in the cloud, but the main challenges are securing and recovering data.  Many a time, get the chance to access unauthorized persons because the cloud follows multifactor authentication; if anybody gets any key to access the cloud, he can get the user's data. Many times, it happens that the service provider designs the infrastructure according to cost. It manages the cost for resources to integrate with infra. It presents a significant problem for the users and service providers when a service provider, in the essence of security, does not enable all features but allows limited operation according to the budgets.</w:t>
      </w:r>
    </w:p>
    <w:p w14:paraId="6CB7F894" w14:textId="0C562EE8" w:rsidR="00CA5B72" w:rsidRDefault="00E974BD" w:rsidP="00E974BD">
      <w:pPr>
        <w:pStyle w:val="paragraph"/>
        <w:spacing w:before="0" w:beforeAutospacing="0" w:after="0" w:afterAutospacing="0"/>
        <w:ind w:right="30"/>
        <w:jc w:val="both"/>
        <w:rPr>
          <w:sz w:val="20"/>
          <w:szCs w:val="20"/>
        </w:rPr>
      </w:pPr>
      <w:r w:rsidRPr="00E974BD">
        <w:rPr>
          <w:sz w:val="20"/>
          <w:szCs w:val="20"/>
        </w:rPr>
        <w:t>The researcher identified the significant problems in cloud computing after going through research papers from previous years. Various challenges and issues have come up in this field of late. The different challenges and problems being faced by cloud computing these days include:</w:t>
      </w:r>
    </w:p>
    <w:p w14:paraId="6CE22F6E" w14:textId="77777777" w:rsidR="00127AA1" w:rsidRDefault="00127AA1" w:rsidP="00E974BD">
      <w:pPr>
        <w:pStyle w:val="paragraph"/>
        <w:spacing w:before="0" w:beforeAutospacing="0" w:after="0" w:afterAutospacing="0"/>
        <w:ind w:right="30"/>
        <w:jc w:val="both"/>
        <w:rPr>
          <w:sz w:val="20"/>
          <w:szCs w:val="20"/>
        </w:rPr>
      </w:pPr>
    </w:p>
    <w:p w14:paraId="2AA443A0" w14:textId="6D58A106" w:rsidR="00B65DD6" w:rsidRPr="00B65DD6" w:rsidRDefault="00B65DD6" w:rsidP="00B65DD6">
      <w:pPr>
        <w:pStyle w:val="ListParagraph"/>
        <w:numPr>
          <w:ilvl w:val="0"/>
          <w:numId w:val="20"/>
        </w:numPr>
        <w:jc w:val="both"/>
        <w:rPr>
          <w:rFonts w:ascii="Times New Roman" w:eastAsia="Times New Roman" w:hAnsi="Times New Roman" w:cs="Times New Roman"/>
          <w:kern w:val="0"/>
          <w:sz w:val="20"/>
          <w:szCs w:val="20"/>
          <w:lang w:eastAsia="en-CA"/>
          <w14:ligatures w14:val="none"/>
        </w:rPr>
      </w:pPr>
      <w:r w:rsidRPr="00B65DD6">
        <w:rPr>
          <w:rFonts w:ascii="Times New Roman" w:eastAsia="Times New Roman" w:hAnsi="Times New Roman" w:cs="Times New Roman"/>
          <w:b/>
          <w:bCs/>
          <w:kern w:val="0"/>
          <w:sz w:val="20"/>
          <w:szCs w:val="20"/>
          <w:lang w:eastAsia="en-CA"/>
          <w14:ligatures w14:val="none"/>
        </w:rPr>
        <w:t>Data Recovery</w:t>
      </w:r>
      <w:r w:rsidRPr="00B65DD6">
        <w:rPr>
          <w:rFonts w:ascii="Times New Roman" w:eastAsia="Times New Roman" w:hAnsi="Times New Roman" w:cs="Times New Roman"/>
          <w:kern w:val="0"/>
          <w:sz w:val="20"/>
          <w:szCs w:val="20"/>
          <w:lang w:eastAsia="en-CA"/>
          <w14:ligatures w14:val="none"/>
        </w:rPr>
        <w:t>: This involves the restoration of data that has become inaccessible due to being deleted, lost, corrupted, or damaged. It's a critical concern in scenarios where regular access to data is disrupted.</w:t>
      </w:r>
    </w:p>
    <w:p w14:paraId="519532A6" w14:textId="77777777" w:rsidR="00B65DD6" w:rsidRPr="00B65DD6" w:rsidRDefault="00B65DD6" w:rsidP="00B65DD6">
      <w:pPr>
        <w:pStyle w:val="ListParagraph"/>
        <w:numPr>
          <w:ilvl w:val="0"/>
          <w:numId w:val="20"/>
        </w:numPr>
        <w:jc w:val="both"/>
        <w:rPr>
          <w:rFonts w:ascii="Times New Roman" w:eastAsia="Times New Roman" w:hAnsi="Times New Roman" w:cs="Times New Roman"/>
          <w:kern w:val="0"/>
          <w:sz w:val="20"/>
          <w:szCs w:val="20"/>
          <w:lang w:eastAsia="en-CA"/>
          <w14:ligatures w14:val="none"/>
        </w:rPr>
      </w:pPr>
      <w:r w:rsidRPr="00B65DD6">
        <w:rPr>
          <w:rFonts w:ascii="Times New Roman" w:eastAsia="Times New Roman" w:hAnsi="Times New Roman" w:cs="Times New Roman"/>
          <w:b/>
          <w:bCs/>
          <w:kern w:val="0"/>
          <w:sz w:val="20"/>
          <w:szCs w:val="20"/>
          <w:lang w:eastAsia="en-CA"/>
          <w14:ligatures w14:val="none"/>
        </w:rPr>
        <w:t>User Authentication</w:t>
      </w:r>
      <w:r w:rsidRPr="00B65DD6">
        <w:rPr>
          <w:rFonts w:ascii="Times New Roman" w:eastAsia="Times New Roman" w:hAnsi="Times New Roman" w:cs="Times New Roman"/>
          <w:kern w:val="0"/>
          <w:sz w:val="20"/>
          <w:szCs w:val="20"/>
          <w:lang w:eastAsia="en-CA"/>
          <w14:ligatures w14:val="none"/>
        </w:rPr>
        <w:t>: This is the process of verifying the identity of a user who is requesting access to a system, network, or device, typically through credentials like usernames and passwords.</w:t>
      </w:r>
    </w:p>
    <w:p w14:paraId="27A28D76" w14:textId="545992B0" w:rsidR="00B65DD6" w:rsidRPr="00B65DD6" w:rsidRDefault="00B65DD6" w:rsidP="00B65DD6">
      <w:pPr>
        <w:pStyle w:val="ListParagraph"/>
        <w:numPr>
          <w:ilvl w:val="0"/>
          <w:numId w:val="20"/>
        </w:numPr>
        <w:jc w:val="both"/>
        <w:rPr>
          <w:rFonts w:ascii="Times New Roman" w:eastAsia="Times New Roman" w:hAnsi="Times New Roman" w:cs="Times New Roman"/>
          <w:kern w:val="0"/>
          <w:sz w:val="20"/>
          <w:szCs w:val="20"/>
          <w:lang w:eastAsia="en-CA"/>
          <w14:ligatures w14:val="none"/>
        </w:rPr>
      </w:pPr>
      <w:r w:rsidRPr="00B65DD6">
        <w:rPr>
          <w:rFonts w:ascii="Times New Roman" w:eastAsia="Times New Roman" w:hAnsi="Times New Roman" w:cs="Times New Roman"/>
          <w:b/>
          <w:bCs/>
          <w:kern w:val="0"/>
          <w:sz w:val="20"/>
          <w:szCs w:val="20"/>
          <w:lang w:eastAsia="en-CA"/>
          <w14:ligatures w14:val="none"/>
        </w:rPr>
        <w:t>Data Breaches</w:t>
      </w:r>
      <w:r w:rsidRPr="00B65DD6">
        <w:rPr>
          <w:rFonts w:ascii="Times New Roman" w:eastAsia="Times New Roman" w:hAnsi="Times New Roman" w:cs="Times New Roman"/>
          <w:kern w:val="0"/>
          <w:sz w:val="20"/>
          <w:szCs w:val="20"/>
          <w:lang w:eastAsia="en-CA"/>
          <w14:ligatures w14:val="none"/>
        </w:rPr>
        <w:t>: This occurs when confidential, protected, or sensitive information is accessed, used, or disclosed unauthorizedly, leading to potential security risks.</w:t>
      </w:r>
    </w:p>
    <w:p w14:paraId="2219BD83" w14:textId="0DBF22F4" w:rsidR="00B65DD6" w:rsidRPr="00B65DD6" w:rsidRDefault="00B65DD6" w:rsidP="00B65DD6">
      <w:pPr>
        <w:pStyle w:val="ListParagraph"/>
        <w:numPr>
          <w:ilvl w:val="0"/>
          <w:numId w:val="20"/>
        </w:numPr>
        <w:jc w:val="both"/>
        <w:rPr>
          <w:rFonts w:ascii="Times New Roman" w:eastAsia="Times New Roman" w:hAnsi="Times New Roman" w:cs="Times New Roman"/>
          <w:kern w:val="0"/>
          <w:sz w:val="20"/>
          <w:szCs w:val="20"/>
          <w:lang w:eastAsia="en-CA"/>
          <w14:ligatures w14:val="none"/>
        </w:rPr>
      </w:pPr>
      <w:r w:rsidRPr="00B65DD6">
        <w:rPr>
          <w:rFonts w:ascii="Times New Roman" w:eastAsia="Times New Roman" w:hAnsi="Times New Roman" w:cs="Times New Roman"/>
          <w:b/>
          <w:bCs/>
          <w:kern w:val="0"/>
          <w:sz w:val="20"/>
          <w:szCs w:val="20"/>
          <w:lang w:eastAsia="en-CA"/>
          <w14:ligatures w14:val="none"/>
        </w:rPr>
        <w:t>Vendor Lock-In</w:t>
      </w:r>
      <w:r w:rsidRPr="00B65DD6">
        <w:rPr>
          <w:rFonts w:ascii="Times New Roman" w:eastAsia="Times New Roman" w:hAnsi="Times New Roman" w:cs="Times New Roman"/>
          <w:kern w:val="0"/>
          <w:sz w:val="20"/>
          <w:szCs w:val="20"/>
          <w:lang w:eastAsia="en-CA"/>
          <w14:ligatures w14:val="none"/>
        </w:rPr>
        <w:t xml:space="preserve">: The difficulty in transferring applications and data between different cloud </w:t>
      </w:r>
      <w:r w:rsidRPr="00B65DD6">
        <w:rPr>
          <w:rFonts w:ascii="Times New Roman" w:eastAsia="Times New Roman" w:hAnsi="Times New Roman" w:cs="Times New Roman"/>
          <w:kern w:val="0"/>
          <w:sz w:val="20"/>
          <w:szCs w:val="20"/>
          <w:lang w:eastAsia="en-CA"/>
          <w14:ligatures w14:val="none"/>
        </w:rPr>
        <w:lastRenderedPageBreak/>
        <w:t>providers due to proprietary technologies, APIs, and data formats makes it challenging and costly.</w:t>
      </w:r>
    </w:p>
    <w:p w14:paraId="508815AB" w14:textId="209EDF75" w:rsidR="00B65DD6" w:rsidRPr="00B65DD6" w:rsidRDefault="00B65DD6" w:rsidP="00B65DD6">
      <w:pPr>
        <w:pStyle w:val="ListParagraph"/>
        <w:numPr>
          <w:ilvl w:val="0"/>
          <w:numId w:val="20"/>
        </w:numPr>
        <w:jc w:val="both"/>
        <w:rPr>
          <w:rFonts w:ascii="Times New Roman" w:eastAsia="Times New Roman" w:hAnsi="Times New Roman" w:cs="Times New Roman"/>
          <w:kern w:val="0"/>
          <w:sz w:val="20"/>
          <w:szCs w:val="20"/>
          <w:lang w:eastAsia="en-CA"/>
          <w14:ligatures w14:val="none"/>
        </w:rPr>
      </w:pPr>
      <w:r w:rsidRPr="00B65DD6">
        <w:rPr>
          <w:rFonts w:ascii="Times New Roman" w:eastAsia="Times New Roman" w:hAnsi="Times New Roman" w:cs="Times New Roman"/>
          <w:b/>
          <w:bCs/>
          <w:kern w:val="0"/>
          <w:sz w:val="20"/>
          <w:szCs w:val="20"/>
          <w:lang w:eastAsia="en-CA"/>
          <w14:ligatures w14:val="none"/>
        </w:rPr>
        <w:t>Cost Management</w:t>
      </w:r>
      <w:r w:rsidRPr="00B65DD6">
        <w:rPr>
          <w:rFonts w:ascii="Times New Roman" w:eastAsia="Times New Roman" w:hAnsi="Times New Roman" w:cs="Times New Roman"/>
          <w:kern w:val="0"/>
          <w:sz w:val="20"/>
          <w:szCs w:val="20"/>
          <w:lang w:eastAsia="en-CA"/>
          <w14:ligatures w14:val="none"/>
        </w:rPr>
        <w:t>: Although cloud computing can reduce costs and enhance flexibility, efficiently managing these costs remains a complex issue.</w:t>
      </w:r>
    </w:p>
    <w:p w14:paraId="15B594E4" w14:textId="3A2AE50F" w:rsidR="00CA5B72" w:rsidRPr="00C07B20" w:rsidRDefault="00B65DD6" w:rsidP="00B65DD6">
      <w:pPr>
        <w:pStyle w:val="paragraph"/>
        <w:numPr>
          <w:ilvl w:val="0"/>
          <w:numId w:val="20"/>
        </w:numPr>
        <w:spacing w:before="0" w:beforeAutospacing="0" w:after="0" w:afterAutospacing="0"/>
        <w:ind w:right="30"/>
        <w:jc w:val="both"/>
        <w:rPr>
          <w:sz w:val="20"/>
          <w:szCs w:val="20"/>
        </w:rPr>
      </w:pPr>
      <w:r w:rsidRPr="00B65DD6">
        <w:rPr>
          <w:b/>
          <w:bCs/>
          <w:sz w:val="20"/>
          <w:szCs w:val="20"/>
        </w:rPr>
        <w:t>Scalability</w:t>
      </w:r>
      <w:r w:rsidRPr="00B65DD6">
        <w:rPr>
          <w:sz w:val="20"/>
          <w:szCs w:val="20"/>
        </w:rPr>
        <w:t>: As the deployment of cloud services increases, ensuring optimal performance and scalability is essential</w:t>
      </w:r>
      <w:r w:rsidRPr="00B65DD6">
        <w:t>.</w:t>
      </w:r>
    </w:p>
    <w:p w14:paraId="3A8B17E3" w14:textId="77777777" w:rsidR="00C07B20" w:rsidRPr="00C07B20" w:rsidRDefault="00C07B20" w:rsidP="00C07B20">
      <w:pPr>
        <w:pStyle w:val="paragraph"/>
        <w:spacing w:before="0" w:beforeAutospacing="0" w:after="0" w:afterAutospacing="0"/>
        <w:ind w:right="30"/>
        <w:jc w:val="both"/>
        <w:rPr>
          <w:sz w:val="20"/>
          <w:szCs w:val="20"/>
        </w:rPr>
      </w:pPr>
    </w:p>
    <w:p w14:paraId="3EDBE72D" w14:textId="7B3C7F21" w:rsidR="00C07B20" w:rsidRDefault="00C07B20" w:rsidP="00C07B20">
      <w:pPr>
        <w:pStyle w:val="paragraph"/>
        <w:spacing w:before="0" w:beforeAutospacing="0" w:after="0" w:afterAutospacing="0"/>
        <w:ind w:right="30"/>
        <w:jc w:val="both"/>
        <w:rPr>
          <w:sz w:val="20"/>
          <w:szCs w:val="20"/>
        </w:rPr>
      </w:pPr>
      <w:r>
        <w:rPr>
          <w:b/>
          <w:bCs/>
          <w:sz w:val="20"/>
          <w:szCs w:val="20"/>
        </w:rPr>
        <w:t>4</w:t>
      </w:r>
      <w:r w:rsidRPr="00C07B20">
        <w:rPr>
          <w:b/>
          <w:bCs/>
          <w:sz w:val="20"/>
          <w:szCs w:val="20"/>
        </w:rPr>
        <w:t>.</w:t>
      </w:r>
      <w:r>
        <w:rPr>
          <w:b/>
          <w:bCs/>
          <w:sz w:val="20"/>
          <w:szCs w:val="20"/>
        </w:rPr>
        <w:t>1</w:t>
      </w:r>
      <w:r w:rsidRPr="00C07B20">
        <w:rPr>
          <w:sz w:val="20"/>
          <w:szCs w:val="20"/>
        </w:rPr>
        <w:t xml:space="preserve"> </w:t>
      </w:r>
      <w:r w:rsidRPr="00C07B20">
        <w:rPr>
          <w:b/>
          <w:bCs/>
          <w:sz w:val="20"/>
          <w:szCs w:val="20"/>
        </w:rPr>
        <w:t>Security Management Across Azure Services</w:t>
      </w:r>
    </w:p>
    <w:p w14:paraId="639A20C7" w14:textId="77777777" w:rsidR="00C07B20" w:rsidRDefault="00C07B20" w:rsidP="00C07B20">
      <w:pPr>
        <w:pStyle w:val="paragraph"/>
        <w:spacing w:before="0" w:beforeAutospacing="0" w:after="0" w:afterAutospacing="0"/>
        <w:ind w:right="30"/>
        <w:jc w:val="both"/>
        <w:rPr>
          <w:sz w:val="20"/>
          <w:szCs w:val="20"/>
        </w:rPr>
      </w:pPr>
    </w:p>
    <w:p w14:paraId="31DB10F7" w14:textId="77777777" w:rsidR="00C07B20" w:rsidRDefault="00C07B20" w:rsidP="00C07B20">
      <w:pPr>
        <w:pStyle w:val="paragraph"/>
        <w:spacing w:before="0" w:beforeAutospacing="0" w:after="0" w:afterAutospacing="0"/>
        <w:ind w:right="30"/>
        <w:jc w:val="both"/>
        <w:rPr>
          <w:sz w:val="20"/>
          <w:szCs w:val="20"/>
        </w:rPr>
      </w:pPr>
      <w:r w:rsidRPr="00C07B20">
        <w:rPr>
          <w:sz w:val="20"/>
          <w:szCs w:val="20"/>
        </w:rPr>
        <w:t xml:space="preserve"> One of the significant hurdles in cloud migration is ensuring robust security across various interconnected services. Azure provides a multi-faceted approach to security that encompasses several layers of protection: </w:t>
      </w:r>
    </w:p>
    <w:p w14:paraId="5A345DC5" w14:textId="77777777" w:rsidR="00C07B20" w:rsidRDefault="00C07B20" w:rsidP="00C07B20">
      <w:pPr>
        <w:pStyle w:val="paragraph"/>
        <w:spacing w:before="0" w:beforeAutospacing="0" w:after="0" w:afterAutospacing="0"/>
        <w:ind w:right="30"/>
        <w:jc w:val="both"/>
        <w:rPr>
          <w:sz w:val="20"/>
          <w:szCs w:val="20"/>
        </w:rPr>
      </w:pPr>
    </w:p>
    <w:p w14:paraId="6466EA1E" w14:textId="5DD0B147" w:rsidR="00C07B20" w:rsidRDefault="00C07B20" w:rsidP="00C07B20">
      <w:pPr>
        <w:pStyle w:val="paragraph"/>
        <w:numPr>
          <w:ilvl w:val="0"/>
          <w:numId w:val="36"/>
        </w:numPr>
        <w:spacing w:before="0" w:beforeAutospacing="0" w:after="0" w:afterAutospacing="0"/>
        <w:ind w:right="30"/>
        <w:jc w:val="both"/>
        <w:rPr>
          <w:sz w:val="20"/>
          <w:szCs w:val="20"/>
        </w:rPr>
      </w:pPr>
      <w:r w:rsidRPr="00C07B20">
        <w:rPr>
          <w:b/>
          <w:bCs/>
          <w:sz w:val="20"/>
          <w:szCs w:val="20"/>
        </w:rPr>
        <w:t>Data Encryption</w:t>
      </w:r>
      <w:r w:rsidRPr="00C07B20">
        <w:rPr>
          <w:sz w:val="20"/>
          <w:szCs w:val="20"/>
        </w:rPr>
        <w:t xml:space="preserve">: Utilizing Azure Key Vault, we ensure that all data, both at rest and in transit, is encrypted using industry-standard protocols, safeguarding sensitive information against unauthorized access. </w:t>
      </w:r>
    </w:p>
    <w:p w14:paraId="0A1D8C0E" w14:textId="77777777" w:rsidR="00C07B20" w:rsidRDefault="00C07B20" w:rsidP="00C07B20">
      <w:pPr>
        <w:pStyle w:val="paragraph"/>
        <w:numPr>
          <w:ilvl w:val="0"/>
          <w:numId w:val="36"/>
        </w:numPr>
        <w:spacing w:before="0" w:beforeAutospacing="0" w:after="0" w:afterAutospacing="0"/>
        <w:ind w:right="30"/>
        <w:jc w:val="both"/>
        <w:rPr>
          <w:sz w:val="20"/>
          <w:szCs w:val="20"/>
        </w:rPr>
      </w:pPr>
      <w:r w:rsidRPr="00C07B20">
        <w:rPr>
          <w:b/>
          <w:bCs/>
          <w:sz w:val="20"/>
          <w:szCs w:val="20"/>
        </w:rPr>
        <w:t>Identity and Access Management</w:t>
      </w:r>
      <w:r w:rsidRPr="00C07B20">
        <w:rPr>
          <w:sz w:val="20"/>
          <w:szCs w:val="20"/>
        </w:rPr>
        <w:t xml:space="preserve">: Through Azure Active Directory, we implement strict access controls and multi-factor authentication to ensure that only authorized personnel can access specific resources, significantly reducing the risk of internal and external breaches.  </w:t>
      </w:r>
    </w:p>
    <w:p w14:paraId="207E9EF9" w14:textId="39303993" w:rsidR="00C07B20" w:rsidRDefault="00C07B20" w:rsidP="00C07B20">
      <w:pPr>
        <w:pStyle w:val="paragraph"/>
        <w:numPr>
          <w:ilvl w:val="0"/>
          <w:numId w:val="36"/>
        </w:numPr>
        <w:spacing w:before="0" w:beforeAutospacing="0" w:after="0" w:afterAutospacing="0"/>
        <w:ind w:right="30"/>
        <w:jc w:val="both"/>
        <w:rPr>
          <w:sz w:val="20"/>
          <w:szCs w:val="20"/>
        </w:rPr>
      </w:pPr>
      <w:r w:rsidRPr="00C07B20">
        <w:rPr>
          <w:b/>
          <w:bCs/>
          <w:sz w:val="20"/>
          <w:szCs w:val="20"/>
        </w:rPr>
        <w:t>Compliance and Governance</w:t>
      </w:r>
      <w:r w:rsidRPr="00C07B20">
        <w:rPr>
          <w:sz w:val="20"/>
          <w:szCs w:val="20"/>
        </w:rPr>
        <w:t>: Azure Security Center offers continuous compliance monitoring, aligning with global security standards. This tool helps in identifying potential vulnerabilities and automating threat responses, which is crucial for maintaining rigorous data security and meeting regulatory requirements.</w:t>
      </w:r>
    </w:p>
    <w:p w14:paraId="25418041" w14:textId="4855578B" w:rsidR="00CA5B72" w:rsidRDefault="00CA5B72" w:rsidP="5AF1E681">
      <w:pPr>
        <w:pStyle w:val="paragraph"/>
        <w:spacing w:before="0" w:beforeAutospacing="0" w:after="0" w:afterAutospacing="0"/>
        <w:ind w:right="30"/>
        <w:jc w:val="both"/>
        <w:rPr>
          <w:sz w:val="20"/>
          <w:szCs w:val="20"/>
        </w:rPr>
      </w:pPr>
    </w:p>
    <w:p w14:paraId="37AAA029" w14:textId="0F5B775F" w:rsidR="00CA5B72" w:rsidRDefault="005138E2" w:rsidP="5AF1E681">
      <w:pPr>
        <w:pStyle w:val="paragraph"/>
        <w:spacing w:before="0" w:beforeAutospacing="0" w:after="0" w:afterAutospacing="0"/>
        <w:ind w:right="30"/>
        <w:jc w:val="both"/>
        <w:rPr>
          <w:b/>
          <w:bCs/>
          <w:sz w:val="20"/>
          <w:szCs w:val="20"/>
        </w:rPr>
      </w:pPr>
      <w:r w:rsidRPr="008C34F3">
        <w:rPr>
          <w:b/>
          <w:bCs/>
          <w:sz w:val="20"/>
          <w:szCs w:val="20"/>
        </w:rPr>
        <w:t>5</w:t>
      </w:r>
      <w:r>
        <w:rPr>
          <w:sz w:val="20"/>
          <w:szCs w:val="20"/>
        </w:rPr>
        <w:t>.</w:t>
      </w:r>
      <w:r w:rsidR="4D832581" w:rsidRPr="5AF1E681">
        <w:rPr>
          <w:b/>
          <w:bCs/>
          <w:sz w:val="20"/>
          <w:szCs w:val="20"/>
        </w:rPr>
        <w:t>PROPOSED MODEL</w:t>
      </w:r>
    </w:p>
    <w:p w14:paraId="166BD6B9" w14:textId="5434DD2C" w:rsidR="00CA5B72" w:rsidRDefault="00CA5B72" w:rsidP="5AF1E681">
      <w:pPr>
        <w:pStyle w:val="paragraph"/>
        <w:spacing w:before="0" w:beforeAutospacing="0" w:after="0" w:afterAutospacing="0"/>
        <w:ind w:right="30"/>
        <w:jc w:val="both"/>
        <w:rPr>
          <w:b/>
          <w:bCs/>
          <w:sz w:val="20"/>
          <w:szCs w:val="20"/>
        </w:rPr>
      </w:pPr>
    </w:p>
    <w:p w14:paraId="086C23D6" w14:textId="77777777" w:rsidR="00E31F4D" w:rsidRDefault="71CDC911" w:rsidP="5AF1E681">
      <w:pPr>
        <w:pStyle w:val="paragraph"/>
        <w:spacing w:before="0" w:beforeAutospacing="0" w:after="0" w:afterAutospacing="0"/>
        <w:ind w:right="30"/>
        <w:jc w:val="both"/>
        <w:rPr>
          <w:sz w:val="20"/>
          <w:szCs w:val="20"/>
        </w:rPr>
      </w:pPr>
      <w:r w:rsidRPr="5AF1E681">
        <w:rPr>
          <w:sz w:val="20"/>
          <w:szCs w:val="20"/>
        </w:rPr>
        <w:t>The proposed model establishes a comprehensive and sophisticated framework for migrating on-premises databases to Azure, capitalizing on Azure's robust cloud architecture to enhance data accessibility, security, and analytical capabilities.</w:t>
      </w:r>
    </w:p>
    <w:p w14:paraId="2D0ADC66" w14:textId="77777777" w:rsidR="00E31F4D" w:rsidRDefault="00E31F4D" w:rsidP="5AF1E681">
      <w:pPr>
        <w:pStyle w:val="paragraph"/>
        <w:spacing w:before="0" w:beforeAutospacing="0" w:after="0" w:afterAutospacing="0"/>
        <w:ind w:right="30"/>
        <w:jc w:val="both"/>
        <w:rPr>
          <w:sz w:val="20"/>
          <w:szCs w:val="20"/>
        </w:rPr>
      </w:pPr>
    </w:p>
    <w:p w14:paraId="59B32CF6" w14:textId="37A76CEF" w:rsidR="00CA5B72" w:rsidRDefault="71CDC911" w:rsidP="5AF1E681">
      <w:pPr>
        <w:pStyle w:val="paragraph"/>
        <w:spacing w:before="0" w:beforeAutospacing="0" w:after="0" w:afterAutospacing="0"/>
        <w:ind w:right="30"/>
        <w:jc w:val="both"/>
        <w:rPr>
          <w:sz w:val="20"/>
          <w:szCs w:val="20"/>
        </w:rPr>
      </w:pPr>
      <w:r w:rsidRPr="5AF1E681">
        <w:rPr>
          <w:sz w:val="20"/>
          <w:szCs w:val="20"/>
        </w:rPr>
        <w:t xml:space="preserve"> This model integrates several azure services, including Azure Data Factory, Azure Databricks, and Azure Key Vault, to manage the migration and transformation of data systematically. Data is methodically processed through three distinct storage layers within Azure Storage Accounts—bronze, silver, and gold—to facilitate different stages of data processing and analytics.</w:t>
      </w:r>
    </w:p>
    <w:p w14:paraId="20E32D03" w14:textId="6D31CE13" w:rsidR="00CA5B72" w:rsidRDefault="00CA5B72" w:rsidP="5AF1E681">
      <w:pPr>
        <w:pStyle w:val="paragraph"/>
        <w:spacing w:before="0" w:beforeAutospacing="0" w:after="0" w:afterAutospacing="0"/>
        <w:ind w:right="30"/>
        <w:jc w:val="both"/>
        <w:rPr>
          <w:sz w:val="20"/>
          <w:szCs w:val="20"/>
        </w:rPr>
      </w:pPr>
    </w:p>
    <w:p w14:paraId="16361D26" w14:textId="24856AF3" w:rsidR="00CA5B72" w:rsidRDefault="005138E2" w:rsidP="5AF1E681">
      <w:pPr>
        <w:pStyle w:val="paragraph"/>
        <w:spacing w:before="0" w:beforeAutospacing="0" w:after="0" w:afterAutospacing="0"/>
        <w:ind w:right="30"/>
        <w:jc w:val="both"/>
        <w:rPr>
          <w:b/>
          <w:bCs/>
          <w:sz w:val="20"/>
          <w:szCs w:val="20"/>
        </w:rPr>
      </w:pPr>
      <w:r>
        <w:rPr>
          <w:b/>
          <w:bCs/>
          <w:sz w:val="20"/>
          <w:szCs w:val="20"/>
        </w:rPr>
        <w:t xml:space="preserve">5.1 </w:t>
      </w:r>
      <w:r w:rsidR="0725569F" w:rsidRPr="5AF1E681">
        <w:rPr>
          <w:b/>
          <w:bCs/>
          <w:sz w:val="20"/>
          <w:szCs w:val="20"/>
        </w:rPr>
        <w:t>Detailed Workflow and Architecture</w:t>
      </w:r>
    </w:p>
    <w:p w14:paraId="31774E24" w14:textId="4277B4CB" w:rsidR="00CA5B72" w:rsidRDefault="71CDC911" w:rsidP="5AF1E681">
      <w:pPr>
        <w:spacing w:before="240" w:after="240"/>
        <w:jc w:val="both"/>
        <w:rPr>
          <w:rFonts w:ascii="Times New Roman" w:eastAsia="Times New Roman" w:hAnsi="Times New Roman" w:cs="Times New Roman"/>
          <w:sz w:val="20"/>
          <w:szCs w:val="20"/>
        </w:rPr>
      </w:pPr>
      <w:r w:rsidRPr="5AF1E681">
        <w:rPr>
          <w:rFonts w:ascii="Times New Roman" w:eastAsia="Times New Roman" w:hAnsi="Times New Roman" w:cs="Times New Roman"/>
          <w:b/>
          <w:bCs/>
          <w:sz w:val="20"/>
          <w:szCs w:val="20"/>
        </w:rPr>
        <w:t>Data Ingestion via Azure Data Factory:</w:t>
      </w:r>
      <w:r w:rsidRPr="5AF1E681">
        <w:rPr>
          <w:rFonts w:ascii="Times New Roman" w:eastAsia="Times New Roman" w:hAnsi="Times New Roman" w:cs="Times New Roman"/>
          <w:sz w:val="20"/>
          <w:szCs w:val="20"/>
        </w:rPr>
        <w:t xml:space="preserve"> Data ingestion forms the backbone of the migration process. Using Azure Data Factory (ADF), data is extracted from on-premises SQL Server databases. This service automates the movement of data into the cloud environment, providing a </w:t>
      </w:r>
      <w:r w:rsidRPr="5AF1E681">
        <w:rPr>
          <w:rFonts w:ascii="Times New Roman" w:eastAsia="Times New Roman" w:hAnsi="Times New Roman" w:cs="Times New Roman"/>
          <w:sz w:val="20"/>
          <w:szCs w:val="20"/>
        </w:rPr>
        <w:t>high degree of control and monitoring over the data flow, ensuring minimal downtime and maximum data integrity.</w:t>
      </w:r>
    </w:p>
    <w:p w14:paraId="739FB17A" w14:textId="551B786C" w:rsidR="00CA5B72" w:rsidRDefault="71CDC911" w:rsidP="5AF1E681">
      <w:pPr>
        <w:pStyle w:val="ListParagraph"/>
        <w:numPr>
          <w:ilvl w:val="0"/>
          <w:numId w:val="2"/>
        </w:numPr>
        <w:jc w:val="both"/>
        <w:rPr>
          <w:sz w:val="20"/>
          <w:szCs w:val="20"/>
        </w:rPr>
      </w:pPr>
      <w:r w:rsidRPr="5AF1E681">
        <w:rPr>
          <w:rFonts w:ascii="Times New Roman" w:eastAsia="Times New Roman" w:hAnsi="Times New Roman" w:cs="Times New Roman"/>
          <w:b/>
          <w:bCs/>
          <w:sz w:val="20"/>
          <w:szCs w:val="20"/>
        </w:rPr>
        <w:t>Bronze Layer:</w:t>
      </w:r>
      <w:r w:rsidRPr="5AF1E681">
        <w:rPr>
          <w:rFonts w:ascii="Times New Roman" w:eastAsia="Times New Roman" w:hAnsi="Times New Roman" w:cs="Times New Roman"/>
          <w:sz w:val="20"/>
          <w:szCs w:val="20"/>
        </w:rPr>
        <w:t xml:space="preserve"> Initially, raw data extracted is stored in the bronze layer. This layer acts as the primary landing zone for all incoming data, capturing the unmodified state of the original on-premises databases. This setup is crucial for maintaining a baseline, from which all transformations are derived, and ensuring compliance with data governance standards.</w:t>
      </w:r>
    </w:p>
    <w:p w14:paraId="1D3F7DCD" w14:textId="136F9936" w:rsidR="00CA5B72" w:rsidRDefault="00CA5B72" w:rsidP="5AF1E681">
      <w:pPr>
        <w:jc w:val="both"/>
        <w:rPr>
          <w:rFonts w:ascii="Times New Roman" w:eastAsia="Times New Roman" w:hAnsi="Times New Roman" w:cs="Times New Roman"/>
          <w:b/>
          <w:bCs/>
          <w:sz w:val="20"/>
          <w:szCs w:val="20"/>
        </w:rPr>
      </w:pPr>
    </w:p>
    <w:p w14:paraId="75EBEA1B" w14:textId="12D6737C" w:rsidR="00CA5B72" w:rsidRDefault="68B0FD10" w:rsidP="5AF1E681">
      <w:pPr>
        <w:jc w:val="both"/>
        <w:rPr>
          <w:rFonts w:ascii="Times New Roman" w:eastAsia="Times New Roman" w:hAnsi="Times New Roman" w:cs="Times New Roman"/>
          <w:sz w:val="20"/>
          <w:szCs w:val="20"/>
        </w:rPr>
      </w:pPr>
      <w:r w:rsidRPr="5AF1E681">
        <w:rPr>
          <w:rFonts w:ascii="Times New Roman" w:eastAsia="Times New Roman" w:hAnsi="Times New Roman" w:cs="Times New Roman"/>
          <w:b/>
          <w:bCs/>
          <w:sz w:val="20"/>
          <w:szCs w:val="20"/>
        </w:rPr>
        <w:t>Data Transformation via Azure Databricks:</w:t>
      </w:r>
      <w:r w:rsidRPr="5AF1E681">
        <w:rPr>
          <w:rFonts w:ascii="Times New Roman" w:eastAsia="Times New Roman" w:hAnsi="Times New Roman" w:cs="Times New Roman"/>
          <w:sz w:val="20"/>
          <w:szCs w:val="20"/>
        </w:rPr>
        <w:t xml:space="preserve"> Following ingestion, data is pipelined to Azure Databricks, where it undergoes a series of transformation stages. Azure Databricks utilizes an Apache Spark-based analytics engine to cleanse, transform, and enrich the data efficiently.</w:t>
      </w:r>
    </w:p>
    <w:p w14:paraId="1DF8D38E" w14:textId="4C619093" w:rsidR="00CA5B72" w:rsidRDefault="68B0FD10" w:rsidP="5AF1E681">
      <w:pPr>
        <w:pStyle w:val="ListParagraph"/>
        <w:numPr>
          <w:ilvl w:val="0"/>
          <w:numId w:val="2"/>
        </w:numPr>
        <w:spacing w:before="240" w:after="240"/>
        <w:jc w:val="both"/>
        <w:rPr>
          <w:rFonts w:ascii="Times New Roman" w:eastAsia="Times New Roman" w:hAnsi="Times New Roman" w:cs="Times New Roman"/>
          <w:sz w:val="20"/>
          <w:szCs w:val="20"/>
        </w:rPr>
      </w:pPr>
      <w:r w:rsidRPr="5AF1E681">
        <w:rPr>
          <w:rFonts w:ascii="Times New Roman" w:eastAsia="Times New Roman" w:hAnsi="Times New Roman" w:cs="Times New Roman"/>
          <w:b/>
          <w:bCs/>
          <w:sz w:val="20"/>
          <w:szCs w:val="20"/>
        </w:rPr>
        <w:t>Silver Layer:</w:t>
      </w:r>
      <w:r w:rsidRPr="5AF1E681">
        <w:rPr>
          <w:rFonts w:ascii="Times New Roman" w:eastAsia="Times New Roman" w:hAnsi="Times New Roman" w:cs="Times New Roman"/>
          <w:sz w:val="20"/>
          <w:szCs w:val="20"/>
        </w:rPr>
        <w:t xml:space="preserve"> After initial processing, the data moves to the silver layer where it undergoes further cleansing and transformation. This stage integrates data from different sources, applies business rules, and prepares the data for detailed analytical queries and operations.</w:t>
      </w:r>
    </w:p>
    <w:p w14:paraId="655C2C06" w14:textId="524F842D" w:rsidR="00CA5B72" w:rsidRDefault="68B0FD10" w:rsidP="5AF1E681">
      <w:pPr>
        <w:pStyle w:val="ListParagraph"/>
        <w:numPr>
          <w:ilvl w:val="0"/>
          <w:numId w:val="2"/>
        </w:numPr>
        <w:spacing w:before="240" w:after="240"/>
        <w:jc w:val="both"/>
        <w:rPr>
          <w:rFonts w:ascii="Times New Roman" w:eastAsia="Times New Roman" w:hAnsi="Times New Roman" w:cs="Times New Roman"/>
          <w:sz w:val="20"/>
          <w:szCs w:val="20"/>
        </w:rPr>
      </w:pPr>
      <w:r w:rsidRPr="5AF1E681">
        <w:rPr>
          <w:rFonts w:ascii="Times New Roman" w:eastAsia="Times New Roman" w:hAnsi="Times New Roman" w:cs="Times New Roman"/>
          <w:b/>
          <w:bCs/>
          <w:sz w:val="20"/>
          <w:szCs w:val="20"/>
        </w:rPr>
        <w:t>Gold Layer:</w:t>
      </w:r>
      <w:r w:rsidRPr="5AF1E681">
        <w:rPr>
          <w:rFonts w:ascii="Times New Roman" w:eastAsia="Times New Roman" w:hAnsi="Times New Roman" w:cs="Times New Roman"/>
          <w:sz w:val="20"/>
          <w:szCs w:val="20"/>
        </w:rPr>
        <w:t xml:space="preserve"> The final transformation stage results in the creation of the gold layer, where data is aggregated, standardized, and optimized for analysis. This layer is the source of truth for the organization, providing cleansed, reliable data ready for business intelligence tasks and decision-making processes.</w:t>
      </w:r>
    </w:p>
    <w:p w14:paraId="2B6B9D26" w14:textId="31E84B09" w:rsidR="00CA5B72" w:rsidRDefault="68B0FD10" w:rsidP="5AF1E681">
      <w:pPr>
        <w:spacing w:before="240" w:after="240"/>
        <w:jc w:val="both"/>
        <w:rPr>
          <w:rFonts w:ascii="Times New Roman" w:eastAsia="Times New Roman" w:hAnsi="Times New Roman" w:cs="Times New Roman"/>
          <w:sz w:val="20"/>
          <w:szCs w:val="20"/>
        </w:rPr>
      </w:pPr>
      <w:r w:rsidRPr="5AF1E681">
        <w:rPr>
          <w:rFonts w:ascii="Times New Roman" w:eastAsia="Times New Roman" w:hAnsi="Times New Roman" w:cs="Times New Roman"/>
          <w:b/>
          <w:bCs/>
          <w:sz w:val="20"/>
          <w:szCs w:val="20"/>
        </w:rPr>
        <w:t>Data Analytics via Power BI:</w:t>
      </w:r>
      <w:r w:rsidRPr="5AF1E681">
        <w:rPr>
          <w:rFonts w:ascii="Times New Roman" w:eastAsia="Times New Roman" w:hAnsi="Times New Roman" w:cs="Times New Roman"/>
          <w:sz w:val="20"/>
          <w:szCs w:val="20"/>
        </w:rPr>
        <w:t xml:space="preserve"> Power BI integrates seamlessly with the gold data layer to perform advanced analytics. It extracts data from this layer to create interactive reports and dashboards that provide actionable insights. This integration enables users to visualize complex datasets and make data-driven decisions efficiently.</w:t>
      </w:r>
    </w:p>
    <w:p w14:paraId="34E83A34" w14:textId="1A6CB543" w:rsidR="00CA5B72" w:rsidRDefault="005138E2" w:rsidP="5AF1E681">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color w:val="000000" w:themeColor="text1"/>
          <w:sz w:val="20"/>
          <w:szCs w:val="20"/>
          <w:lang w:val="en-US"/>
        </w:rPr>
        <w:t xml:space="preserve">5.2 </w:t>
      </w:r>
      <w:r w:rsidR="3C1F4247" w:rsidRPr="5AF1E681">
        <w:rPr>
          <w:rFonts w:ascii="Times New Roman" w:eastAsia="Times New Roman" w:hAnsi="Times New Roman" w:cs="Times New Roman"/>
          <w:b/>
          <w:bCs/>
          <w:color w:val="000000" w:themeColor="text1"/>
          <w:sz w:val="20"/>
          <w:szCs w:val="20"/>
          <w:lang w:val="en-US"/>
        </w:rPr>
        <w:t>Workflow Diagram</w:t>
      </w:r>
      <w:r>
        <w:rPr>
          <w:rFonts w:ascii="Times New Roman" w:eastAsia="Times New Roman" w:hAnsi="Times New Roman" w:cs="Times New Roman"/>
          <w:b/>
          <w:bCs/>
          <w:color w:val="000000" w:themeColor="text1"/>
          <w:sz w:val="20"/>
          <w:szCs w:val="20"/>
          <w:lang w:val="en-US"/>
        </w:rPr>
        <w:t xml:space="preserve"> of proposed model</w:t>
      </w:r>
    </w:p>
    <w:p w14:paraId="053209A5" w14:textId="77777777" w:rsidR="00F0344E" w:rsidRDefault="3C1F4247" w:rsidP="5AF1E681">
      <w:pPr>
        <w:spacing w:before="240" w:after="240"/>
        <w:jc w:val="both"/>
        <w:rPr>
          <w:rFonts w:ascii="Times New Roman" w:eastAsia="Times New Roman" w:hAnsi="Times New Roman" w:cs="Times New Roman"/>
          <w:sz w:val="20"/>
          <w:szCs w:val="20"/>
        </w:rPr>
      </w:pPr>
      <w:r>
        <w:rPr>
          <w:noProof/>
        </w:rPr>
        <w:drawing>
          <wp:inline distT="0" distB="0" distL="0" distR="0" wp14:anchorId="0FE3C37D" wp14:editId="7011CAD1">
            <wp:extent cx="2990850" cy="1181100"/>
            <wp:effectExtent l="0" t="0" r="0" b="0"/>
            <wp:docPr id="418595459" name="Picture 41859545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0850" cy="1181100"/>
                    </a:xfrm>
                    <a:prstGeom prst="rect">
                      <a:avLst/>
                    </a:prstGeom>
                  </pic:spPr>
                </pic:pic>
              </a:graphicData>
            </a:graphic>
          </wp:inline>
        </w:drawing>
      </w:r>
      <w:r w:rsidRPr="5AF1E681">
        <w:rPr>
          <w:rFonts w:ascii="Times New Roman" w:eastAsia="Times New Roman" w:hAnsi="Times New Roman" w:cs="Times New Roman"/>
          <w:sz w:val="20"/>
          <w:szCs w:val="20"/>
        </w:rPr>
        <w:t xml:space="preserve">    </w:t>
      </w:r>
    </w:p>
    <w:p w14:paraId="2FE523F8" w14:textId="794C3F40" w:rsidR="00CA5B72" w:rsidRDefault="00575AA8" w:rsidP="5AF1E681">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w:t>
      </w:r>
      <w:r w:rsidR="00ED7CE8">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Workflow of on-premises to cloud migration</w:t>
      </w:r>
      <w:r w:rsidR="3C1F4247" w:rsidRPr="5AF1E681">
        <w:rPr>
          <w:rFonts w:ascii="Times New Roman" w:eastAsia="Times New Roman" w:hAnsi="Times New Roman" w:cs="Times New Roman"/>
          <w:sz w:val="20"/>
          <w:szCs w:val="20"/>
        </w:rPr>
        <w:t xml:space="preserve">                                  </w:t>
      </w:r>
      <w:r w:rsidR="006B4824">
        <w:rPr>
          <w:rFonts w:ascii="Times New Roman" w:eastAsia="Times New Roman" w:hAnsi="Times New Roman" w:cs="Times New Roman"/>
          <w:sz w:val="20"/>
          <w:szCs w:val="20"/>
        </w:rPr>
        <w:t xml:space="preserve">     </w:t>
      </w:r>
    </w:p>
    <w:p w14:paraId="0ADBEDFF" w14:textId="77777777" w:rsidR="00E31F4D" w:rsidRDefault="00052325" w:rsidP="00FA3641">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052325">
        <w:rPr>
          <w:rFonts w:ascii="Times New Roman" w:eastAsia="Times New Roman" w:hAnsi="Times New Roman" w:cs="Times New Roman"/>
          <w:kern w:val="0"/>
          <w:sz w:val="20"/>
          <w:szCs w:val="20"/>
          <w:lang w:eastAsia="en-CA"/>
          <w14:ligatures w14:val="none"/>
        </w:rPr>
        <w:t>The process starts with data that is stored in a SQL Server database located at the company’s own facilities.</w:t>
      </w:r>
      <w:r w:rsidR="008178E5">
        <w:rPr>
          <w:rFonts w:ascii="Times New Roman" w:eastAsia="Times New Roman" w:hAnsi="Times New Roman" w:cs="Times New Roman"/>
          <w:kern w:val="0"/>
          <w:sz w:val="20"/>
          <w:szCs w:val="20"/>
          <w:lang w:eastAsia="en-CA"/>
          <w14:ligatures w14:val="none"/>
        </w:rPr>
        <w:t xml:space="preserve"> </w:t>
      </w:r>
      <w:r w:rsidRPr="00052325">
        <w:rPr>
          <w:rFonts w:ascii="Times New Roman" w:eastAsia="Times New Roman" w:hAnsi="Times New Roman" w:cs="Times New Roman"/>
          <w:kern w:val="0"/>
          <w:sz w:val="20"/>
          <w:szCs w:val="20"/>
          <w:lang w:eastAsia="en-CA"/>
          <w14:ligatures w14:val="none"/>
        </w:rPr>
        <w:t xml:space="preserve">Azure Data Factory helps move this data from the SQL Server to Azure Data Lake Storage Gen2. This is the first step to getting the data into the cloud, which is like storing it on the internet so it can be accessed and used more </w:t>
      </w:r>
      <w:r w:rsidR="005006D5" w:rsidRPr="00052325">
        <w:rPr>
          <w:rFonts w:ascii="Times New Roman" w:eastAsia="Times New Roman" w:hAnsi="Times New Roman" w:cs="Times New Roman"/>
          <w:kern w:val="0"/>
          <w:sz w:val="20"/>
          <w:szCs w:val="20"/>
          <w:lang w:eastAsia="en-CA"/>
          <w14:ligatures w14:val="none"/>
        </w:rPr>
        <w:t xml:space="preserve">flexibly. </w:t>
      </w:r>
    </w:p>
    <w:p w14:paraId="45A4222B" w14:textId="77777777" w:rsidR="00E31F4D" w:rsidRDefault="005006D5" w:rsidP="00FA3641">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052325">
        <w:rPr>
          <w:rFonts w:ascii="Times New Roman" w:eastAsia="Times New Roman" w:hAnsi="Times New Roman" w:cs="Times New Roman"/>
          <w:kern w:val="0"/>
          <w:sz w:val="20"/>
          <w:szCs w:val="20"/>
          <w:lang w:eastAsia="en-CA"/>
          <w14:ligatures w14:val="none"/>
        </w:rPr>
        <w:lastRenderedPageBreak/>
        <w:t>First</w:t>
      </w:r>
      <w:r w:rsidR="00052325" w:rsidRPr="00052325">
        <w:rPr>
          <w:rFonts w:ascii="Times New Roman" w:eastAsia="Times New Roman" w:hAnsi="Times New Roman" w:cs="Times New Roman"/>
          <w:kern w:val="0"/>
          <w:sz w:val="20"/>
          <w:szCs w:val="20"/>
          <w:lang w:eastAsia="en-CA"/>
          <w14:ligatures w14:val="none"/>
        </w:rPr>
        <w:t>, the data is stored just as it is, unchanged. This is good for keeping a backup of the original data.</w:t>
      </w:r>
      <w:r w:rsidR="00FA3641">
        <w:rPr>
          <w:rFonts w:ascii="Times New Roman" w:eastAsia="Times New Roman" w:hAnsi="Times New Roman" w:cs="Times New Roman"/>
          <w:kern w:val="0"/>
          <w:sz w:val="20"/>
          <w:szCs w:val="20"/>
          <w:lang w:eastAsia="en-CA"/>
          <w14:ligatures w14:val="none"/>
        </w:rPr>
        <w:t xml:space="preserve"> </w:t>
      </w:r>
      <w:r w:rsidR="00052325" w:rsidRPr="00052325">
        <w:rPr>
          <w:rFonts w:ascii="Times New Roman" w:eastAsia="Times New Roman" w:hAnsi="Times New Roman" w:cs="Times New Roman"/>
          <w:kern w:val="0"/>
          <w:sz w:val="20"/>
          <w:szCs w:val="20"/>
          <w:lang w:eastAsia="en-CA"/>
          <w14:ligatures w14:val="none"/>
        </w:rPr>
        <w:t>Next the data is cleaned up a bit and made neater. This makes it easier to work with.</w:t>
      </w:r>
      <w:r w:rsidR="00FA3641">
        <w:rPr>
          <w:rFonts w:ascii="Times New Roman" w:eastAsia="Times New Roman" w:hAnsi="Times New Roman" w:cs="Times New Roman"/>
          <w:kern w:val="0"/>
          <w:sz w:val="20"/>
          <w:szCs w:val="20"/>
          <w:lang w:eastAsia="en-CA"/>
          <w14:ligatures w14:val="none"/>
        </w:rPr>
        <w:t xml:space="preserve"> </w:t>
      </w:r>
      <w:r w:rsidR="00F0344E" w:rsidRPr="00052325">
        <w:rPr>
          <w:rFonts w:ascii="Times New Roman" w:eastAsia="Times New Roman" w:hAnsi="Times New Roman" w:cs="Times New Roman"/>
          <w:kern w:val="0"/>
          <w:sz w:val="20"/>
          <w:szCs w:val="20"/>
          <w:lang w:eastAsia="en-CA"/>
          <w14:ligatures w14:val="none"/>
        </w:rPr>
        <w:t>Finally,</w:t>
      </w:r>
      <w:r w:rsidR="00052325" w:rsidRPr="00052325">
        <w:rPr>
          <w:rFonts w:ascii="Times New Roman" w:eastAsia="Times New Roman" w:hAnsi="Times New Roman" w:cs="Times New Roman"/>
          <w:kern w:val="0"/>
          <w:sz w:val="20"/>
          <w:szCs w:val="20"/>
          <w:lang w:eastAsia="en-CA"/>
          <w14:ligatures w14:val="none"/>
        </w:rPr>
        <w:t xml:space="preserve"> the data is fully organized and made ready for deep analysis. This is the most refined form of the </w:t>
      </w:r>
      <w:r w:rsidR="00FA3641" w:rsidRPr="00052325">
        <w:rPr>
          <w:rFonts w:ascii="Times New Roman" w:eastAsia="Times New Roman" w:hAnsi="Times New Roman" w:cs="Times New Roman"/>
          <w:kern w:val="0"/>
          <w:sz w:val="20"/>
          <w:szCs w:val="20"/>
          <w:lang w:eastAsia="en-CA"/>
          <w14:ligatures w14:val="none"/>
        </w:rPr>
        <w:t>data. Azure</w:t>
      </w:r>
      <w:r w:rsidR="00052325" w:rsidRPr="00052325">
        <w:rPr>
          <w:rFonts w:ascii="Times New Roman" w:eastAsia="Times New Roman" w:hAnsi="Times New Roman" w:cs="Times New Roman"/>
          <w:kern w:val="0"/>
          <w:sz w:val="20"/>
          <w:szCs w:val="20"/>
          <w:lang w:eastAsia="en-CA"/>
          <w14:ligatures w14:val="none"/>
        </w:rPr>
        <w:t xml:space="preserve"> Databricks uses powerful computing to make changes and improvements to the data.</w:t>
      </w:r>
    </w:p>
    <w:p w14:paraId="6AD04D9F" w14:textId="32461519" w:rsidR="00052325" w:rsidRPr="00052325" w:rsidRDefault="00052325" w:rsidP="00FA3641">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052325">
        <w:rPr>
          <w:rFonts w:ascii="Times New Roman" w:eastAsia="Times New Roman" w:hAnsi="Times New Roman" w:cs="Times New Roman"/>
          <w:kern w:val="0"/>
          <w:sz w:val="20"/>
          <w:szCs w:val="20"/>
          <w:lang w:eastAsia="en-CA"/>
          <w14:ligatures w14:val="none"/>
        </w:rPr>
        <w:t xml:space="preserve"> It makes the data more valuable by organizing it better and making sure it’s of high </w:t>
      </w:r>
      <w:r w:rsidR="00FA3641" w:rsidRPr="00052325">
        <w:rPr>
          <w:rFonts w:ascii="Times New Roman" w:eastAsia="Times New Roman" w:hAnsi="Times New Roman" w:cs="Times New Roman"/>
          <w:kern w:val="0"/>
          <w:sz w:val="20"/>
          <w:szCs w:val="20"/>
          <w:lang w:eastAsia="en-CA"/>
          <w14:ligatures w14:val="none"/>
        </w:rPr>
        <w:t>quality. Azure</w:t>
      </w:r>
      <w:r w:rsidRPr="00052325">
        <w:rPr>
          <w:rFonts w:ascii="Times New Roman" w:eastAsia="Times New Roman" w:hAnsi="Times New Roman" w:cs="Times New Roman"/>
          <w:kern w:val="0"/>
          <w:sz w:val="20"/>
          <w:szCs w:val="20"/>
          <w:lang w:eastAsia="en-CA"/>
          <w14:ligatures w14:val="none"/>
        </w:rPr>
        <w:t xml:space="preserve"> Synapse Analytics takes the refined data and does complicated analyses. This helps in understanding big amounts of data and finding important patterns. Lastly, Power BI uses the analyzed data to create reports and charts. These visual tools help businesses understand the information and make smart decisions based on it.</w:t>
      </w:r>
    </w:p>
    <w:p w14:paraId="05690645" w14:textId="65EA2F3D" w:rsidR="00CA5B72" w:rsidRDefault="4C189DB4" w:rsidP="5AF1E681">
      <w:pPr>
        <w:jc w:val="both"/>
        <w:rPr>
          <w:rFonts w:ascii="Times New Roman" w:eastAsia="Times New Roman" w:hAnsi="Times New Roman" w:cs="Times New Roman"/>
          <w:sz w:val="20"/>
          <w:szCs w:val="20"/>
        </w:rPr>
      </w:pPr>
      <w:r w:rsidRPr="5AF1E681">
        <w:rPr>
          <w:rFonts w:ascii="Times New Roman" w:eastAsia="Times New Roman" w:hAnsi="Times New Roman" w:cs="Times New Roman"/>
          <w:sz w:val="20"/>
          <w:szCs w:val="20"/>
        </w:rPr>
        <w:t>The integration of Azure Databricks within the data transformation pipeline is a pivotal feature of this model. Below is a screenshot illustrating a segment of the Azure Data Factory pipeline configuration that leverages Azure Databricks for data transformation tasks.</w:t>
      </w:r>
    </w:p>
    <w:p w14:paraId="71E6C696" w14:textId="72A88256" w:rsidR="00CA5B72" w:rsidRDefault="00CA5B72" w:rsidP="5AF1E681">
      <w:pPr>
        <w:jc w:val="both"/>
        <w:rPr>
          <w:rFonts w:ascii="Times New Roman" w:eastAsia="Times New Roman" w:hAnsi="Times New Roman" w:cs="Times New Roman"/>
          <w:sz w:val="20"/>
          <w:szCs w:val="20"/>
        </w:rPr>
      </w:pPr>
    </w:p>
    <w:p w14:paraId="1C2756EE" w14:textId="5AC2023D" w:rsidR="00CA5B72" w:rsidRDefault="072C5888" w:rsidP="5AF1E681">
      <w:pPr>
        <w:jc w:val="both"/>
      </w:pPr>
      <w:r>
        <w:rPr>
          <w:noProof/>
        </w:rPr>
        <w:drawing>
          <wp:inline distT="0" distB="0" distL="0" distR="0" wp14:anchorId="4AE47EC3" wp14:editId="42938201">
            <wp:extent cx="2990850" cy="1514475"/>
            <wp:effectExtent l="114300" t="114300" r="95250" b="123825"/>
            <wp:docPr id="1241713640" name="Picture 124171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a:stretch>
                      <a:fillRect/>
                    </a:stretch>
                  </pic:blipFill>
                  <pic:spPr>
                    <a:xfrm>
                      <a:off x="0" y="0"/>
                      <a:ext cx="2990850" cy="1514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DB3196" w14:textId="1D53A619" w:rsidR="00CA5B72" w:rsidRDefault="072C5888" w:rsidP="5AF1E681">
      <w:pPr>
        <w:jc w:val="both"/>
        <w:rPr>
          <w:rFonts w:ascii="Times New Roman" w:eastAsia="Times New Roman" w:hAnsi="Times New Roman" w:cs="Times New Roman"/>
          <w:sz w:val="20"/>
          <w:szCs w:val="20"/>
        </w:rPr>
      </w:pPr>
      <w:r w:rsidRPr="5AF1E681">
        <w:rPr>
          <w:rFonts w:ascii="Times New Roman" w:eastAsia="Times New Roman" w:hAnsi="Times New Roman" w:cs="Times New Roman"/>
          <w:sz w:val="20"/>
          <w:szCs w:val="20"/>
        </w:rPr>
        <w:t>Fig. 2: Configuration of Azure Data Factory pipeline integrating with Azure Databricks for advanced data transformation.</w:t>
      </w:r>
    </w:p>
    <w:p w14:paraId="7C8CBDEE" w14:textId="7DDB760A" w:rsidR="00CA5B72" w:rsidRDefault="0FBDC209" w:rsidP="5AF1E681">
      <w:pPr>
        <w:spacing w:before="240" w:after="240"/>
        <w:jc w:val="both"/>
      </w:pPr>
      <w:r w:rsidRPr="5AF1E681">
        <w:rPr>
          <w:rFonts w:ascii="Times New Roman" w:eastAsia="Times New Roman" w:hAnsi="Times New Roman" w:cs="Times New Roman"/>
          <w:sz w:val="20"/>
          <w:szCs w:val="20"/>
        </w:rPr>
        <w:t>This configuration highlights how Azure Databricks is embedded within the Azure Data Factory pipeline to execute complex data transformation scripts effectively. The integration facilitates a seamless transition of data between the ingestion phase in Azure Data Factory and the transformation tasks in Azure Databricks, optimizing the overall data flow and reducing the time to insights.</w:t>
      </w:r>
    </w:p>
    <w:p w14:paraId="6299F44B" w14:textId="5765CFA9" w:rsidR="00CA5B72" w:rsidRDefault="06C4F715" w:rsidP="5AF1E681">
      <w:pPr>
        <w:spacing w:before="240" w:after="240"/>
        <w:jc w:val="both"/>
        <w:rPr>
          <w:rFonts w:ascii="Times New Roman" w:eastAsia="Times New Roman" w:hAnsi="Times New Roman" w:cs="Times New Roman"/>
          <w:sz w:val="20"/>
          <w:szCs w:val="20"/>
        </w:rPr>
      </w:pPr>
      <w:r w:rsidRPr="67D85591">
        <w:rPr>
          <w:rFonts w:ascii="Times New Roman" w:eastAsia="Times New Roman" w:hAnsi="Times New Roman" w:cs="Times New Roman"/>
          <w:sz w:val="20"/>
          <w:szCs w:val="20"/>
        </w:rPr>
        <w:t>In conclusion, this model not only aligns with modern cloud migration strategies but also introduces enhancements that leverage the full spectrum of Azure's capabilities to provide a secure, efficient, and scalable data management environment.</w:t>
      </w:r>
    </w:p>
    <w:p w14:paraId="7C3BD759" w14:textId="70243E91" w:rsidR="74AAA39D" w:rsidRDefault="005138E2" w:rsidP="67D85591">
      <w:pPr>
        <w:spacing w:before="240" w:after="240"/>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5.3 </w:t>
      </w:r>
      <w:r w:rsidR="74AAA39D" w:rsidRPr="67D85591">
        <w:rPr>
          <w:rFonts w:ascii="Times New Roman" w:eastAsia="Times New Roman" w:hAnsi="Times New Roman" w:cs="Times New Roman"/>
          <w:b/>
          <w:bCs/>
          <w:sz w:val="20"/>
          <w:szCs w:val="20"/>
        </w:rPr>
        <w:t>Comprehensive Analysis of Serverless vs. Dedicated Pool Storage in Cloud Environments</w:t>
      </w:r>
    </w:p>
    <w:p w14:paraId="27D847FC" w14:textId="00C1A482" w:rsidR="74AAA39D" w:rsidRDefault="74AAA39D" w:rsidP="67D85591">
      <w:pPr>
        <w:spacing w:before="240" w:after="240"/>
        <w:jc w:val="both"/>
        <w:rPr>
          <w:rFonts w:ascii="Times New Roman" w:eastAsia="Times New Roman" w:hAnsi="Times New Roman" w:cs="Times New Roman"/>
          <w:sz w:val="20"/>
          <w:szCs w:val="20"/>
        </w:rPr>
      </w:pPr>
      <w:r w:rsidRPr="67D85591">
        <w:rPr>
          <w:rFonts w:ascii="Times New Roman" w:eastAsia="Times New Roman" w:hAnsi="Times New Roman" w:cs="Times New Roman"/>
          <w:sz w:val="20"/>
          <w:szCs w:val="20"/>
        </w:rPr>
        <w:t xml:space="preserve">The evolving landscape of cloud computing offers diverse infrastructural choices, such as serverless and dedicated pool storage, each having distinct operational models and </w:t>
      </w:r>
      <w:r w:rsidRPr="67D85591">
        <w:rPr>
          <w:rFonts w:ascii="Times New Roman" w:eastAsia="Times New Roman" w:hAnsi="Times New Roman" w:cs="Times New Roman"/>
          <w:sz w:val="20"/>
          <w:szCs w:val="20"/>
        </w:rPr>
        <w:t xml:space="preserve">financial implications </w:t>
      </w:r>
      <w:hyperlink w:anchor="R17" w:history="1">
        <w:r w:rsidR="003D5CB8" w:rsidRPr="009B2B24">
          <w:rPr>
            <w:rStyle w:val="Hyperlink"/>
            <w:rFonts w:ascii="Times New Roman" w:eastAsia="Times New Roman" w:hAnsi="Times New Roman" w:cs="Times New Roman"/>
            <w:sz w:val="20"/>
            <w:szCs w:val="20"/>
          </w:rPr>
          <w:t>[</w:t>
        </w:r>
        <w:r w:rsidR="004B4A59" w:rsidRPr="009B2B24">
          <w:rPr>
            <w:rStyle w:val="Hyperlink"/>
            <w:rFonts w:ascii="Times New Roman" w:eastAsia="Times New Roman" w:hAnsi="Times New Roman" w:cs="Times New Roman"/>
            <w:sz w:val="20"/>
            <w:szCs w:val="20"/>
          </w:rPr>
          <w:t>17</w:t>
        </w:r>
        <w:r w:rsidR="00E95092" w:rsidRPr="009B2B24">
          <w:rPr>
            <w:rStyle w:val="Hyperlink"/>
            <w:rFonts w:ascii="Times New Roman" w:eastAsia="Times New Roman" w:hAnsi="Times New Roman" w:cs="Times New Roman"/>
            <w:sz w:val="20"/>
            <w:szCs w:val="20"/>
          </w:rPr>
          <w:t>]</w:t>
        </w:r>
      </w:hyperlink>
      <w:r w:rsidRPr="67D85591">
        <w:rPr>
          <w:rFonts w:ascii="Times New Roman" w:eastAsia="Times New Roman" w:hAnsi="Times New Roman" w:cs="Times New Roman"/>
          <w:sz w:val="20"/>
          <w:szCs w:val="20"/>
        </w:rPr>
        <w:t xml:space="preserve">. Serverless computing provides dynamic resource allocation that adjusts automatically to meet real-time </w:t>
      </w:r>
      <w:r w:rsidR="0048058D" w:rsidRPr="67D85591">
        <w:rPr>
          <w:rFonts w:ascii="Times New Roman" w:eastAsia="Times New Roman" w:hAnsi="Times New Roman" w:cs="Times New Roman"/>
          <w:sz w:val="20"/>
          <w:szCs w:val="20"/>
        </w:rPr>
        <w:t>demands</w:t>
      </w:r>
      <w:r w:rsidR="0048058D">
        <w:rPr>
          <w:rFonts w:ascii="Times New Roman" w:eastAsia="Times New Roman" w:hAnsi="Times New Roman" w:cs="Times New Roman"/>
          <w:sz w:val="20"/>
          <w:szCs w:val="20"/>
        </w:rPr>
        <w:t xml:space="preserve"> </w:t>
      </w:r>
      <w:hyperlink w:anchor="R18" w:history="1">
        <w:r w:rsidR="0048058D" w:rsidRPr="009B2B24">
          <w:rPr>
            <w:rStyle w:val="Hyperlink"/>
            <w:rFonts w:ascii="Times New Roman" w:eastAsia="Times New Roman" w:hAnsi="Times New Roman" w:cs="Times New Roman"/>
            <w:sz w:val="20"/>
            <w:szCs w:val="20"/>
          </w:rPr>
          <w:t>[</w:t>
        </w:r>
        <w:r w:rsidR="001163B5" w:rsidRPr="009B2B24">
          <w:rPr>
            <w:rStyle w:val="Hyperlink"/>
            <w:rFonts w:ascii="Times New Roman" w:eastAsia="Times New Roman" w:hAnsi="Times New Roman" w:cs="Times New Roman"/>
            <w:sz w:val="20"/>
            <w:szCs w:val="20"/>
          </w:rPr>
          <w:t>18</w:t>
        </w:r>
        <w:r w:rsidR="00D46F89" w:rsidRPr="009B2B24">
          <w:rPr>
            <w:rStyle w:val="Hyperlink"/>
            <w:rFonts w:ascii="Times New Roman" w:eastAsia="Times New Roman" w:hAnsi="Times New Roman" w:cs="Times New Roman"/>
            <w:sz w:val="20"/>
            <w:szCs w:val="20"/>
          </w:rPr>
          <w:t>]</w:t>
        </w:r>
      </w:hyperlink>
      <w:r w:rsidRPr="67D85591">
        <w:rPr>
          <w:rFonts w:ascii="Times New Roman" w:eastAsia="Times New Roman" w:hAnsi="Times New Roman" w:cs="Times New Roman"/>
          <w:sz w:val="20"/>
          <w:szCs w:val="20"/>
        </w:rPr>
        <w:t xml:space="preserve">. This model is characterized by high scalability, ideal for applications with unpredictable workloads. The cost efficiency of serverless storage is notable, as organizations pay only for the resources they use, reducing operational costs for applications with intermittent demands </w:t>
      </w:r>
      <w:hyperlink w:anchor="R19" w:history="1">
        <w:r w:rsidR="00DF479D" w:rsidRPr="009B2B24">
          <w:rPr>
            <w:rStyle w:val="Hyperlink"/>
            <w:rFonts w:ascii="Times New Roman" w:eastAsia="Times New Roman" w:hAnsi="Times New Roman" w:cs="Times New Roman"/>
            <w:sz w:val="20"/>
            <w:szCs w:val="20"/>
          </w:rPr>
          <w:t>[</w:t>
        </w:r>
        <w:r w:rsidR="001163B5" w:rsidRPr="009B2B24">
          <w:rPr>
            <w:rStyle w:val="Hyperlink"/>
            <w:rFonts w:ascii="Times New Roman" w:eastAsia="Times New Roman" w:hAnsi="Times New Roman" w:cs="Times New Roman"/>
            <w:sz w:val="20"/>
            <w:szCs w:val="20"/>
          </w:rPr>
          <w:t>19</w:t>
        </w:r>
        <w:r w:rsidR="00D22223" w:rsidRPr="009B2B24">
          <w:rPr>
            <w:rStyle w:val="Hyperlink"/>
            <w:rFonts w:ascii="Times New Roman" w:eastAsia="Times New Roman" w:hAnsi="Times New Roman" w:cs="Times New Roman"/>
            <w:sz w:val="20"/>
            <w:szCs w:val="20"/>
          </w:rPr>
          <w:t>]</w:t>
        </w:r>
      </w:hyperlink>
      <w:r w:rsidR="00D22223" w:rsidRPr="67D85591">
        <w:rPr>
          <w:rFonts w:ascii="Times New Roman" w:eastAsia="Times New Roman" w:hAnsi="Times New Roman" w:cs="Times New Roman"/>
          <w:sz w:val="20"/>
          <w:szCs w:val="20"/>
        </w:rPr>
        <w:t>. Dedicated</w:t>
      </w:r>
      <w:r w:rsidRPr="67D85591">
        <w:rPr>
          <w:rFonts w:ascii="Times New Roman" w:eastAsia="Times New Roman" w:hAnsi="Times New Roman" w:cs="Times New Roman"/>
          <w:sz w:val="20"/>
          <w:szCs w:val="20"/>
        </w:rPr>
        <w:t xml:space="preserve"> storage solutions offer fixed resources that are not shared with other tenants, providing consistent and reliable performance crucial for applications requiring constant, high-</w:t>
      </w:r>
      <w:r w:rsidR="009B2B24" w:rsidRPr="67D85591">
        <w:rPr>
          <w:rFonts w:ascii="Times New Roman" w:eastAsia="Times New Roman" w:hAnsi="Times New Roman" w:cs="Times New Roman"/>
          <w:sz w:val="20"/>
          <w:szCs w:val="20"/>
        </w:rPr>
        <w:t>throughput,</w:t>
      </w:r>
      <w:r w:rsidRPr="67D85591">
        <w:rPr>
          <w:rFonts w:ascii="Times New Roman" w:eastAsia="Times New Roman" w:hAnsi="Times New Roman" w:cs="Times New Roman"/>
          <w:sz w:val="20"/>
          <w:szCs w:val="20"/>
        </w:rPr>
        <w:t xml:space="preserve"> and low-</w:t>
      </w:r>
      <w:r w:rsidR="00B60DF0" w:rsidRPr="67D85591">
        <w:rPr>
          <w:rFonts w:ascii="Times New Roman" w:eastAsia="Times New Roman" w:hAnsi="Times New Roman" w:cs="Times New Roman"/>
          <w:sz w:val="20"/>
          <w:szCs w:val="20"/>
        </w:rPr>
        <w:t>latency</w:t>
      </w:r>
      <w:r w:rsidR="00B60DF0">
        <w:rPr>
          <w:rFonts w:ascii="Times New Roman" w:eastAsia="Times New Roman" w:hAnsi="Times New Roman" w:cs="Times New Roman"/>
          <w:sz w:val="20"/>
          <w:szCs w:val="20"/>
        </w:rPr>
        <w:t xml:space="preserve"> </w:t>
      </w:r>
      <w:hyperlink w:anchor="R20" w:history="1">
        <w:r w:rsidR="00B60DF0" w:rsidRPr="009B2B24">
          <w:rPr>
            <w:rStyle w:val="Hyperlink"/>
            <w:rFonts w:ascii="Times New Roman" w:eastAsia="Times New Roman" w:hAnsi="Times New Roman" w:cs="Times New Roman"/>
            <w:sz w:val="20"/>
            <w:szCs w:val="20"/>
          </w:rPr>
          <w:t>[2</w:t>
        </w:r>
        <w:r w:rsidR="001163B5" w:rsidRPr="009B2B24">
          <w:rPr>
            <w:rStyle w:val="Hyperlink"/>
            <w:rFonts w:ascii="Times New Roman" w:eastAsia="Times New Roman" w:hAnsi="Times New Roman" w:cs="Times New Roman"/>
            <w:sz w:val="20"/>
            <w:szCs w:val="20"/>
          </w:rPr>
          <w:t>0</w:t>
        </w:r>
        <w:r w:rsidR="00B60DF0" w:rsidRPr="009B2B24">
          <w:rPr>
            <w:rStyle w:val="Hyperlink"/>
            <w:rFonts w:ascii="Times New Roman" w:eastAsia="Times New Roman" w:hAnsi="Times New Roman" w:cs="Times New Roman"/>
            <w:sz w:val="20"/>
            <w:szCs w:val="20"/>
          </w:rPr>
          <w:t>]</w:t>
        </w:r>
      </w:hyperlink>
      <w:r w:rsidRPr="67D85591">
        <w:rPr>
          <w:rFonts w:ascii="Times New Roman" w:eastAsia="Times New Roman" w:hAnsi="Times New Roman" w:cs="Times New Roman"/>
          <w:sz w:val="20"/>
          <w:szCs w:val="20"/>
        </w:rPr>
        <w:t xml:space="preserve">. While generally more expensive, the predictable cost structure of dedicated pools can offer better value for steady, high-volume </w:t>
      </w:r>
      <w:r w:rsidR="009B2B24" w:rsidRPr="67D85591">
        <w:rPr>
          <w:rFonts w:ascii="Times New Roman" w:eastAsia="Times New Roman" w:hAnsi="Times New Roman" w:cs="Times New Roman"/>
          <w:sz w:val="20"/>
          <w:szCs w:val="20"/>
        </w:rPr>
        <w:t>workloads.</w:t>
      </w:r>
    </w:p>
    <w:p w14:paraId="5FBC9270" w14:textId="7958E562" w:rsidR="00C07B20" w:rsidRDefault="008C34F3" w:rsidP="00C07B20">
      <w:pPr>
        <w:spacing w:before="240" w:after="240"/>
        <w:jc w:val="both"/>
        <w:rPr>
          <w:rFonts w:ascii="Times New Roman" w:hAnsi="Times New Roman" w:cs="Times New Roman"/>
          <w:sz w:val="20"/>
          <w:szCs w:val="20"/>
        </w:rPr>
      </w:pPr>
      <w:r>
        <w:rPr>
          <w:rFonts w:ascii="Times New Roman" w:hAnsi="Times New Roman" w:cs="Times New Roman"/>
          <w:b/>
          <w:bCs/>
          <w:sz w:val="20"/>
          <w:szCs w:val="20"/>
        </w:rPr>
        <w:t xml:space="preserve">5.4 </w:t>
      </w:r>
      <w:r w:rsidR="00C07B20" w:rsidRPr="00C07B20">
        <w:rPr>
          <w:rFonts w:ascii="Times New Roman" w:hAnsi="Times New Roman" w:cs="Times New Roman"/>
          <w:b/>
          <w:bCs/>
          <w:sz w:val="20"/>
          <w:szCs w:val="20"/>
        </w:rPr>
        <w:t>Performance Metrics:</w:t>
      </w:r>
      <w:r w:rsidR="00C07B20" w:rsidRPr="00C07B20">
        <w:rPr>
          <w:rFonts w:ascii="Times New Roman" w:hAnsi="Times New Roman" w:cs="Times New Roman"/>
          <w:sz w:val="20"/>
          <w:szCs w:val="20"/>
        </w:rPr>
        <w:t xml:space="preserve"> </w:t>
      </w:r>
    </w:p>
    <w:p w14:paraId="57558F2C" w14:textId="69438E72" w:rsidR="00C07B20" w:rsidRPr="00C07B20" w:rsidRDefault="00C07B20" w:rsidP="00C07B20">
      <w:pPr>
        <w:spacing w:before="240" w:after="240"/>
        <w:jc w:val="both"/>
        <w:rPr>
          <w:rFonts w:ascii="Times New Roman" w:hAnsi="Times New Roman" w:cs="Times New Roman"/>
          <w:sz w:val="20"/>
          <w:szCs w:val="20"/>
        </w:rPr>
      </w:pPr>
      <w:r w:rsidRPr="00C07B20">
        <w:rPr>
          <w:rFonts w:ascii="Times New Roman" w:hAnsi="Times New Roman" w:cs="Times New Roman"/>
          <w:sz w:val="20"/>
          <w:szCs w:val="20"/>
        </w:rPr>
        <w:t>To provide a clearer picture of the practical differences between serverless and dedicated storage models, it is crucial to delve into specific performance metrics such as:</w:t>
      </w:r>
    </w:p>
    <w:p w14:paraId="560B9A07" w14:textId="6BA769EF" w:rsidR="008C34F3" w:rsidRPr="008C34F3" w:rsidRDefault="008C34F3" w:rsidP="008C34F3">
      <w:pPr>
        <w:pStyle w:val="ListParagraph"/>
        <w:numPr>
          <w:ilvl w:val="0"/>
          <w:numId w:val="49"/>
        </w:numPr>
        <w:spacing w:before="240" w:after="240"/>
        <w:jc w:val="both"/>
        <w:rPr>
          <w:rFonts w:ascii="Times New Roman" w:hAnsi="Times New Roman" w:cs="Times New Roman"/>
          <w:b/>
          <w:bCs/>
          <w:sz w:val="20"/>
          <w:szCs w:val="20"/>
        </w:rPr>
      </w:pPr>
      <w:r w:rsidRPr="008C34F3">
        <w:rPr>
          <w:rFonts w:ascii="Times New Roman" w:hAnsi="Times New Roman" w:cs="Times New Roman"/>
          <w:b/>
          <w:bCs/>
          <w:sz w:val="20"/>
          <w:szCs w:val="20"/>
        </w:rPr>
        <w:t>Latency</w:t>
      </w:r>
    </w:p>
    <w:p w14:paraId="1620EAD1" w14:textId="77777777" w:rsidR="008C34F3" w:rsidRPr="008C34F3" w:rsidRDefault="008C34F3" w:rsidP="008C34F3">
      <w:pPr>
        <w:numPr>
          <w:ilvl w:val="0"/>
          <w:numId w:val="43"/>
        </w:numPr>
        <w:tabs>
          <w:tab w:val="num" w:pos="720"/>
        </w:tabs>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Serverless: Typically exhibits variable latency due to its on-demand scaling features. Ideal for non-time-sensitive operations.</w:t>
      </w:r>
    </w:p>
    <w:p w14:paraId="07DD1977" w14:textId="77777777" w:rsidR="008C34F3" w:rsidRPr="008C34F3" w:rsidRDefault="008C34F3" w:rsidP="008C34F3">
      <w:pPr>
        <w:numPr>
          <w:ilvl w:val="0"/>
          <w:numId w:val="43"/>
        </w:numPr>
        <w:tabs>
          <w:tab w:val="num" w:pos="720"/>
        </w:tabs>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Dedicated: Offers low and predictable latency, crucial for real-time applications such as financial trading platforms.</w:t>
      </w:r>
    </w:p>
    <w:p w14:paraId="48268CEC" w14:textId="77777777" w:rsidR="008C34F3" w:rsidRPr="008C34F3" w:rsidRDefault="008C34F3" w:rsidP="008C34F3">
      <w:pPr>
        <w:pStyle w:val="ListParagraph"/>
        <w:numPr>
          <w:ilvl w:val="0"/>
          <w:numId w:val="49"/>
        </w:numPr>
        <w:spacing w:before="240" w:after="240"/>
        <w:jc w:val="both"/>
        <w:rPr>
          <w:rFonts w:ascii="Times New Roman" w:hAnsi="Times New Roman" w:cs="Times New Roman"/>
          <w:b/>
          <w:bCs/>
          <w:sz w:val="20"/>
          <w:szCs w:val="20"/>
        </w:rPr>
      </w:pPr>
      <w:r w:rsidRPr="008C34F3">
        <w:rPr>
          <w:rFonts w:ascii="Times New Roman" w:hAnsi="Times New Roman" w:cs="Times New Roman"/>
          <w:b/>
          <w:bCs/>
          <w:sz w:val="20"/>
          <w:szCs w:val="20"/>
        </w:rPr>
        <w:t>Throughput</w:t>
      </w:r>
    </w:p>
    <w:p w14:paraId="09F91766" w14:textId="77777777" w:rsidR="008C34F3" w:rsidRPr="008C34F3" w:rsidRDefault="008C34F3" w:rsidP="008C34F3">
      <w:pPr>
        <w:numPr>
          <w:ilvl w:val="0"/>
          <w:numId w:val="44"/>
        </w:numPr>
        <w:tabs>
          <w:tab w:val="num" w:pos="720"/>
        </w:tabs>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Serverless: Can scale automatically to meet high throughput demands, but may incur higher costs during peak loads.</w:t>
      </w:r>
    </w:p>
    <w:p w14:paraId="3403597B" w14:textId="77777777" w:rsidR="008C34F3" w:rsidRPr="008C34F3" w:rsidRDefault="008C34F3" w:rsidP="008C34F3">
      <w:pPr>
        <w:numPr>
          <w:ilvl w:val="0"/>
          <w:numId w:val="44"/>
        </w:numPr>
        <w:tabs>
          <w:tab w:val="num" w:pos="720"/>
        </w:tabs>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Dedicated: Provides consistent throughput, suitable for applications with steady data transfer rates like video streaming services.</w:t>
      </w:r>
    </w:p>
    <w:p w14:paraId="7F8C8AB6" w14:textId="77777777" w:rsidR="008C34F3" w:rsidRPr="008C34F3" w:rsidRDefault="008C34F3" w:rsidP="008C34F3">
      <w:pPr>
        <w:pStyle w:val="ListParagraph"/>
        <w:numPr>
          <w:ilvl w:val="0"/>
          <w:numId w:val="49"/>
        </w:numPr>
        <w:spacing w:before="240" w:after="240"/>
        <w:jc w:val="both"/>
        <w:rPr>
          <w:rFonts w:ascii="Times New Roman" w:hAnsi="Times New Roman" w:cs="Times New Roman"/>
          <w:b/>
          <w:bCs/>
          <w:sz w:val="20"/>
          <w:szCs w:val="20"/>
        </w:rPr>
      </w:pPr>
      <w:r w:rsidRPr="008C34F3">
        <w:rPr>
          <w:rFonts w:ascii="Times New Roman" w:hAnsi="Times New Roman" w:cs="Times New Roman"/>
          <w:b/>
          <w:bCs/>
          <w:sz w:val="20"/>
          <w:szCs w:val="20"/>
        </w:rPr>
        <w:t>Availability and Reliability</w:t>
      </w:r>
    </w:p>
    <w:p w14:paraId="4DB26FD0" w14:textId="77777777" w:rsidR="008C34F3" w:rsidRPr="008C34F3" w:rsidRDefault="008C34F3" w:rsidP="008C34F3">
      <w:pPr>
        <w:numPr>
          <w:ilvl w:val="0"/>
          <w:numId w:val="45"/>
        </w:numPr>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Serverless: High availability inherent to the cloud provider's architecture; suitable for high-availability applications.</w:t>
      </w:r>
    </w:p>
    <w:p w14:paraId="5178569A" w14:textId="77777777" w:rsidR="008C34F3" w:rsidRPr="008C34F3" w:rsidRDefault="008C34F3" w:rsidP="008C34F3">
      <w:pPr>
        <w:numPr>
          <w:ilvl w:val="0"/>
          <w:numId w:val="45"/>
        </w:numPr>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Dedicated: Reliability depends on the physical infrastructure's resilience; often enhanced with specific configurations for redundancy.</w:t>
      </w:r>
    </w:p>
    <w:p w14:paraId="109F3C32" w14:textId="77777777" w:rsidR="008C34F3" w:rsidRPr="008C34F3" w:rsidRDefault="008C34F3" w:rsidP="008C34F3">
      <w:pPr>
        <w:pStyle w:val="ListParagraph"/>
        <w:numPr>
          <w:ilvl w:val="0"/>
          <w:numId w:val="49"/>
        </w:numPr>
        <w:spacing w:before="240" w:after="240"/>
        <w:jc w:val="both"/>
        <w:rPr>
          <w:rFonts w:ascii="Times New Roman" w:hAnsi="Times New Roman" w:cs="Times New Roman"/>
          <w:b/>
          <w:bCs/>
          <w:sz w:val="20"/>
          <w:szCs w:val="20"/>
        </w:rPr>
      </w:pPr>
      <w:r w:rsidRPr="008C34F3">
        <w:rPr>
          <w:rFonts w:ascii="Times New Roman" w:hAnsi="Times New Roman" w:cs="Times New Roman"/>
          <w:b/>
          <w:bCs/>
          <w:sz w:val="20"/>
          <w:szCs w:val="20"/>
        </w:rPr>
        <w:t>Scalability</w:t>
      </w:r>
    </w:p>
    <w:p w14:paraId="47D5135E" w14:textId="77777777" w:rsidR="008C34F3" w:rsidRPr="008C34F3" w:rsidRDefault="008C34F3" w:rsidP="008C34F3">
      <w:pPr>
        <w:numPr>
          <w:ilvl w:val="0"/>
          <w:numId w:val="46"/>
        </w:numPr>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t>Serverless: Excellent scalability, automatically adjusting to application demands without manual intervention.</w:t>
      </w:r>
    </w:p>
    <w:p w14:paraId="5454E8BF" w14:textId="77777777" w:rsidR="008C34F3" w:rsidRPr="008C34F3" w:rsidRDefault="008C34F3" w:rsidP="008C34F3">
      <w:pPr>
        <w:numPr>
          <w:ilvl w:val="0"/>
          <w:numId w:val="46"/>
        </w:numPr>
        <w:spacing w:before="240" w:after="240"/>
        <w:jc w:val="both"/>
        <w:rPr>
          <w:rFonts w:ascii="Times New Roman" w:hAnsi="Times New Roman" w:cs="Times New Roman"/>
          <w:sz w:val="20"/>
          <w:szCs w:val="20"/>
        </w:rPr>
      </w:pPr>
      <w:r w:rsidRPr="008C34F3">
        <w:rPr>
          <w:rFonts w:ascii="Times New Roman" w:hAnsi="Times New Roman" w:cs="Times New Roman"/>
          <w:sz w:val="20"/>
          <w:szCs w:val="20"/>
        </w:rPr>
        <w:lastRenderedPageBreak/>
        <w:t>Dedicated: Scaling requires physical infrastructure changes or pre-provisioned capacity, leading to potential delays and higher upfront costs.</w:t>
      </w:r>
    </w:p>
    <w:p w14:paraId="65A9EBC9" w14:textId="7ED5A4D5" w:rsidR="74AAA39D" w:rsidRDefault="005138E2" w:rsidP="67D85591">
      <w:pPr>
        <w:spacing w:before="240" w:after="240"/>
        <w:jc w:val="both"/>
      </w:pPr>
      <w:r>
        <w:rPr>
          <w:rFonts w:ascii="Times New Roman" w:eastAsia="Times New Roman" w:hAnsi="Times New Roman" w:cs="Times New Roman"/>
          <w:b/>
          <w:bCs/>
          <w:sz w:val="20"/>
          <w:szCs w:val="20"/>
        </w:rPr>
        <w:t xml:space="preserve">5.5 </w:t>
      </w:r>
      <w:r w:rsidR="74AAA39D" w:rsidRPr="67D85591">
        <w:rPr>
          <w:rFonts w:ascii="Times New Roman" w:eastAsia="Times New Roman" w:hAnsi="Times New Roman" w:cs="Times New Roman"/>
          <w:b/>
          <w:bCs/>
          <w:sz w:val="20"/>
          <w:szCs w:val="20"/>
        </w:rPr>
        <w:t>Comparative Analysis</w:t>
      </w:r>
      <w:r w:rsidR="74AAA39D" w:rsidRPr="67D85591">
        <w:rPr>
          <w:rFonts w:ascii="Times New Roman" w:eastAsia="Times New Roman" w:hAnsi="Times New Roman" w:cs="Times New Roman"/>
          <w:sz w:val="20"/>
          <w:szCs w:val="20"/>
        </w:rPr>
        <w:t xml:space="preserve"> </w:t>
      </w:r>
    </w:p>
    <w:p w14:paraId="5A336184" w14:textId="77777777" w:rsidR="00131291" w:rsidRPr="00131291" w:rsidRDefault="00131291" w:rsidP="00131291">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131291">
        <w:rPr>
          <w:rFonts w:ascii="Times New Roman" w:eastAsia="Times New Roman" w:hAnsi="Times New Roman" w:cs="Times New Roman"/>
          <w:kern w:val="0"/>
          <w:sz w:val="20"/>
          <w:szCs w:val="20"/>
          <w:lang w:eastAsia="en-CA"/>
          <w14:ligatures w14:val="none"/>
        </w:rPr>
        <w:t>The decision between serverless and dedicated storage should be driven by specific application needs and usage patterns:</w:t>
      </w:r>
    </w:p>
    <w:p w14:paraId="0030EEFB" w14:textId="77777777" w:rsidR="00131291" w:rsidRPr="00131291" w:rsidRDefault="00131291" w:rsidP="00131291">
      <w:pPr>
        <w:numPr>
          <w:ilvl w:val="0"/>
          <w:numId w:val="16"/>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131291">
        <w:rPr>
          <w:rFonts w:ascii="Times New Roman" w:eastAsia="Times New Roman" w:hAnsi="Times New Roman" w:cs="Times New Roman"/>
          <w:b/>
          <w:bCs/>
          <w:kern w:val="0"/>
          <w:sz w:val="20"/>
          <w:szCs w:val="20"/>
          <w:lang w:eastAsia="en-CA"/>
          <w14:ligatures w14:val="none"/>
        </w:rPr>
        <w:t>Application Requirements</w:t>
      </w:r>
      <w:r w:rsidRPr="00131291">
        <w:rPr>
          <w:rFonts w:ascii="Times New Roman" w:eastAsia="Times New Roman" w:hAnsi="Times New Roman" w:cs="Times New Roman"/>
          <w:kern w:val="0"/>
          <w:sz w:val="20"/>
          <w:szCs w:val="20"/>
          <w:lang w:eastAsia="en-CA"/>
          <w14:ligatures w14:val="none"/>
        </w:rPr>
        <w:t>: Critical applications requiring constant availability and predictable performance may benefit from dedicated storage. In contrast, serverless is suitable for less critical, variable workloads.</w:t>
      </w:r>
    </w:p>
    <w:p w14:paraId="704CC77B" w14:textId="77777777" w:rsidR="00131291" w:rsidRPr="00131291" w:rsidRDefault="00131291" w:rsidP="00131291">
      <w:pPr>
        <w:numPr>
          <w:ilvl w:val="0"/>
          <w:numId w:val="16"/>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131291">
        <w:rPr>
          <w:rFonts w:ascii="Times New Roman" w:eastAsia="Times New Roman" w:hAnsi="Times New Roman" w:cs="Times New Roman"/>
          <w:b/>
          <w:bCs/>
          <w:kern w:val="0"/>
          <w:sz w:val="20"/>
          <w:szCs w:val="20"/>
          <w:lang w:eastAsia="en-CA"/>
          <w14:ligatures w14:val="none"/>
        </w:rPr>
        <w:t>Traffic Patterns</w:t>
      </w:r>
      <w:r w:rsidRPr="00131291">
        <w:rPr>
          <w:rFonts w:ascii="Times New Roman" w:eastAsia="Times New Roman" w:hAnsi="Times New Roman" w:cs="Times New Roman"/>
          <w:kern w:val="0"/>
          <w:sz w:val="20"/>
          <w:szCs w:val="20"/>
          <w:lang w:eastAsia="en-CA"/>
          <w14:ligatures w14:val="none"/>
        </w:rPr>
        <w:t>: For applications experiencing significant fluctuations in usage, serverless storage can provide economic benefits by scaling resources to match real-time demand. Dedicated storage is preferable for consistent traffic patterns.</w:t>
      </w:r>
    </w:p>
    <w:p w14:paraId="4C8DB1A5" w14:textId="634FAE32" w:rsidR="00131291" w:rsidRDefault="00131291" w:rsidP="00131291">
      <w:pPr>
        <w:numPr>
          <w:ilvl w:val="0"/>
          <w:numId w:val="16"/>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131291">
        <w:rPr>
          <w:rFonts w:ascii="Times New Roman" w:eastAsia="Times New Roman" w:hAnsi="Times New Roman" w:cs="Times New Roman"/>
          <w:b/>
          <w:bCs/>
          <w:kern w:val="0"/>
          <w:sz w:val="20"/>
          <w:szCs w:val="20"/>
          <w:lang w:eastAsia="en-CA"/>
          <w14:ligatures w14:val="none"/>
        </w:rPr>
        <w:t>Budget Constraints</w:t>
      </w:r>
      <w:r w:rsidRPr="00131291">
        <w:rPr>
          <w:rFonts w:ascii="Times New Roman" w:eastAsia="Times New Roman" w:hAnsi="Times New Roman" w:cs="Times New Roman"/>
          <w:kern w:val="0"/>
          <w:sz w:val="20"/>
          <w:szCs w:val="20"/>
          <w:lang w:eastAsia="en-CA"/>
          <w14:ligatures w14:val="none"/>
        </w:rPr>
        <w:t xml:space="preserve">: Organizations with limited budgets may prefer serverless storage for its lower entry cost, while those with more predictable financial planning might opt for dedicated </w:t>
      </w:r>
      <w:r w:rsidR="009B2B24" w:rsidRPr="00131291">
        <w:rPr>
          <w:rFonts w:ascii="Times New Roman" w:eastAsia="Times New Roman" w:hAnsi="Times New Roman" w:cs="Times New Roman"/>
          <w:kern w:val="0"/>
          <w:sz w:val="20"/>
          <w:szCs w:val="20"/>
          <w:lang w:eastAsia="en-CA"/>
          <w14:ligatures w14:val="none"/>
        </w:rPr>
        <w:t>storage.</w:t>
      </w:r>
    </w:p>
    <w:p w14:paraId="7AD368CA" w14:textId="7DE0003C" w:rsidR="00221C3A" w:rsidRPr="00221C3A" w:rsidRDefault="005138E2" w:rsidP="00221C3A">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 xml:space="preserve">5.6 </w:t>
      </w:r>
      <w:r w:rsidR="00221C3A" w:rsidRPr="00221C3A">
        <w:rPr>
          <w:rFonts w:ascii="Times New Roman" w:eastAsia="Times New Roman" w:hAnsi="Times New Roman" w:cs="Times New Roman"/>
          <w:b/>
          <w:bCs/>
          <w:kern w:val="0"/>
          <w:sz w:val="20"/>
          <w:szCs w:val="20"/>
          <w:lang w:eastAsia="en-CA"/>
          <w14:ligatures w14:val="none"/>
        </w:rPr>
        <w:t>Predictive Analysis Based on Hypothetical Experiments</w:t>
      </w:r>
    </w:p>
    <w:p w14:paraId="1B67F59C" w14:textId="77777777" w:rsidR="00221C3A" w:rsidRPr="00221C3A" w:rsidRDefault="00221C3A" w:rsidP="00221C3A">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kern w:val="0"/>
          <w:sz w:val="20"/>
          <w:szCs w:val="20"/>
          <w:lang w:eastAsia="en-CA"/>
          <w14:ligatures w14:val="none"/>
        </w:rPr>
        <w:t>To illustrate the practical implications, consider a hypothetical experiment where two identical applications run on serverless and dedicated storage models, respectively:</w:t>
      </w:r>
    </w:p>
    <w:p w14:paraId="7E462E9F" w14:textId="77777777" w:rsidR="00221C3A" w:rsidRPr="00221C3A" w:rsidRDefault="00221C3A" w:rsidP="00221C3A">
      <w:pPr>
        <w:numPr>
          <w:ilvl w:val="0"/>
          <w:numId w:val="23"/>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b/>
          <w:bCs/>
          <w:kern w:val="0"/>
          <w:sz w:val="20"/>
          <w:szCs w:val="20"/>
          <w:lang w:eastAsia="en-CA"/>
          <w14:ligatures w14:val="none"/>
        </w:rPr>
        <w:t>Experiment Setup</w:t>
      </w:r>
      <w:r w:rsidRPr="00221C3A">
        <w:rPr>
          <w:rFonts w:ascii="Times New Roman" w:eastAsia="Times New Roman" w:hAnsi="Times New Roman" w:cs="Times New Roman"/>
          <w:kern w:val="0"/>
          <w:sz w:val="20"/>
          <w:szCs w:val="20"/>
          <w:lang w:eastAsia="en-CA"/>
          <w14:ligatures w14:val="none"/>
        </w:rPr>
        <w:t>: Each application handles a mix of read-intensive and write-intensive operations, simulating typical enterprise workloads.</w:t>
      </w:r>
    </w:p>
    <w:p w14:paraId="65777881" w14:textId="77777777" w:rsidR="00221C3A" w:rsidRPr="00221C3A" w:rsidRDefault="00221C3A" w:rsidP="00221C3A">
      <w:pPr>
        <w:numPr>
          <w:ilvl w:val="0"/>
          <w:numId w:val="23"/>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b/>
          <w:bCs/>
          <w:kern w:val="0"/>
          <w:sz w:val="20"/>
          <w:szCs w:val="20"/>
          <w:lang w:eastAsia="en-CA"/>
          <w14:ligatures w14:val="none"/>
        </w:rPr>
        <w:t>Performance Metrics</w:t>
      </w:r>
      <w:r w:rsidRPr="00221C3A">
        <w:rPr>
          <w:rFonts w:ascii="Times New Roman" w:eastAsia="Times New Roman" w:hAnsi="Times New Roman" w:cs="Times New Roman"/>
          <w:kern w:val="0"/>
          <w:sz w:val="20"/>
          <w:szCs w:val="20"/>
          <w:lang w:eastAsia="en-CA"/>
          <w14:ligatures w14:val="none"/>
        </w:rPr>
        <w:t>: Latency and throughput are measured during peak and off-peak periods.</w:t>
      </w:r>
    </w:p>
    <w:p w14:paraId="3356D8B0" w14:textId="77777777" w:rsidR="00221C3A" w:rsidRPr="00221C3A" w:rsidRDefault="00221C3A" w:rsidP="00221C3A">
      <w:pPr>
        <w:numPr>
          <w:ilvl w:val="0"/>
          <w:numId w:val="23"/>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b/>
          <w:bCs/>
          <w:kern w:val="0"/>
          <w:sz w:val="20"/>
          <w:szCs w:val="20"/>
          <w:lang w:eastAsia="en-CA"/>
          <w14:ligatures w14:val="none"/>
        </w:rPr>
        <w:t>Cost Analysis</w:t>
      </w:r>
      <w:r w:rsidRPr="00221C3A">
        <w:rPr>
          <w:rFonts w:ascii="Times New Roman" w:eastAsia="Times New Roman" w:hAnsi="Times New Roman" w:cs="Times New Roman"/>
          <w:kern w:val="0"/>
          <w:sz w:val="20"/>
          <w:szCs w:val="20"/>
          <w:lang w:eastAsia="en-CA"/>
          <w14:ligatures w14:val="none"/>
        </w:rPr>
        <w:t>: Total operating costs are recorded monthly, focusing on variations due to traffic spikes.</w:t>
      </w:r>
    </w:p>
    <w:p w14:paraId="25C39A07" w14:textId="63AD7B50" w:rsidR="00221C3A" w:rsidRPr="00221C3A" w:rsidRDefault="005138E2" w:rsidP="00221C3A">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 xml:space="preserve">5.7 </w:t>
      </w:r>
      <w:r w:rsidR="00221C3A" w:rsidRPr="00221C3A">
        <w:rPr>
          <w:rFonts w:ascii="Times New Roman" w:eastAsia="Times New Roman" w:hAnsi="Times New Roman" w:cs="Times New Roman"/>
          <w:b/>
          <w:bCs/>
          <w:kern w:val="0"/>
          <w:sz w:val="20"/>
          <w:szCs w:val="20"/>
          <w:lang w:eastAsia="en-CA"/>
          <w14:ligatures w14:val="none"/>
        </w:rPr>
        <w:t>Predicted Outcomes</w:t>
      </w:r>
    </w:p>
    <w:p w14:paraId="5BF8B9F6" w14:textId="77777777" w:rsidR="00221C3A" w:rsidRPr="00221C3A" w:rsidRDefault="00221C3A" w:rsidP="00221C3A">
      <w:pPr>
        <w:numPr>
          <w:ilvl w:val="0"/>
          <w:numId w:val="24"/>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kern w:val="0"/>
          <w:sz w:val="20"/>
          <w:szCs w:val="20"/>
          <w:lang w:eastAsia="en-CA"/>
          <w14:ligatures w14:val="none"/>
        </w:rPr>
        <w:t>The serverless model would likely show cost savings during off-peak periods due to its scalable nature, adjusting resources down when demand decreases.</w:t>
      </w:r>
    </w:p>
    <w:p w14:paraId="7002EDC7" w14:textId="77777777" w:rsidR="00221C3A" w:rsidRPr="00221C3A" w:rsidRDefault="00221C3A" w:rsidP="00221C3A">
      <w:pPr>
        <w:numPr>
          <w:ilvl w:val="0"/>
          <w:numId w:val="24"/>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kern w:val="0"/>
          <w:sz w:val="20"/>
          <w:szCs w:val="20"/>
          <w:lang w:eastAsia="en-CA"/>
          <w14:ligatures w14:val="none"/>
        </w:rPr>
        <w:t>The dedicated model would exhibit superior performance during peak periods due to its consistent resource availability, with no latency spikes or throttling.</w:t>
      </w:r>
    </w:p>
    <w:p w14:paraId="3B68DC36" w14:textId="77777777" w:rsidR="00221C3A" w:rsidRDefault="00221C3A" w:rsidP="00221C3A">
      <w:pPr>
        <w:numPr>
          <w:ilvl w:val="0"/>
          <w:numId w:val="24"/>
        </w:num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21C3A">
        <w:rPr>
          <w:rFonts w:ascii="Times New Roman" w:eastAsia="Times New Roman" w:hAnsi="Times New Roman" w:cs="Times New Roman"/>
          <w:kern w:val="0"/>
          <w:sz w:val="20"/>
          <w:szCs w:val="20"/>
          <w:lang w:eastAsia="en-CA"/>
          <w14:ligatures w14:val="none"/>
        </w:rPr>
        <w:t>Over time, the serverless model may incur higher costs during unexpected spikes, while dedicated storage would maintain a steady cost profile.</w:t>
      </w:r>
    </w:p>
    <w:p w14:paraId="47F9823D" w14:textId="78B8E04C" w:rsidR="00A10044" w:rsidRPr="00A10044" w:rsidRDefault="008C34F3" w:rsidP="00A10044">
      <w:pPr>
        <w:pStyle w:val="NormalWeb"/>
        <w:jc w:val="both"/>
        <w:rPr>
          <w:b/>
          <w:bCs/>
          <w:sz w:val="20"/>
          <w:szCs w:val="20"/>
        </w:rPr>
      </w:pPr>
      <w:r>
        <w:rPr>
          <w:b/>
          <w:bCs/>
          <w:sz w:val="20"/>
          <w:szCs w:val="20"/>
        </w:rPr>
        <w:t xml:space="preserve">5.8 </w:t>
      </w:r>
      <w:r w:rsidR="00A10044" w:rsidRPr="00A10044">
        <w:rPr>
          <w:b/>
          <w:bCs/>
          <w:sz w:val="20"/>
          <w:szCs w:val="20"/>
        </w:rPr>
        <w:t>Real-World Scenarios</w:t>
      </w:r>
    </w:p>
    <w:p w14:paraId="4A063E25" w14:textId="77777777" w:rsidR="00A10044" w:rsidRPr="00A10044" w:rsidRDefault="00A10044" w:rsidP="008C34F3">
      <w:pPr>
        <w:pStyle w:val="NormalWeb"/>
        <w:numPr>
          <w:ilvl w:val="0"/>
          <w:numId w:val="50"/>
        </w:numPr>
        <w:jc w:val="both"/>
        <w:rPr>
          <w:b/>
          <w:bCs/>
          <w:sz w:val="20"/>
          <w:szCs w:val="20"/>
        </w:rPr>
      </w:pPr>
      <w:r w:rsidRPr="00A10044">
        <w:rPr>
          <w:b/>
          <w:bCs/>
          <w:sz w:val="20"/>
          <w:szCs w:val="20"/>
        </w:rPr>
        <w:t>E-commerce</w:t>
      </w:r>
    </w:p>
    <w:p w14:paraId="6C8ADF11" w14:textId="77777777" w:rsidR="00A10044" w:rsidRPr="00A10044" w:rsidRDefault="00A10044" w:rsidP="00A10044">
      <w:pPr>
        <w:pStyle w:val="NormalWeb"/>
        <w:numPr>
          <w:ilvl w:val="0"/>
          <w:numId w:val="40"/>
        </w:numPr>
        <w:jc w:val="both"/>
        <w:rPr>
          <w:sz w:val="20"/>
          <w:szCs w:val="20"/>
        </w:rPr>
      </w:pPr>
      <w:r w:rsidRPr="00A10044">
        <w:rPr>
          <w:sz w:val="20"/>
          <w:szCs w:val="20"/>
        </w:rPr>
        <w:t>Serverless: Best for handling sudden spikes in traffic during sales or promotional events, optimizing cost and performance.</w:t>
      </w:r>
    </w:p>
    <w:p w14:paraId="269C6FE9" w14:textId="77777777" w:rsidR="00A10044" w:rsidRPr="00A10044" w:rsidRDefault="00A10044" w:rsidP="00A10044">
      <w:pPr>
        <w:pStyle w:val="NormalWeb"/>
        <w:numPr>
          <w:ilvl w:val="0"/>
          <w:numId w:val="40"/>
        </w:numPr>
        <w:jc w:val="both"/>
        <w:rPr>
          <w:sz w:val="20"/>
          <w:szCs w:val="20"/>
        </w:rPr>
      </w:pPr>
      <w:r w:rsidRPr="00A10044">
        <w:rPr>
          <w:sz w:val="20"/>
          <w:szCs w:val="20"/>
        </w:rPr>
        <w:t>Dedicated: Preferred for maintaining a consistent and reliable user experience, albeit at a potentially higher cost.</w:t>
      </w:r>
    </w:p>
    <w:p w14:paraId="5A7E044D" w14:textId="77777777" w:rsidR="00A10044" w:rsidRPr="00A10044" w:rsidRDefault="00A10044" w:rsidP="008C34F3">
      <w:pPr>
        <w:pStyle w:val="NormalWeb"/>
        <w:numPr>
          <w:ilvl w:val="0"/>
          <w:numId w:val="50"/>
        </w:numPr>
        <w:jc w:val="both"/>
        <w:rPr>
          <w:b/>
          <w:bCs/>
          <w:sz w:val="20"/>
          <w:szCs w:val="20"/>
        </w:rPr>
      </w:pPr>
      <w:r w:rsidRPr="00A10044">
        <w:rPr>
          <w:b/>
          <w:bCs/>
          <w:sz w:val="20"/>
          <w:szCs w:val="20"/>
        </w:rPr>
        <w:t>Financial Services</w:t>
      </w:r>
    </w:p>
    <w:p w14:paraId="2F77E2D4" w14:textId="77777777" w:rsidR="00A10044" w:rsidRPr="00A10044" w:rsidRDefault="00A10044" w:rsidP="00A10044">
      <w:pPr>
        <w:pStyle w:val="NormalWeb"/>
        <w:numPr>
          <w:ilvl w:val="0"/>
          <w:numId w:val="41"/>
        </w:numPr>
        <w:jc w:val="both"/>
        <w:rPr>
          <w:sz w:val="20"/>
          <w:szCs w:val="20"/>
        </w:rPr>
      </w:pPr>
      <w:r w:rsidRPr="00A10044">
        <w:rPr>
          <w:sz w:val="20"/>
          <w:szCs w:val="20"/>
        </w:rPr>
        <w:t>Serverless: Useful for scalable workloads like risk analysis and fraud detection.</w:t>
      </w:r>
    </w:p>
    <w:p w14:paraId="2545A53A" w14:textId="77777777" w:rsidR="00A10044" w:rsidRPr="00A10044" w:rsidRDefault="00A10044" w:rsidP="00A10044">
      <w:pPr>
        <w:pStyle w:val="NormalWeb"/>
        <w:numPr>
          <w:ilvl w:val="0"/>
          <w:numId w:val="41"/>
        </w:numPr>
        <w:jc w:val="both"/>
        <w:rPr>
          <w:sz w:val="20"/>
          <w:szCs w:val="20"/>
        </w:rPr>
      </w:pPr>
      <w:r w:rsidRPr="00A10044">
        <w:rPr>
          <w:sz w:val="20"/>
          <w:szCs w:val="20"/>
        </w:rPr>
        <w:t>Dedicated: Necessary for core transactional systems that require constant uptime and quick data access.</w:t>
      </w:r>
    </w:p>
    <w:p w14:paraId="7BE05D1C" w14:textId="77777777" w:rsidR="00A10044" w:rsidRPr="00A10044" w:rsidRDefault="00A10044" w:rsidP="008C34F3">
      <w:pPr>
        <w:pStyle w:val="NormalWeb"/>
        <w:numPr>
          <w:ilvl w:val="0"/>
          <w:numId w:val="50"/>
        </w:numPr>
        <w:jc w:val="both"/>
        <w:rPr>
          <w:b/>
          <w:bCs/>
          <w:sz w:val="20"/>
          <w:szCs w:val="20"/>
        </w:rPr>
      </w:pPr>
      <w:r w:rsidRPr="00A10044">
        <w:rPr>
          <w:b/>
          <w:bCs/>
          <w:sz w:val="20"/>
          <w:szCs w:val="20"/>
        </w:rPr>
        <w:t>Media and Entertainment</w:t>
      </w:r>
    </w:p>
    <w:p w14:paraId="69610078" w14:textId="77777777" w:rsidR="00A10044" w:rsidRPr="00A10044" w:rsidRDefault="00A10044" w:rsidP="00A10044">
      <w:pPr>
        <w:pStyle w:val="NormalWeb"/>
        <w:numPr>
          <w:ilvl w:val="0"/>
          <w:numId w:val="42"/>
        </w:numPr>
        <w:jc w:val="both"/>
        <w:rPr>
          <w:sz w:val="20"/>
          <w:szCs w:val="20"/>
        </w:rPr>
      </w:pPr>
      <w:r w:rsidRPr="00A10044">
        <w:rPr>
          <w:sz w:val="20"/>
          <w:szCs w:val="20"/>
        </w:rPr>
        <w:t>Serverless: Ideal for on-demand streaming services with fluctuating viewership levels.</w:t>
      </w:r>
    </w:p>
    <w:p w14:paraId="495BDAD4" w14:textId="77777777" w:rsidR="00A10044" w:rsidRDefault="00A10044" w:rsidP="00A10044">
      <w:pPr>
        <w:pStyle w:val="NormalWeb"/>
        <w:numPr>
          <w:ilvl w:val="0"/>
          <w:numId w:val="42"/>
        </w:numPr>
        <w:jc w:val="both"/>
        <w:rPr>
          <w:sz w:val="20"/>
          <w:szCs w:val="20"/>
        </w:rPr>
      </w:pPr>
      <w:r w:rsidRPr="00A10044">
        <w:rPr>
          <w:sz w:val="20"/>
          <w:szCs w:val="20"/>
        </w:rPr>
        <w:t>Dedicated: Benefits high-volume, predictable traffic, ensuring stable data streaming.</w:t>
      </w:r>
    </w:p>
    <w:p w14:paraId="04DF0CBF" w14:textId="6BC0651F" w:rsidR="008C34F3" w:rsidRPr="008C34F3" w:rsidRDefault="008C34F3" w:rsidP="008C34F3">
      <w:pPr>
        <w:pStyle w:val="NormalWeb"/>
        <w:numPr>
          <w:ilvl w:val="1"/>
          <w:numId w:val="51"/>
        </w:numPr>
        <w:jc w:val="both"/>
        <w:rPr>
          <w:b/>
          <w:bCs/>
          <w:sz w:val="20"/>
          <w:szCs w:val="20"/>
        </w:rPr>
      </w:pPr>
      <w:r w:rsidRPr="008C34F3">
        <w:rPr>
          <w:b/>
          <w:bCs/>
          <w:sz w:val="20"/>
          <w:szCs w:val="20"/>
        </w:rPr>
        <w:t>Technical Considerations</w:t>
      </w:r>
    </w:p>
    <w:p w14:paraId="7BF8B3A8" w14:textId="77777777" w:rsidR="008C34F3" w:rsidRPr="008C34F3" w:rsidRDefault="008C34F3" w:rsidP="008C34F3">
      <w:pPr>
        <w:pStyle w:val="NormalWeb"/>
        <w:numPr>
          <w:ilvl w:val="0"/>
          <w:numId w:val="52"/>
        </w:numPr>
        <w:jc w:val="both"/>
        <w:rPr>
          <w:b/>
          <w:bCs/>
          <w:sz w:val="20"/>
          <w:szCs w:val="20"/>
        </w:rPr>
      </w:pPr>
      <w:r w:rsidRPr="008C34F3">
        <w:rPr>
          <w:b/>
          <w:bCs/>
          <w:sz w:val="20"/>
          <w:szCs w:val="20"/>
        </w:rPr>
        <w:t>Management Overhead</w:t>
      </w:r>
    </w:p>
    <w:p w14:paraId="0F111DAF" w14:textId="77777777" w:rsidR="008C34F3" w:rsidRPr="008C34F3" w:rsidRDefault="008C34F3" w:rsidP="008C34F3">
      <w:pPr>
        <w:pStyle w:val="NormalWeb"/>
        <w:numPr>
          <w:ilvl w:val="0"/>
          <w:numId w:val="47"/>
        </w:numPr>
        <w:jc w:val="both"/>
        <w:rPr>
          <w:sz w:val="20"/>
          <w:szCs w:val="20"/>
        </w:rPr>
      </w:pPr>
      <w:r w:rsidRPr="008C34F3">
        <w:rPr>
          <w:b/>
          <w:bCs/>
          <w:sz w:val="20"/>
          <w:szCs w:val="20"/>
        </w:rPr>
        <w:t>Serverless</w:t>
      </w:r>
      <w:r w:rsidRPr="008C34F3">
        <w:rPr>
          <w:sz w:val="20"/>
          <w:szCs w:val="20"/>
        </w:rPr>
        <w:t>: Lower management overhead as the cloud provider manages scalability and maintenance.</w:t>
      </w:r>
    </w:p>
    <w:p w14:paraId="1EAC7A8C" w14:textId="77777777" w:rsidR="008C34F3" w:rsidRPr="008C34F3" w:rsidRDefault="008C34F3" w:rsidP="008C34F3">
      <w:pPr>
        <w:pStyle w:val="NormalWeb"/>
        <w:numPr>
          <w:ilvl w:val="0"/>
          <w:numId w:val="47"/>
        </w:numPr>
        <w:jc w:val="both"/>
        <w:rPr>
          <w:sz w:val="20"/>
          <w:szCs w:val="20"/>
        </w:rPr>
      </w:pPr>
      <w:r w:rsidRPr="008C34F3">
        <w:rPr>
          <w:b/>
          <w:bCs/>
          <w:sz w:val="20"/>
          <w:szCs w:val="20"/>
        </w:rPr>
        <w:t>Dedicated</w:t>
      </w:r>
      <w:r w:rsidRPr="008C34F3">
        <w:rPr>
          <w:sz w:val="20"/>
          <w:szCs w:val="20"/>
        </w:rPr>
        <w:t>: Requires more extensive infrastructure management and expertise, potentially increasing operational complexities.</w:t>
      </w:r>
    </w:p>
    <w:p w14:paraId="59E61AA2" w14:textId="42B625E5" w:rsidR="008C34F3" w:rsidRPr="008C34F3" w:rsidRDefault="008C34F3" w:rsidP="008C34F3">
      <w:pPr>
        <w:pStyle w:val="NormalWeb"/>
        <w:numPr>
          <w:ilvl w:val="0"/>
          <w:numId w:val="52"/>
        </w:numPr>
        <w:jc w:val="both"/>
        <w:rPr>
          <w:b/>
          <w:bCs/>
          <w:sz w:val="20"/>
          <w:szCs w:val="20"/>
        </w:rPr>
      </w:pPr>
      <w:r w:rsidRPr="008C34F3">
        <w:rPr>
          <w:b/>
          <w:bCs/>
          <w:sz w:val="20"/>
          <w:szCs w:val="20"/>
        </w:rPr>
        <w:t>Customization and Control</w:t>
      </w:r>
    </w:p>
    <w:p w14:paraId="6B98A785" w14:textId="77777777" w:rsidR="008C34F3" w:rsidRPr="008C34F3" w:rsidRDefault="008C34F3" w:rsidP="008C34F3">
      <w:pPr>
        <w:pStyle w:val="NormalWeb"/>
        <w:numPr>
          <w:ilvl w:val="0"/>
          <w:numId w:val="48"/>
        </w:numPr>
        <w:jc w:val="both"/>
        <w:rPr>
          <w:sz w:val="20"/>
          <w:szCs w:val="20"/>
        </w:rPr>
      </w:pPr>
      <w:r w:rsidRPr="008C34F3">
        <w:rPr>
          <w:b/>
          <w:bCs/>
          <w:sz w:val="20"/>
          <w:szCs w:val="20"/>
        </w:rPr>
        <w:t>Serverless</w:t>
      </w:r>
      <w:r w:rsidRPr="008C34F3">
        <w:rPr>
          <w:sz w:val="20"/>
          <w:szCs w:val="20"/>
        </w:rPr>
        <w:t>: Limited control over the computing environment, which might affect compliance with stringent regulations.</w:t>
      </w:r>
    </w:p>
    <w:p w14:paraId="2D5C639B" w14:textId="242236EB" w:rsidR="008C34F3" w:rsidRPr="00A10044" w:rsidRDefault="008C34F3" w:rsidP="008C34F3">
      <w:pPr>
        <w:pStyle w:val="NormalWeb"/>
        <w:numPr>
          <w:ilvl w:val="0"/>
          <w:numId w:val="48"/>
        </w:numPr>
        <w:jc w:val="both"/>
        <w:rPr>
          <w:sz w:val="20"/>
          <w:szCs w:val="20"/>
        </w:rPr>
      </w:pPr>
      <w:r w:rsidRPr="008C34F3">
        <w:rPr>
          <w:b/>
          <w:bCs/>
          <w:sz w:val="20"/>
          <w:szCs w:val="20"/>
        </w:rPr>
        <w:t>Dedicated</w:t>
      </w:r>
      <w:r w:rsidRPr="008C34F3">
        <w:rPr>
          <w:sz w:val="20"/>
          <w:szCs w:val="20"/>
        </w:rPr>
        <w:t>: High customization potential, offering better compliance with industry-specific regulations.</w:t>
      </w:r>
    </w:p>
    <w:p w14:paraId="1411FE77" w14:textId="6FF18CAC" w:rsidR="006F2CA4" w:rsidRPr="006F2CA4" w:rsidRDefault="008C34F3" w:rsidP="006F2CA4">
      <w:pPr>
        <w:pStyle w:val="NormalWeb"/>
        <w:jc w:val="both"/>
        <w:rPr>
          <w:sz w:val="20"/>
          <w:szCs w:val="20"/>
        </w:rPr>
      </w:pPr>
      <w:r>
        <w:rPr>
          <w:rStyle w:val="Strong"/>
          <w:rFonts w:eastAsiaTheme="majorEastAsia"/>
          <w:sz w:val="20"/>
          <w:szCs w:val="20"/>
        </w:rPr>
        <w:t>6.</w:t>
      </w:r>
      <w:r w:rsidR="006F2CA4" w:rsidRPr="006F2CA4">
        <w:rPr>
          <w:rStyle w:val="Strong"/>
          <w:rFonts w:eastAsiaTheme="majorEastAsia"/>
          <w:sz w:val="20"/>
          <w:szCs w:val="20"/>
        </w:rPr>
        <w:t>Results Analysis:</w:t>
      </w:r>
    </w:p>
    <w:p w14:paraId="00EECE3F" w14:textId="0D09D598" w:rsidR="00EE0917" w:rsidRPr="00EE0917" w:rsidRDefault="00094D0B" w:rsidP="00EE0917">
      <w:pPr>
        <w:pStyle w:val="Heading4"/>
        <w:jc w:val="both"/>
        <w:rPr>
          <w:rFonts w:ascii="Times New Roman" w:hAnsi="Times New Roman" w:cs="Times New Roman"/>
          <w:b/>
          <w:bCs/>
          <w:i w:val="0"/>
          <w:iCs w:val="0"/>
          <w:sz w:val="20"/>
          <w:szCs w:val="20"/>
        </w:rPr>
      </w:pPr>
      <w:r>
        <w:rPr>
          <w:rFonts w:ascii="Times New Roman" w:hAnsi="Times New Roman" w:cs="Times New Roman"/>
          <w:b/>
          <w:bCs/>
          <w:i w:val="0"/>
          <w:iCs w:val="0"/>
          <w:color w:val="auto"/>
          <w:sz w:val="20"/>
          <w:szCs w:val="20"/>
        </w:rPr>
        <w:t xml:space="preserve">  </w:t>
      </w:r>
      <w:r w:rsidR="008C34F3">
        <w:rPr>
          <w:rFonts w:ascii="Times New Roman" w:hAnsi="Times New Roman" w:cs="Times New Roman"/>
          <w:b/>
          <w:bCs/>
          <w:i w:val="0"/>
          <w:iCs w:val="0"/>
          <w:color w:val="auto"/>
          <w:sz w:val="20"/>
          <w:szCs w:val="20"/>
        </w:rPr>
        <w:t>6</w:t>
      </w:r>
      <w:r w:rsidR="005138E2">
        <w:rPr>
          <w:rFonts w:ascii="Times New Roman" w:hAnsi="Times New Roman" w:cs="Times New Roman"/>
          <w:b/>
          <w:bCs/>
          <w:i w:val="0"/>
          <w:iCs w:val="0"/>
          <w:color w:val="auto"/>
          <w:sz w:val="20"/>
          <w:szCs w:val="20"/>
        </w:rPr>
        <w:t>.1 Serverless</w:t>
      </w:r>
      <w:r w:rsidR="00EE0917" w:rsidRPr="00EE0917">
        <w:rPr>
          <w:rFonts w:ascii="Times New Roman" w:hAnsi="Times New Roman" w:cs="Times New Roman"/>
          <w:b/>
          <w:bCs/>
          <w:i w:val="0"/>
          <w:iCs w:val="0"/>
          <w:color w:val="auto"/>
          <w:sz w:val="20"/>
          <w:szCs w:val="20"/>
        </w:rPr>
        <w:t xml:space="preserve"> Model</w:t>
      </w:r>
      <w:r w:rsidR="00EE0917" w:rsidRPr="00EE0917">
        <w:rPr>
          <w:rFonts w:ascii="Times New Roman" w:hAnsi="Times New Roman" w:cs="Times New Roman"/>
          <w:b/>
          <w:bCs/>
          <w:i w:val="0"/>
          <w:iCs w:val="0"/>
          <w:sz w:val="20"/>
          <w:szCs w:val="20"/>
        </w:rPr>
        <w:t>:</w:t>
      </w:r>
    </w:p>
    <w:p w14:paraId="646AFE1B" w14:textId="491BB7AF" w:rsidR="00EE0917" w:rsidRPr="00EE0917" w:rsidRDefault="00094D0B" w:rsidP="00EE0917">
      <w:pPr>
        <w:pStyle w:val="NormalWeb"/>
        <w:jc w:val="both"/>
        <w:rPr>
          <w:sz w:val="20"/>
          <w:szCs w:val="20"/>
        </w:rPr>
      </w:pPr>
      <w:r>
        <w:rPr>
          <w:rStyle w:val="Strong"/>
          <w:rFonts w:eastAsiaTheme="majorEastAsia"/>
          <w:sz w:val="20"/>
          <w:szCs w:val="20"/>
        </w:rPr>
        <w:t xml:space="preserve">  </w:t>
      </w:r>
      <w:r w:rsidR="008C34F3">
        <w:rPr>
          <w:rStyle w:val="Strong"/>
          <w:rFonts w:eastAsiaTheme="majorEastAsia"/>
          <w:sz w:val="20"/>
          <w:szCs w:val="20"/>
        </w:rPr>
        <w:t xml:space="preserve"> </w:t>
      </w:r>
      <w:r>
        <w:rPr>
          <w:rStyle w:val="Strong"/>
          <w:rFonts w:eastAsiaTheme="majorEastAsia"/>
          <w:sz w:val="20"/>
          <w:szCs w:val="20"/>
        </w:rPr>
        <w:t xml:space="preserve"> </w:t>
      </w:r>
      <w:r w:rsidR="008C34F3">
        <w:rPr>
          <w:rStyle w:val="Strong"/>
          <w:rFonts w:eastAsiaTheme="majorEastAsia"/>
          <w:sz w:val="20"/>
          <w:szCs w:val="20"/>
        </w:rPr>
        <w:t>6</w:t>
      </w:r>
      <w:r w:rsidR="005138E2">
        <w:rPr>
          <w:rStyle w:val="Strong"/>
          <w:rFonts w:eastAsiaTheme="majorEastAsia"/>
          <w:sz w:val="20"/>
          <w:szCs w:val="20"/>
        </w:rPr>
        <w:t xml:space="preserve">.1.1 </w:t>
      </w:r>
      <w:r w:rsidR="00EE0917" w:rsidRPr="00EE0917">
        <w:rPr>
          <w:rStyle w:val="Strong"/>
          <w:rFonts w:eastAsiaTheme="majorEastAsia"/>
          <w:sz w:val="20"/>
          <w:szCs w:val="20"/>
        </w:rPr>
        <w:t>Cost Efficiency:</w:t>
      </w:r>
    </w:p>
    <w:p w14:paraId="77A34CFD" w14:textId="77777777" w:rsidR="00EE0917" w:rsidRPr="00EE0917" w:rsidRDefault="00EE0917" w:rsidP="00EE0917">
      <w:pPr>
        <w:numPr>
          <w:ilvl w:val="0"/>
          <w:numId w:val="27"/>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 xml:space="preserve">The serverless model demonstrated notable cost savings during off-peak periods, leveraging its </w:t>
      </w:r>
      <w:r w:rsidRPr="00EE0917">
        <w:rPr>
          <w:rFonts w:ascii="Times New Roman" w:hAnsi="Times New Roman" w:cs="Times New Roman"/>
          <w:sz w:val="20"/>
          <w:szCs w:val="20"/>
        </w:rPr>
        <w:lastRenderedPageBreak/>
        <w:t>ability to scale resources down when demand was low.</w:t>
      </w:r>
    </w:p>
    <w:p w14:paraId="4ECD82E4" w14:textId="77777777" w:rsidR="00EE0917" w:rsidRPr="00EE0917" w:rsidRDefault="00EE0917" w:rsidP="00EE0917">
      <w:pPr>
        <w:numPr>
          <w:ilvl w:val="0"/>
          <w:numId w:val="27"/>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For instance, during June, the operational costs were lower compared to May and July, indicating cost savings during moderate traffic spikes.</w:t>
      </w:r>
    </w:p>
    <w:p w14:paraId="3D233DC5" w14:textId="77777777" w:rsidR="00EE0917" w:rsidRPr="00EE0917" w:rsidRDefault="00EE0917" w:rsidP="00EE0917">
      <w:pPr>
        <w:numPr>
          <w:ilvl w:val="0"/>
          <w:numId w:val="27"/>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However, unexpected traffic spikes led to higher costs. For example, a sudden 50% increase in traffic resulted in a 20% rise in costs compared to a stable traffic period, as the pay-per-use model incurred additional charges during peak times.</w:t>
      </w:r>
    </w:p>
    <w:p w14:paraId="0C057959" w14:textId="7C419A2C" w:rsidR="00EE0917" w:rsidRPr="00EE0917" w:rsidRDefault="008C34F3" w:rsidP="00EE0917">
      <w:pPr>
        <w:pStyle w:val="NormalWeb"/>
        <w:jc w:val="both"/>
        <w:rPr>
          <w:sz w:val="20"/>
          <w:szCs w:val="20"/>
        </w:rPr>
      </w:pPr>
      <w:r>
        <w:rPr>
          <w:rStyle w:val="Strong"/>
          <w:rFonts w:eastAsiaTheme="majorEastAsia"/>
          <w:sz w:val="20"/>
          <w:szCs w:val="20"/>
        </w:rPr>
        <w:t xml:space="preserve"> 6</w:t>
      </w:r>
      <w:r w:rsidR="005138E2">
        <w:rPr>
          <w:rStyle w:val="Strong"/>
          <w:rFonts w:eastAsiaTheme="majorEastAsia"/>
          <w:sz w:val="20"/>
          <w:szCs w:val="20"/>
        </w:rPr>
        <w:t xml:space="preserve">.1.2 </w:t>
      </w:r>
      <w:r w:rsidR="00EE0917" w:rsidRPr="00EE0917">
        <w:rPr>
          <w:rStyle w:val="Strong"/>
          <w:rFonts w:eastAsiaTheme="majorEastAsia"/>
          <w:sz w:val="20"/>
          <w:szCs w:val="20"/>
        </w:rPr>
        <w:t>Scalability:</w:t>
      </w:r>
    </w:p>
    <w:p w14:paraId="438209C4" w14:textId="77777777" w:rsidR="001B142D" w:rsidRDefault="00EE0917" w:rsidP="000825B4">
      <w:pPr>
        <w:numPr>
          <w:ilvl w:val="0"/>
          <w:numId w:val="28"/>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 xml:space="preserve">The serverless model effectively managed unexpected traffic spikes by dynamically scaling up resources, ensuring no performance </w:t>
      </w:r>
      <w:r w:rsidR="000825B4" w:rsidRPr="00EE0917">
        <w:rPr>
          <w:rFonts w:ascii="Times New Roman" w:hAnsi="Times New Roman" w:cs="Times New Roman"/>
          <w:sz w:val="20"/>
          <w:szCs w:val="20"/>
        </w:rPr>
        <w:t>degradation.</w:t>
      </w:r>
      <w:r w:rsidR="000825B4" w:rsidRPr="000825B4">
        <w:rPr>
          <w:rFonts w:ascii="Times New Roman" w:hAnsi="Times New Roman" w:cs="Times New Roman"/>
          <w:sz w:val="20"/>
          <w:szCs w:val="20"/>
        </w:rPr>
        <w:t xml:space="preserve"> </w:t>
      </w:r>
    </w:p>
    <w:p w14:paraId="06DD03CC" w14:textId="27780C71" w:rsidR="000825B4" w:rsidRPr="000825B4" w:rsidRDefault="000825B4" w:rsidP="000825B4">
      <w:pPr>
        <w:numPr>
          <w:ilvl w:val="0"/>
          <w:numId w:val="28"/>
        </w:numPr>
        <w:spacing w:before="100" w:beforeAutospacing="1" w:after="100" w:afterAutospacing="1"/>
        <w:jc w:val="both"/>
        <w:rPr>
          <w:rFonts w:ascii="Times New Roman" w:hAnsi="Times New Roman" w:cs="Times New Roman"/>
          <w:sz w:val="20"/>
          <w:szCs w:val="20"/>
        </w:rPr>
      </w:pPr>
      <w:r w:rsidRPr="000825B4">
        <w:rPr>
          <w:rFonts w:ascii="Times New Roman" w:hAnsi="Times New Roman" w:cs="Times New Roman"/>
          <w:sz w:val="20"/>
          <w:szCs w:val="20"/>
        </w:rPr>
        <w:t>This</w:t>
      </w:r>
      <w:r w:rsidR="00EE0917" w:rsidRPr="000825B4">
        <w:rPr>
          <w:rFonts w:ascii="Times New Roman" w:hAnsi="Times New Roman" w:cs="Times New Roman"/>
          <w:sz w:val="20"/>
          <w:szCs w:val="20"/>
        </w:rPr>
        <w:t xml:space="preserve"> capability was evident as resource utilization efficiency during traffic spikes remained high, although slightly lower than the dedicated model.</w:t>
      </w:r>
    </w:p>
    <w:p w14:paraId="1BA72CE1" w14:textId="33236BEB" w:rsidR="00EE0917" w:rsidRPr="000825B4" w:rsidRDefault="008C34F3" w:rsidP="000825B4">
      <w:pPr>
        <w:spacing w:before="100" w:beforeAutospacing="1" w:after="100" w:afterAutospacing="1"/>
        <w:jc w:val="both"/>
        <w:rPr>
          <w:rFonts w:ascii="Times New Roman" w:hAnsi="Times New Roman" w:cs="Times New Roman"/>
          <w:sz w:val="20"/>
          <w:szCs w:val="20"/>
        </w:rPr>
      </w:pPr>
      <w:r>
        <w:rPr>
          <w:rStyle w:val="Strong"/>
          <w:rFonts w:eastAsiaTheme="majorEastAsia"/>
          <w:sz w:val="20"/>
          <w:szCs w:val="20"/>
        </w:rPr>
        <w:t xml:space="preserve">  6</w:t>
      </w:r>
      <w:r w:rsidR="005138E2">
        <w:rPr>
          <w:rStyle w:val="Strong"/>
          <w:rFonts w:eastAsiaTheme="majorEastAsia"/>
          <w:sz w:val="20"/>
          <w:szCs w:val="20"/>
        </w:rPr>
        <w:t xml:space="preserve">.1.3 </w:t>
      </w:r>
      <w:r w:rsidR="00EE0917" w:rsidRPr="000825B4">
        <w:rPr>
          <w:rStyle w:val="Strong"/>
          <w:rFonts w:eastAsiaTheme="majorEastAsia"/>
          <w:sz w:val="20"/>
          <w:szCs w:val="20"/>
        </w:rPr>
        <w:t>Performance:</w:t>
      </w:r>
    </w:p>
    <w:p w14:paraId="77716A6F" w14:textId="77777777" w:rsidR="00EE0917" w:rsidRPr="00EE0917" w:rsidRDefault="00EE0917" w:rsidP="00EE0917">
      <w:pPr>
        <w:numPr>
          <w:ilvl w:val="0"/>
          <w:numId w:val="29"/>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Latency and throughput were generally adequate during normal operations. However, there were occasional latency spikes during peak demands.</w:t>
      </w:r>
    </w:p>
    <w:p w14:paraId="550D1517" w14:textId="77777777" w:rsidR="00EE0917" w:rsidRPr="00EE0917" w:rsidRDefault="00EE0917" w:rsidP="00EE0917">
      <w:pPr>
        <w:numPr>
          <w:ilvl w:val="0"/>
          <w:numId w:val="29"/>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 xml:space="preserve">Specifically, during peak traffic periods, latency increased significantly, with the highest observed latency during peak periods reaching approximately 150 </w:t>
      </w:r>
      <w:proofErr w:type="spellStart"/>
      <w:r w:rsidRPr="00EE0917">
        <w:rPr>
          <w:rFonts w:ascii="Times New Roman" w:hAnsi="Times New Roman" w:cs="Times New Roman"/>
          <w:sz w:val="20"/>
          <w:szCs w:val="20"/>
        </w:rPr>
        <w:t>ms</w:t>
      </w:r>
      <w:proofErr w:type="spellEnd"/>
      <w:r w:rsidRPr="00EE0917">
        <w:rPr>
          <w:rFonts w:ascii="Times New Roman" w:hAnsi="Times New Roman" w:cs="Times New Roman"/>
          <w:sz w:val="20"/>
          <w:szCs w:val="20"/>
        </w:rPr>
        <w:t xml:space="preserve">, compared to around 80 </w:t>
      </w:r>
      <w:proofErr w:type="spellStart"/>
      <w:r w:rsidRPr="00EE0917">
        <w:rPr>
          <w:rFonts w:ascii="Times New Roman" w:hAnsi="Times New Roman" w:cs="Times New Roman"/>
          <w:sz w:val="20"/>
          <w:szCs w:val="20"/>
        </w:rPr>
        <w:t>ms</w:t>
      </w:r>
      <w:proofErr w:type="spellEnd"/>
      <w:r w:rsidRPr="00EE0917">
        <w:rPr>
          <w:rFonts w:ascii="Times New Roman" w:hAnsi="Times New Roman" w:cs="Times New Roman"/>
          <w:sz w:val="20"/>
          <w:szCs w:val="20"/>
        </w:rPr>
        <w:t xml:space="preserve"> during off-peak periods.</w:t>
      </w:r>
    </w:p>
    <w:p w14:paraId="71EEFB6E" w14:textId="145FD055" w:rsidR="00EE0917" w:rsidRPr="00EE0917" w:rsidRDefault="00094D0B" w:rsidP="00EE0917">
      <w:pPr>
        <w:pStyle w:val="Heading4"/>
        <w:jc w:val="both"/>
        <w:rPr>
          <w:rFonts w:ascii="Times New Roman" w:hAnsi="Times New Roman" w:cs="Times New Roman"/>
          <w:b/>
          <w:bCs/>
          <w:i w:val="0"/>
          <w:iCs w:val="0"/>
          <w:color w:val="auto"/>
          <w:sz w:val="20"/>
          <w:szCs w:val="20"/>
        </w:rPr>
      </w:pPr>
      <w:r>
        <w:rPr>
          <w:rFonts w:ascii="Times New Roman" w:hAnsi="Times New Roman" w:cs="Times New Roman"/>
          <w:b/>
          <w:bCs/>
          <w:i w:val="0"/>
          <w:iCs w:val="0"/>
          <w:color w:val="auto"/>
          <w:sz w:val="20"/>
          <w:szCs w:val="20"/>
        </w:rPr>
        <w:t xml:space="preserve"> </w:t>
      </w:r>
      <w:r w:rsidR="008C34F3">
        <w:rPr>
          <w:rFonts w:ascii="Times New Roman" w:hAnsi="Times New Roman" w:cs="Times New Roman"/>
          <w:b/>
          <w:bCs/>
          <w:i w:val="0"/>
          <w:iCs w:val="0"/>
          <w:color w:val="auto"/>
          <w:sz w:val="20"/>
          <w:szCs w:val="20"/>
        </w:rPr>
        <w:t xml:space="preserve"> 6</w:t>
      </w:r>
      <w:r w:rsidR="005138E2">
        <w:rPr>
          <w:rFonts w:ascii="Times New Roman" w:hAnsi="Times New Roman" w:cs="Times New Roman"/>
          <w:b/>
          <w:bCs/>
          <w:i w:val="0"/>
          <w:iCs w:val="0"/>
          <w:color w:val="auto"/>
          <w:sz w:val="20"/>
          <w:szCs w:val="20"/>
        </w:rPr>
        <w:t>.2</w:t>
      </w:r>
      <w:r>
        <w:rPr>
          <w:rFonts w:ascii="Times New Roman" w:hAnsi="Times New Roman" w:cs="Times New Roman"/>
          <w:b/>
          <w:bCs/>
          <w:i w:val="0"/>
          <w:iCs w:val="0"/>
          <w:color w:val="auto"/>
          <w:sz w:val="20"/>
          <w:szCs w:val="20"/>
        </w:rPr>
        <w:t xml:space="preserve"> </w:t>
      </w:r>
      <w:r w:rsidR="00EE0917" w:rsidRPr="00EE0917">
        <w:rPr>
          <w:rFonts w:ascii="Times New Roman" w:hAnsi="Times New Roman" w:cs="Times New Roman"/>
          <w:b/>
          <w:bCs/>
          <w:i w:val="0"/>
          <w:iCs w:val="0"/>
          <w:color w:val="auto"/>
          <w:sz w:val="20"/>
          <w:szCs w:val="20"/>
        </w:rPr>
        <w:t>Dedicated Model:</w:t>
      </w:r>
    </w:p>
    <w:p w14:paraId="78309043" w14:textId="1DD99F49" w:rsidR="00EE0917" w:rsidRPr="00EE0917" w:rsidRDefault="00094D0B" w:rsidP="00EE0917">
      <w:pPr>
        <w:pStyle w:val="NormalWeb"/>
        <w:jc w:val="both"/>
        <w:rPr>
          <w:sz w:val="20"/>
          <w:szCs w:val="20"/>
        </w:rPr>
      </w:pPr>
      <w:r>
        <w:rPr>
          <w:rStyle w:val="Strong"/>
          <w:rFonts w:eastAsiaTheme="majorEastAsia"/>
          <w:sz w:val="20"/>
          <w:szCs w:val="20"/>
        </w:rPr>
        <w:t xml:space="preserve"> </w:t>
      </w:r>
      <w:r w:rsidR="008C34F3">
        <w:rPr>
          <w:rStyle w:val="Strong"/>
          <w:rFonts w:eastAsiaTheme="majorEastAsia"/>
          <w:sz w:val="20"/>
          <w:szCs w:val="20"/>
        </w:rPr>
        <w:t xml:space="preserve">  </w:t>
      </w:r>
      <w:r>
        <w:rPr>
          <w:rStyle w:val="Strong"/>
          <w:rFonts w:eastAsiaTheme="majorEastAsia"/>
          <w:sz w:val="20"/>
          <w:szCs w:val="20"/>
        </w:rPr>
        <w:t xml:space="preserve"> </w:t>
      </w:r>
      <w:r w:rsidR="008C34F3">
        <w:rPr>
          <w:rStyle w:val="Strong"/>
          <w:rFonts w:eastAsiaTheme="majorEastAsia"/>
          <w:sz w:val="20"/>
          <w:szCs w:val="20"/>
        </w:rPr>
        <w:t>6</w:t>
      </w:r>
      <w:r w:rsidR="005138E2">
        <w:rPr>
          <w:rStyle w:val="Strong"/>
          <w:rFonts w:eastAsiaTheme="majorEastAsia"/>
          <w:sz w:val="20"/>
          <w:szCs w:val="20"/>
        </w:rPr>
        <w:t xml:space="preserve">.2.1 </w:t>
      </w:r>
      <w:r w:rsidR="00EE0917" w:rsidRPr="00EE0917">
        <w:rPr>
          <w:rStyle w:val="Strong"/>
          <w:rFonts w:eastAsiaTheme="majorEastAsia"/>
          <w:sz w:val="20"/>
          <w:szCs w:val="20"/>
        </w:rPr>
        <w:t>Performance Stability:</w:t>
      </w:r>
    </w:p>
    <w:p w14:paraId="7A1B4A5B" w14:textId="77777777" w:rsidR="00EE0917" w:rsidRPr="00EE0917" w:rsidRDefault="00EE0917" w:rsidP="00EE0917">
      <w:pPr>
        <w:numPr>
          <w:ilvl w:val="0"/>
          <w:numId w:val="30"/>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The dedicated storage model provided consistent performance during peak periods due to fixed resource availability.</w:t>
      </w:r>
    </w:p>
    <w:p w14:paraId="0400742E" w14:textId="77777777" w:rsidR="00EE0917" w:rsidRPr="00EE0917" w:rsidRDefault="00EE0917" w:rsidP="00EE0917">
      <w:pPr>
        <w:numPr>
          <w:ilvl w:val="0"/>
          <w:numId w:val="30"/>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This resulted in stable latency with less than 2% variation during peak usage, ensuring high-throughput operations without performance degradation.</w:t>
      </w:r>
    </w:p>
    <w:p w14:paraId="2075CA93" w14:textId="45D7E0B7" w:rsidR="00EE0917" w:rsidRPr="00EE0917" w:rsidRDefault="008C34F3" w:rsidP="00EE0917">
      <w:pPr>
        <w:pStyle w:val="NormalWeb"/>
        <w:jc w:val="both"/>
        <w:rPr>
          <w:sz w:val="20"/>
          <w:szCs w:val="20"/>
        </w:rPr>
      </w:pPr>
      <w:r>
        <w:rPr>
          <w:rStyle w:val="Strong"/>
          <w:rFonts w:eastAsiaTheme="majorEastAsia"/>
          <w:sz w:val="20"/>
          <w:szCs w:val="20"/>
        </w:rPr>
        <w:t xml:space="preserve">    6</w:t>
      </w:r>
      <w:r w:rsidR="005138E2">
        <w:rPr>
          <w:rStyle w:val="Strong"/>
          <w:rFonts w:eastAsiaTheme="majorEastAsia"/>
          <w:sz w:val="20"/>
          <w:szCs w:val="20"/>
        </w:rPr>
        <w:t xml:space="preserve">.2.2 </w:t>
      </w:r>
      <w:r w:rsidR="00EE0917" w:rsidRPr="00EE0917">
        <w:rPr>
          <w:rStyle w:val="Strong"/>
          <w:rFonts w:eastAsiaTheme="majorEastAsia"/>
          <w:sz w:val="20"/>
          <w:szCs w:val="20"/>
        </w:rPr>
        <w:t>Predictable Costs:</w:t>
      </w:r>
    </w:p>
    <w:p w14:paraId="76CA1B77" w14:textId="77777777" w:rsidR="001B142D" w:rsidRDefault="00EE0917" w:rsidP="004112A3">
      <w:pPr>
        <w:numPr>
          <w:ilvl w:val="0"/>
          <w:numId w:val="31"/>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Despite higher baseline costs, the dedicated model maintained a steady cost profile, unaffected by traffic variations.</w:t>
      </w:r>
    </w:p>
    <w:p w14:paraId="4AD42991" w14:textId="6EBD7F50" w:rsidR="00EE0917" w:rsidRPr="004112A3" w:rsidRDefault="00EE0917" w:rsidP="004112A3">
      <w:pPr>
        <w:numPr>
          <w:ilvl w:val="0"/>
          <w:numId w:val="31"/>
        </w:numPr>
        <w:spacing w:before="100" w:beforeAutospacing="1" w:after="100" w:afterAutospacing="1"/>
        <w:jc w:val="both"/>
        <w:rPr>
          <w:rFonts w:ascii="Times New Roman" w:hAnsi="Times New Roman" w:cs="Times New Roman"/>
          <w:sz w:val="20"/>
          <w:szCs w:val="20"/>
        </w:rPr>
      </w:pPr>
      <w:r w:rsidRPr="004112A3">
        <w:rPr>
          <w:rFonts w:ascii="Times New Roman" w:hAnsi="Times New Roman" w:cs="Times New Roman"/>
          <w:sz w:val="20"/>
          <w:szCs w:val="20"/>
        </w:rPr>
        <w:t>This predictability proved advantageous for financial planning, providing a 15% cost saving compared to the serverless model during high traffic periods.</w:t>
      </w:r>
    </w:p>
    <w:p w14:paraId="484B8F78" w14:textId="0390170D" w:rsidR="00EE0917" w:rsidRPr="00EE0917" w:rsidRDefault="008C34F3" w:rsidP="00EE0917">
      <w:pPr>
        <w:pStyle w:val="NormalWeb"/>
        <w:jc w:val="both"/>
        <w:rPr>
          <w:sz w:val="20"/>
          <w:szCs w:val="20"/>
        </w:rPr>
      </w:pPr>
      <w:r>
        <w:rPr>
          <w:rStyle w:val="Strong"/>
          <w:rFonts w:eastAsiaTheme="majorEastAsia"/>
          <w:sz w:val="20"/>
          <w:szCs w:val="20"/>
        </w:rPr>
        <w:t xml:space="preserve">    6</w:t>
      </w:r>
      <w:r w:rsidR="005138E2">
        <w:rPr>
          <w:rStyle w:val="Strong"/>
          <w:rFonts w:eastAsiaTheme="majorEastAsia"/>
          <w:sz w:val="20"/>
          <w:szCs w:val="20"/>
        </w:rPr>
        <w:t xml:space="preserve">.2.3 </w:t>
      </w:r>
      <w:r w:rsidR="00EE0917" w:rsidRPr="00EE0917">
        <w:rPr>
          <w:rStyle w:val="Strong"/>
          <w:rFonts w:eastAsiaTheme="majorEastAsia"/>
          <w:sz w:val="20"/>
          <w:szCs w:val="20"/>
        </w:rPr>
        <w:t>Cost Implications:</w:t>
      </w:r>
    </w:p>
    <w:p w14:paraId="45E09B7B" w14:textId="48B7E3EA" w:rsidR="00EE0917" w:rsidRPr="002C3533" w:rsidRDefault="00EE0917" w:rsidP="002C3533">
      <w:pPr>
        <w:numPr>
          <w:ilvl w:val="0"/>
          <w:numId w:val="32"/>
        </w:numPr>
        <w:spacing w:before="100" w:beforeAutospacing="1" w:after="100" w:afterAutospacing="1"/>
        <w:jc w:val="both"/>
        <w:rPr>
          <w:rFonts w:ascii="Times New Roman" w:hAnsi="Times New Roman" w:cs="Times New Roman"/>
          <w:sz w:val="20"/>
          <w:szCs w:val="20"/>
        </w:rPr>
      </w:pPr>
      <w:r w:rsidRPr="00EE0917">
        <w:rPr>
          <w:rFonts w:ascii="Times New Roman" w:hAnsi="Times New Roman" w:cs="Times New Roman"/>
          <w:sz w:val="20"/>
          <w:szCs w:val="20"/>
        </w:rPr>
        <w:t xml:space="preserve">Although the dedicated model incurred 25% higher costs during low traffic periods, it demonstrated better cost efficiency during sustained high traffic </w:t>
      </w:r>
      <w:r w:rsidR="00750704" w:rsidRPr="00EE0917">
        <w:rPr>
          <w:rFonts w:ascii="Times New Roman" w:hAnsi="Times New Roman" w:cs="Times New Roman"/>
          <w:sz w:val="20"/>
          <w:szCs w:val="20"/>
        </w:rPr>
        <w:t>scenarios.</w:t>
      </w:r>
      <w:r w:rsidR="00750704" w:rsidRPr="002C3533">
        <w:rPr>
          <w:rFonts w:ascii="Times New Roman" w:hAnsi="Times New Roman" w:cs="Times New Roman"/>
          <w:sz w:val="20"/>
          <w:szCs w:val="20"/>
        </w:rPr>
        <w:t xml:space="preserve"> For</w:t>
      </w:r>
      <w:r w:rsidRPr="002C3533">
        <w:rPr>
          <w:rFonts w:ascii="Times New Roman" w:hAnsi="Times New Roman" w:cs="Times New Roman"/>
          <w:sz w:val="20"/>
          <w:szCs w:val="20"/>
        </w:rPr>
        <w:t xml:space="preserve"> example, in May and July, the costs remained consistent, highlighting the advantage of predictable expenditure.</w:t>
      </w:r>
    </w:p>
    <w:p w14:paraId="0BE233D9" w14:textId="3EBCB7CC" w:rsidR="00E02C91" w:rsidRPr="00AC3097" w:rsidRDefault="008C34F3" w:rsidP="004112A3">
      <w:pPr>
        <w:pStyle w:val="NormalWeb"/>
        <w:jc w:val="both"/>
      </w:pPr>
      <w:r>
        <w:rPr>
          <w:rStyle w:val="Strong"/>
          <w:rFonts w:eastAsiaTheme="majorEastAsia"/>
          <w:sz w:val="20"/>
          <w:szCs w:val="20"/>
        </w:rPr>
        <w:t>7.</w:t>
      </w:r>
      <w:r w:rsidR="005138E2">
        <w:rPr>
          <w:rStyle w:val="Strong"/>
          <w:rFonts w:eastAsiaTheme="majorEastAsia"/>
          <w:sz w:val="20"/>
          <w:szCs w:val="20"/>
        </w:rPr>
        <w:t xml:space="preserve"> </w:t>
      </w:r>
      <w:r w:rsidR="00E02C91" w:rsidRPr="00AC3097">
        <w:rPr>
          <w:rStyle w:val="Strong"/>
          <w:rFonts w:eastAsiaTheme="majorEastAsia"/>
          <w:sz w:val="20"/>
          <w:szCs w:val="20"/>
        </w:rPr>
        <w:t>Expected vs. Actual Results:</w:t>
      </w:r>
    </w:p>
    <w:p w14:paraId="15D73D32" w14:textId="7B093BC0" w:rsidR="00AB2A05" w:rsidRPr="004475F0" w:rsidRDefault="00E02C91" w:rsidP="004475F0">
      <w:pPr>
        <w:pStyle w:val="NormalWeb"/>
        <w:jc w:val="both"/>
        <w:rPr>
          <w:sz w:val="20"/>
          <w:szCs w:val="20"/>
        </w:rPr>
      </w:pPr>
      <w:r w:rsidRPr="00E02C91">
        <w:rPr>
          <w:sz w:val="20"/>
          <w:szCs w:val="20"/>
        </w:rPr>
        <w:t>Our hypothesis anticipated that the serverless model would offer more cost savings across all periods. However, while it did show significant savings during off-peak times, the costs increased unexpectedly during traffic spikes, contrary to our expectations. The dedicated model's consistent performance and predictable costs were expected, but the magnitude of cost efficiency during high traffic periods exceeded our anticipations</w:t>
      </w:r>
      <w:r w:rsidR="00FD20CC">
        <w:rPr>
          <w:sz w:val="20"/>
          <w:szCs w:val="20"/>
        </w:rPr>
        <w:t>.</w:t>
      </w:r>
    </w:p>
    <w:p w14:paraId="4AE0EC35" w14:textId="2AABB619" w:rsidR="004475F0" w:rsidRDefault="004475F0" w:rsidP="004475F0">
      <w:pPr>
        <w:pStyle w:val="NormalWeb"/>
      </w:pPr>
      <w:r>
        <w:rPr>
          <w:noProof/>
        </w:rPr>
        <w:drawing>
          <wp:inline distT="0" distB="0" distL="0" distR="0" wp14:anchorId="2F3622C7" wp14:editId="62208E02">
            <wp:extent cx="3122930" cy="1454150"/>
            <wp:effectExtent l="0" t="0" r="1270" b="0"/>
            <wp:docPr id="793642601" name="Picture 11" descr="A graph of orang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42601" name="Picture 11" descr="A graph of orange and white bar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22930" cy="1454150"/>
                    </a:xfrm>
                    <a:prstGeom prst="rect">
                      <a:avLst/>
                    </a:prstGeom>
                    <a:noFill/>
                    <a:ln>
                      <a:noFill/>
                    </a:ln>
                  </pic:spPr>
                </pic:pic>
              </a:graphicData>
            </a:graphic>
          </wp:inline>
        </w:drawing>
      </w:r>
    </w:p>
    <w:p w14:paraId="648EFF4F" w14:textId="46F5EF53" w:rsidR="00737FF1" w:rsidRPr="0020461F" w:rsidRDefault="00AB2A05" w:rsidP="00E45616">
      <w:pPr>
        <w:pStyle w:val="NormalWeb"/>
        <w:rPr>
          <w:sz w:val="20"/>
          <w:szCs w:val="20"/>
        </w:rPr>
      </w:pPr>
      <w:r w:rsidRPr="0020461F">
        <w:rPr>
          <w:sz w:val="20"/>
          <w:szCs w:val="20"/>
        </w:rPr>
        <w:t xml:space="preserve"> Fig 3: Monthly Costs </w:t>
      </w:r>
      <w:r w:rsidR="005A3DC6" w:rsidRPr="0020461F">
        <w:rPr>
          <w:sz w:val="20"/>
          <w:szCs w:val="20"/>
        </w:rPr>
        <w:t>for</w:t>
      </w:r>
      <w:r w:rsidRPr="0020461F">
        <w:rPr>
          <w:sz w:val="20"/>
          <w:szCs w:val="20"/>
        </w:rPr>
        <w:t xml:space="preserve"> Serverless </w:t>
      </w:r>
      <w:r w:rsidR="004475F0" w:rsidRPr="0020461F">
        <w:rPr>
          <w:sz w:val="20"/>
          <w:szCs w:val="20"/>
        </w:rPr>
        <w:t>and</w:t>
      </w:r>
      <w:r w:rsidRPr="0020461F">
        <w:rPr>
          <w:sz w:val="20"/>
          <w:szCs w:val="20"/>
        </w:rPr>
        <w:t xml:space="preserve"> Dedicated   Storage</w:t>
      </w:r>
    </w:p>
    <w:p w14:paraId="095F64F0" w14:textId="08C03D31" w:rsidR="000835B3" w:rsidRDefault="00CB374C" w:rsidP="004869FA">
      <w:pPr>
        <w:pStyle w:val="NormalWeb"/>
      </w:pPr>
      <w:r>
        <w:rPr>
          <w:noProof/>
        </w:rPr>
        <w:drawing>
          <wp:inline distT="0" distB="0" distL="0" distR="0" wp14:anchorId="3067F02E" wp14:editId="09E2D526">
            <wp:extent cx="3021330" cy="1651000"/>
            <wp:effectExtent l="0" t="0" r="7620" b="6350"/>
            <wp:docPr id="1746150043"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50043" name="Picture 9" descr="A graph of a graph&#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1330" cy="1651000"/>
                    </a:xfrm>
                    <a:prstGeom prst="rect">
                      <a:avLst/>
                    </a:prstGeom>
                    <a:noFill/>
                    <a:ln>
                      <a:noFill/>
                    </a:ln>
                  </pic:spPr>
                </pic:pic>
              </a:graphicData>
            </a:graphic>
          </wp:inline>
        </w:drawing>
      </w:r>
    </w:p>
    <w:p w14:paraId="171A8352" w14:textId="0D4C8E9F" w:rsidR="00A51201" w:rsidRPr="003568B5" w:rsidRDefault="00A51201" w:rsidP="00A51201">
      <w:pPr>
        <w:pStyle w:val="NormalWeb"/>
        <w:rPr>
          <w:sz w:val="20"/>
          <w:szCs w:val="20"/>
        </w:rPr>
      </w:pPr>
      <w:r w:rsidRPr="005A3DC6">
        <w:rPr>
          <w:sz w:val="20"/>
          <w:szCs w:val="20"/>
        </w:rPr>
        <w:t xml:space="preserve">Fig </w:t>
      </w:r>
      <w:r w:rsidR="005A3DC6" w:rsidRPr="005A3DC6">
        <w:rPr>
          <w:sz w:val="20"/>
          <w:szCs w:val="20"/>
        </w:rPr>
        <w:t>4: Resource Utilization Efficiency During Traffic Spikes</w:t>
      </w:r>
    </w:p>
    <w:p w14:paraId="7F4837A5" w14:textId="0D5567CE" w:rsidR="003568B5" w:rsidRDefault="003568B5" w:rsidP="00A51201">
      <w:pPr>
        <w:pStyle w:val="NormalWeb"/>
      </w:pPr>
      <w:r>
        <w:rPr>
          <w:noProof/>
        </w:rPr>
        <w:lastRenderedPageBreak/>
        <w:drawing>
          <wp:inline distT="0" distB="0" distL="0" distR="0" wp14:anchorId="1ACDB96B" wp14:editId="4D080FAD">
            <wp:extent cx="3021330" cy="1949450"/>
            <wp:effectExtent l="0" t="0" r="7620" b="0"/>
            <wp:docPr id="709889128" name="Picture 10"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89128" name="Picture 10" descr="A graph with orange lin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1330" cy="1949450"/>
                    </a:xfrm>
                    <a:prstGeom prst="rect">
                      <a:avLst/>
                    </a:prstGeom>
                    <a:noFill/>
                    <a:ln>
                      <a:noFill/>
                    </a:ln>
                  </pic:spPr>
                </pic:pic>
              </a:graphicData>
            </a:graphic>
          </wp:inline>
        </w:drawing>
      </w:r>
    </w:p>
    <w:p w14:paraId="64F6D872" w14:textId="51836EDA" w:rsidR="00661470" w:rsidRDefault="00661470" w:rsidP="00A51201">
      <w:pPr>
        <w:pStyle w:val="NormalWeb"/>
        <w:rPr>
          <w:sz w:val="20"/>
          <w:szCs w:val="20"/>
        </w:rPr>
      </w:pPr>
      <w:r w:rsidRPr="00661470">
        <w:rPr>
          <w:sz w:val="20"/>
          <w:szCs w:val="20"/>
        </w:rPr>
        <w:t>Fig 5: Latency Variations for Serverless and Dedicated Storage</w:t>
      </w:r>
    </w:p>
    <w:p w14:paraId="547A67BB" w14:textId="77777777" w:rsidR="00764804" w:rsidRPr="002076EC" w:rsidRDefault="00764804" w:rsidP="00764804">
      <w:pPr>
        <w:jc w:val="both"/>
        <w:rPr>
          <w:rFonts w:ascii="Times New Roman" w:eastAsia="Times New Roman" w:hAnsi="Times New Roman" w:cs="Times New Roman"/>
          <w:b/>
          <w:bCs/>
          <w:sz w:val="20"/>
          <w:szCs w:val="20"/>
        </w:rPr>
      </w:pPr>
      <w:r w:rsidRPr="00750704">
        <w:rPr>
          <w:rFonts w:ascii="Times New Roman" w:eastAsia="Times New Roman" w:hAnsi="Times New Roman" w:cs="Times New Roman"/>
          <w:kern w:val="0"/>
          <w:sz w:val="20"/>
          <w:szCs w:val="20"/>
          <w:lang w:eastAsia="en-CA"/>
          <w14:ligatures w14:val="none"/>
        </w:rPr>
        <w:t>Choosing between serverless and dedicated pool storage requires a careful analysis of performance needs, cost implications, and operational flexibility. The experiment demonstrated that while serverless storage offers scalability and cost savings during off-peak periods, it may incur higher costs during unexpected traffic spikes. Conversely, dedicated storage provides consistent performance and predictable costs, making it suitable for applications with steady workloads. Organizations must consider their specific application requirements and traffic patterns to select the most appropriate model. By aligning storage strategies with business needs, companies can optimize their cloud expenditures and ensure efficient operations. This detailed analysis, backed by experimental data and thorough cost evaluations, enhances decision-making processes in cloud infrastructure management.</w:t>
      </w:r>
    </w:p>
    <w:p w14:paraId="358FFB48" w14:textId="27B886EE" w:rsidR="00F21E43" w:rsidRDefault="00F21E43" w:rsidP="00A2656D">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750704">
        <w:rPr>
          <w:rFonts w:ascii="Times New Roman" w:eastAsia="Times New Roman" w:hAnsi="Times New Roman" w:cs="Times New Roman"/>
          <w:kern w:val="0"/>
          <w:sz w:val="20"/>
          <w:szCs w:val="20"/>
          <w:lang w:eastAsia="en-CA"/>
          <w14:ligatures w14:val="none"/>
        </w:rPr>
        <w:t>Dat</w:t>
      </w:r>
      <w:r w:rsidR="00750704" w:rsidRPr="00750704">
        <w:rPr>
          <w:rFonts w:ascii="Times New Roman" w:eastAsia="Times New Roman" w:hAnsi="Times New Roman" w:cs="Times New Roman"/>
          <w:kern w:val="0"/>
          <w:sz w:val="20"/>
          <w:szCs w:val="20"/>
          <w:lang w:eastAsia="en-CA"/>
          <w14:ligatures w14:val="none"/>
        </w:rPr>
        <w:t>a</w:t>
      </w:r>
      <w:r w:rsidRPr="00750704">
        <w:rPr>
          <w:rFonts w:ascii="Times New Roman" w:eastAsia="Times New Roman" w:hAnsi="Times New Roman" w:cs="Times New Roman"/>
          <w:kern w:val="0"/>
          <w:sz w:val="20"/>
          <w:szCs w:val="20"/>
          <w:lang w:eastAsia="en-CA"/>
          <w14:ligatures w14:val="none"/>
        </w:rPr>
        <w:t xml:space="preserve">base </w:t>
      </w:r>
      <w:r w:rsidR="00750704" w:rsidRPr="00750704">
        <w:rPr>
          <w:rFonts w:ascii="Times New Roman" w:eastAsia="Times New Roman" w:hAnsi="Times New Roman" w:cs="Times New Roman"/>
          <w:kern w:val="0"/>
          <w:sz w:val="20"/>
          <w:szCs w:val="20"/>
          <w:lang w:eastAsia="en-CA"/>
          <w14:ligatures w14:val="none"/>
        </w:rPr>
        <w:t>used:</w:t>
      </w:r>
      <w:r w:rsidR="00DD1AB1" w:rsidRPr="00DD1AB1">
        <w:t xml:space="preserve"> </w:t>
      </w:r>
      <w:hyperlink r:id="rId28" w:history="1">
        <w:r w:rsidR="00945F30" w:rsidRPr="00B01106">
          <w:rPr>
            <w:rStyle w:val="Hyperlink"/>
            <w:rFonts w:ascii="Times New Roman" w:eastAsia="Times New Roman" w:hAnsi="Times New Roman" w:cs="Times New Roman"/>
            <w:kern w:val="0"/>
            <w:sz w:val="20"/>
            <w:szCs w:val="20"/>
            <w:lang w:eastAsia="en-CA"/>
            <w14:ligatures w14:val="none"/>
          </w:rPr>
          <w:t>https://github.com/microsoft/sql-server-samples/releases</w:t>
        </w:r>
      </w:hyperlink>
    </w:p>
    <w:p w14:paraId="02496B98" w14:textId="0D6DBF1D" w:rsidR="00945F30" w:rsidRDefault="00945F30" w:rsidP="00A2656D">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Pr>
          <w:rFonts w:ascii="Times New Roman" w:eastAsia="Times New Roman" w:hAnsi="Times New Roman" w:cs="Times New Roman"/>
          <w:kern w:val="0"/>
          <w:sz w:val="20"/>
          <w:szCs w:val="20"/>
          <w:lang w:eastAsia="en-CA"/>
          <w14:ligatures w14:val="none"/>
        </w:rPr>
        <w:t>In the above link u can find AdventureWorksLT2022 database we used the re</w:t>
      </w:r>
      <w:r w:rsidR="00535644">
        <w:rPr>
          <w:rFonts w:ascii="Times New Roman" w:eastAsia="Times New Roman" w:hAnsi="Times New Roman" w:cs="Times New Roman"/>
          <w:kern w:val="0"/>
          <w:sz w:val="20"/>
          <w:szCs w:val="20"/>
          <w:lang w:eastAsia="en-CA"/>
          <w14:ligatures w14:val="none"/>
        </w:rPr>
        <w:t>cent version of database.</w:t>
      </w:r>
    </w:p>
    <w:p w14:paraId="0D06ED90" w14:textId="0BBDB754" w:rsidR="002724CC" w:rsidRPr="002724CC" w:rsidRDefault="008C34F3" w:rsidP="002724CC">
      <w:pPr>
        <w:spacing w:before="100" w:beforeAutospacing="1" w:after="100" w:afterAutospacing="1"/>
        <w:jc w:val="bot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8</w:t>
      </w:r>
      <w:r w:rsidR="002724CC" w:rsidRPr="002724CC">
        <w:rPr>
          <w:rFonts w:ascii="Times New Roman" w:eastAsia="Times New Roman" w:hAnsi="Times New Roman" w:cs="Times New Roman"/>
          <w:b/>
          <w:bCs/>
          <w:kern w:val="0"/>
          <w:sz w:val="20"/>
          <w:szCs w:val="20"/>
          <w:lang w:eastAsia="en-CA"/>
          <w14:ligatures w14:val="none"/>
        </w:rPr>
        <w:t>. Discussion</w:t>
      </w:r>
    </w:p>
    <w:p w14:paraId="5DD45E04" w14:textId="77777777" w:rsidR="002724CC" w:rsidRPr="002724CC" w:rsidRDefault="002724CC" w:rsidP="002724CC">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724CC">
        <w:rPr>
          <w:rFonts w:ascii="Times New Roman" w:eastAsia="Times New Roman" w:hAnsi="Times New Roman" w:cs="Times New Roman"/>
          <w:kern w:val="0"/>
          <w:sz w:val="20"/>
          <w:szCs w:val="20"/>
          <w:lang w:eastAsia="en-CA"/>
          <w14:ligatures w14:val="none"/>
        </w:rPr>
        <w:t>This discussion critically evaluates the results of the cloud migration initiative against the backdrop of established literature, shedding light on both the theoretical and practical implications of our findings:</w:t>
      </w:r>
    </w:p>
    <w:p w14:paraId="37279BD7" w14:textId="0844B38C" w:rsidR="002724CC" w:rsidRPr="002724CC" w:rsidRDefault="008C34F3" w:rsidP="002724CC">
      <w:pPr>
        <w:spacing w:before="100" w:beforeAutospacing="1" w:after="100" w:afterAutospacing="1"/>
        <w:jc w:val="bot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8</w:t>
      </w:r>
      <w:r w:rsidR="002724CC" w:rsidRPr="002724CC">
        <w:rPr>
          <w:rFonts w:ascii="Times New Roman" w:eastAsia="Times New Roman" w:hAnsi="Times New Roman" w:cs="Times New Roman"/>
          <w:b/>
          <w:bCs/>
          <w:kern w:val="0"/>
          <w:sz w:val="20"/>
          <w:szCs w:val="20"/>
          <w:lang w:eastAsia="en-CA"/>
          <w14:ligatures w14:val="none"/>
        </w:rPr>
        <w:t>.1 Integration of Established Theories and New Findings</w:t>
      </w:r>
    </w:p>
    <w:p w14:paraId="05925F86" w14:textId="77777777" w:rsidR="002724CC" w:rsidRPr="002724CC" w:rsidRDefault="002724CC" w:rsidP="002724CC">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724CC">
        <w:rPr>
          <w:rFonts w:ascii="Times New Roman" w:eastAsia="Times New Roman" w:hAnsi="Times New Roman" w:cs="Times New Roman"/>
          <w:kern w:val="0"/>
          <w:sz w:val="20"/>
          <w:szCs w:val="20"/>
          <w:lang w:eastAsia="en-CA"/>
          <w14:ligatures w14:val="none"/>
        </w:rPr>
        <w:t xml:space="preserve">Our results reinforce the theoretical underpinnings suggested by Armbrust et al. (2020) regarding the role of Delta Lake in ensuring data security and consistency during cloud migrations. The use of Delta Lake within Azure Data Lake Storage Gen2, as observed in our migration process, significantly enhanced ACID compliance and data versioning capabilities, echoing the security and robust data </w:t>
      </w:r>
      <w:r w:rsidRPr="002724CC">
        <w:rPr>
          <w:rFonts w:ascii="Times New Roman" w:eastAsia="Times New Roman" w:hAnsi="Times New Roman" w:cs="Times New Roman"/>
          <w:kern w:val="0"/>
          <w:sz w:val="20"/>
          <w:szCs w:val="20"/>
          <w:lang w:eastAsia="en-CA"/>
          <w14:ligatures w14:val="none"/>
        </w:rPr>
        <w:t>management frameworks discussed by Poya and Mishra (2018).</w:t>
      </w:r>
    </w:p>
    <w:p w14:paraId="5B67580B" w14:textId="3BA2DA7F" w:rsidR="002724CC" w:rsidRPr="002724CC" w:rsidRDefault="008C34F3" w:rsidP="002724CC">
      <w:pPr>
        <w:spacing w:before="100" w:beforeAutospacing="1" w:after="100" w:afterAutospacing="1"/>
        <w:jc w:val="bot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8</w:t>
      </w:r>
      <w:r w:rsidR="002724CC" w:rsidRPr="002724CC">
        <w:rPr>
          <w:rFonts w:ascii="Times New Roman" w:eastAsia="Times New Roman" w:hAnsi="Times New Roman" w:cs="Times New Roman"/>
          <w:b/>
          <w:bCs/>
          <w:kern w:val="0"/>
          <w:sz w:val="20"/>
          <w:szCs w:val="20"/>
          <w:lang w:eastAsia="en-CA"/>
          <w14:ligatures w14:val="none"/>
        </w:rPr>
        <w:t>.2 Practical Applications and Comparative Analysis</w:t>
      </w:r>
    </w:p>
    <w:p w14:paraId="26A978F6" w14:textId="77777777" w:rsidR="002724CC" w:rsidRPr="002724CC" w:rsidRDefault="002724CC" w:rsidP="002724CC">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724CC">
        <w:rPr>
          <w:rFonts w:ascii="Times New Roman" w:eastAsia="Times New Roman" w:hAnsi="Times New Roman" w:cs="Times New Roman"/>
          <w:kern w:val="0"/>
          <w:sz w:val="20"/>
          <w:szCs w:val="20"/>
          <w:lang w:eastAsia="en-CA"/>
          <w14:ligatures w14:val="none"/>
        </w:rPr>
        <w:t>The comparative analysis of serverless and dedicated pool storage models provided real-world evidence supporting the scalability and cost-effectiveness of serverless solutions for fluctuating workloads, as noted by Ghobaei-Arani and Ghorbian (2023). However, contrary to the flexible cost benefits typically associated with serverless models, our findings highlighted potential cost escalations during peak periods, which aligns with the caution advised by Nhim et al. (2022) regarding operational costs under variable traffic conditions.</w:t>
      </w:r>
    </w:p>
    <w:p w14:paraId="4E923C79" w14:textId="66386144" w:rsidR="002724CC" w:rsidRPr="002724CC" w:rsidRDefault="008C34F3" w:rsidP="002724CC">
      <w:pPr>
        <w:spacing w:before="100" w:beforeAutospacing="1" w:after="100" w:afterAutospacing="1"/>
        <w:jc w:val="bot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8</w:t>
      </w:r>
      <w:r w:rsidR="002724CC">
        <w:rPr>
          <w:rFonts w:ascii="Times New Roman" w:eastAsia="Times New Roman" w:hAnsi="Times New Roman" w:cs="Times New Roman"/>
          <w:b/>
          <w:bCs/>
          <w:kern w:val="0"/>
          <w:sz w:val="20"/>
          <w:szCs w:val="20"/>
          <w:lang w:eastAsia="en-CA"/>
          <w14:ligatures w14:val="none"/>
        </w:rPr>
        <w:t>.</w:t>
      </w:r>
      <w:r w:rsidR="002724CC" w:rsidRPr="002724CC">
        <w:rPr>
          <w:rFonts w:ascii="Times New Roman" w:eastAsia="Times New Roman" w:hAnsi="Times New Roman" w:cs="Times New Roman"/>
          <w:b/>
          <w:bCs/>
          <w:kern w:val="0"/>
          <w:sz w:val="20"/>
          <w:szCs w:val="20"/>
          <w:lang w:eastAsia="en-CA"/>
          <w14:ligatures w14:val="none"/>
        </w:rPr>
        <w:t>3 Strategic Insights and Limitations</w:t>
      </w:r>
    </w:p>
    <w:p w14:paraId="5B26D642" w14:textId="77777777" w:rsidR="002724CC" w:rsidRPr="002724CC" w:rsidRDefault="002724CC" w:rsidP="002724CC">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724CC">
        <w:rPr>
          <w:rFonts w:ascii="Times New Roman" w:eastAsia="Times New Roman" w:hAnsi="Times New Roman" w:cs="Times New Roman"/>
          <w:kern w:val="0"/>
          <w:sz w:val="20"/>
          <w:szCs w:val="20"/>
          <w:lang w:eastAsia="en-CA"/>
          <w14:ligatures w14:val="none"/>
        </w:rPr>
        <w:t>Strategically, the migration to Azure has positioned the organization to better leverage cloud computing capabilities, supporting the agility and data-driven decision-making required in modern business environments. This strategic alignment is crucial for realizing the transformational potential of cloud computing as forecasted by Gartner (2023). However, the challenges of vendor lock-in and integration with other cloud providers or on-premises systems, as discussed by Erl (2013), were substantiated during our migration process, underscoring the need for a more nuanced approach to cloud vendor selection and system design.</w:t>
      </w:r>
    </w:p>
    <w:p w14:paraId="7BF675D1" w14:textId="1FDA65CA" w:rsidR="002724CC" w:rsidRPr="002724CC" w:rsidRDefault="008C34F3" w:rsidP="002724CC">
      <w:pPr>
        <w:spacing w:before="100" w:beforeAutospacing="1" w:after="100" w:afterAutospacing="1"/>
        <w:jc w:val="both"/>
        <w:rPr>
          <w:rFonts w:ascii="Times New Roman" w:eastAsia="Times New Roman" w:hAnsi="Times New Roman" w:cs="Times New Roman"/>
          <w:b/>
          <w:bCs/>
          <w:kern w:val="0"/>
          <w:sz w:val="20"/>
          <w:szCs w:val="20"/>
          <w:lang w:eastAsia="en-CA"/>
          <w14:ligatures w14:val="none"/>
        </w:rPr>
      </w:pPr>
      <w:r>
        <w:rPr>
          <w:rFonts w:ascii="Times New Roman" w:eastAsia="Times New Roman" w:hAnsi="Times New Roman" w:cs="Times New Roman"/>
          <w:b/>
          <w:bCs/>
          <w:kern w:val="0"/>
          <w:sz w:val="20"/>
          <w:szCs w:val="20"/>
          <w:lang w:eastAsia="en-CA"/>
          <w14:ligatures w14:val="none"/>
        </w:rPr>
        <w:t>8</w:t>
      </w:r>
      <w:r w:rsidR="002724CC" w:rsidRPr="002724CC">
        <w:rPr>
          <w:rFonts w:ascii="Times New Roman" w:eastAsia="Times New Roman" w:hAnsi="Times New Roman" w:cs="Times New Roman"/>
          <w:b/>
          <w:bCs/>
          <w:kern w:val="0"/>
          <w:sz w:val="20"/>
          <w:szCs w:val="20"/>
          <w:lang w:eastAsia="en-CA"/>
          <w14:ligatures w14:val="none"/>
        </w:rPr>
        <w:t>.4 Recommendations for Future Research</w:t>
      </w:r>
    </w:p>
    <w:p w14:paraId="57824330" w14:textId="734B427F" w:rsidR="002724CC" w:rsidRPr="00750704" w:rsidRDefault="002724CC" w:rsidP="00A2656D">
      <w:pPr>
        <w:spacing w:before="100" w:beforeAutospacing="1" w:after="100" w:afterAutospacing="1"/>
        <w:jc w:val="both"/>
        <w:rPr>
          <w:rFonts w:ascii="Times New Roman" w:eastAsia="Times New Roman" w:hAnsi="Times New Roman" w:cs="Times New Roman"/>
          <w:kern w:val="0"/>
          <w:sz w:val="20"/>
          <w:szCs w:val="20"/>
          <w:lang w:eastAsia="en-CA"/>
          <w14:ligatures w14:val="none"/>
        </w:rPr>
      </w:pPr>
      <w:r w:rsidRPr="002724CC">
        <w:rPr>
          <w:rFonts w:ascii="Times New Roman" w:eastAsia="Times New Roman" w:hAnsi="Times New Roman" w:cs="Times New Roman"/>
          <w:kern w:val="0"/>
          <w:sz w:val="20"/>
          <w:szCs w:val="20"/>
          <w:lang w:eastAsia="en-CA"/>
          <w14:ligatures w14:val="none"/>
        </w:rPr>
        <w:t>Future studies could explore the integration of hybrid cloud environments to mitigate the risks of vendor lock-in and enhance system resilience and data sovereignty, addressing some of the critical concerns raised in our study. Additionally, the development of more granular cost-management tools would benefit organizations in optimizing cloud resource utilization without compromising on performance, as indicated by our analysis of serverless versus dedicated storage models.</w:t>
      </w:r>
    </w:p>
    <w:p w14:paraId="23F1B575" w14:textId="77B7CB28" w:rsidR="005C4457" w:rsidRPr="00395163" w:rsidRDefault="008C34F3" w:rsidP="005C445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9</w:t>
      </w:r>
      <w:r w:rsidR="005138E2">
        <w:rPr>
          <w:rFonts w:ascii="Times New Roman" w:eastAsia="Times New Roman" w:hAnsi="Times New Roman" w:cs="Times New Roman"/>
          <w:b/>
          <w:bCs/>
          <w:sz w:val="20"/>
          <w:szCs w:val="20"/>
        </w:rPr>
        <w:t>.</w:t>
      </w:r>
      <w:r w:rsidR="005C4457" w:rsidRPr="00395163">
        <w:rPr>
          <w:rFonts w:ascii="Times New Roman" w:eastAsia="Times New Roman" w:hAnsi="Times New Roman" w:cs="Times New Roman"/>
          <w:b/>
          <w:bCs/>
          <w:sz w:val="20"/>
          <w:szCs w:val="20"/>
        </w:rPr>
        <w:t>System Definition (Functional Requirements)</w:t>
      </w:r>
    </w:p>
    <w:p w14:paraId="0ACB10B0" w14:textId="77777777" w:rsidR="005C4457" w:rsidRPr="00FE7544" w:rsidRDefault="005C4457" w:rsidP="005C4457">
      <w:pPr>
        <w:rPr>
          <w:rFonts w:ascii="Times New Roman" w:eastAsia="Times New Roman" w:hAnsi="Times New Roman" w:cs="Times New Roman"/>
          <w:b/>
          <w:bCs/>
        </w:rPr>
      </w:pPr>
    </w:p>
    <w:p w14:paraId="2B4BF8D8" w14:textId="77777777" w:rsidR="005C4457" w:rsidRPr="00A84E2C"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1. Data Ingestion: Extract data from on-premises database using Azure Data Factory.</w:t>
      </w:r>
    </w:p>
    <w:p w14:paraId="1C964632" w14:textId="77777777" w:rsidR="005C4457" w:rsidRPr="00A84E2C"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2. Data Transformation: Cleanse and transform data using Azure Databricks.</w:t>
      </w:r>
    </w:p>
    <w:p w14:paraId="4C0FA9D4" w14:textId="77777777" w:rsidR="005C4457" w:rsidRPr="00A84E2C"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3. Data Storage: Store data in bronze, silver, and gold layers in Azure storage accounts.</w:t>
      </w:r>
    </w:p>
    <w:p w14:paraId="0FF316AA" w14:textId="77777777" w:rsidR="005C4457" w:rsidRPr="00A84E2C"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4. Data Quality Monitoring: Implement continuous data quality checks.</w:t>
      </w:r>
    </w:p>
    <w:p w14:paraId="7BB939C4" w14:textId="77777777" w:rsidR="005C4457" w:rsidRPr="00A84E2C"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5. Data Security: Use Azure Key Vault for secure data management.</w:t>
      </w:r>
    </w:p>
    <w:p w14:paraId="0BEA1562" w14:textId="77777777" w:rsidR="005C4457" w:rsidRDefault="005C4457" w:rsidP="00A84E2C">
      <w:pPr>
        <w:jc w:val="both"/>
        <w:rPr>
          <w:rFonts w:ascii="Times New Roman" w:eastAsia="Times New Roman" w:hAnsi="Times New Roman" w:cs="Times New Roman"/>
          <w:sz w:val="20"/>
          <w:szCs w:val="20"/>
        </w:rPr>
      </w:pPr>
      <w:r w:rsidRPr="00A84E2C">
        <w:rPr>
          <w:rFonts w:ascii="Times New Roman" w:eastAsia="Times New Roman" w:hAnsi="Times New Roman" w:cs="Times New Roman"/>
          <w:sz w:val="20"/>
          <w:szCs w:val="20"/>
        </w:rPr>
        <w:t>6. Data Analytics: Load data into Power BI for visualization and analytics.</w:t>
      </w:r>
    </w:p>
    <w:p w14:paraId="7B9D9DF8" w14:textId="77777777" w:rsidR="00990526" w:rsidRDefault="00990526" w:rsidP="00A84E2C">
      <w:pPr>
        <w:jc w:val="both"/>
        <w:rPr>
          <w:rFonts w:ascii="Times New Roman" w:eastAsia="Times New Roman" w:hAnsi="Times New Roman" w:cs="Times New Roman"/>
          <w:sz w:val="20"/>
          <w:szCs w:val="20"/>
        </w:rPr>
      </w:pPr>
    </w:p>
    <w:p w14:paraId="63C5FC73" w14:textId="5F8EE248" w:rsidR="00990526" w:rsidRDefault="008C34F3" w:rsidP="00990526">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10</w:t>
      </w:r>
      <w:r w:rsidR="005138E2">
        <w:rPr>
          <w:rFonts w:ascii="Times New Roman" w:eastAsia="Times New Roman" w:hAnsi="Times New Roman" w:cs="Times New Roman"/>
          <w:b/>
          <w:bCs/>
          <w:sz w:val="20"/>
          <w:szCs w:val="20"/>
        </w:rPr>
        <w:t>.</w:t>
      </w:r>
      <w:r w:rsidR="00990526" w:rsidRPr="00990526">
        <w:rPr>
          <w:rFonts w:ascii="Times New Roman" w:eastAsia="Times New Roman" w:hAnsi="Times New Roman" w:cs="Times New Roman"/>
          <w:b/>
          <w:bCs/>
          <w:sz w:val="20"/>
          <w:szCs w:val="20"/>
        </w:rPr>
        <w:t>Limitations or Challenges of the</w:t>
      </w:r>
      <w:r w:rsidR="00990526">
        <w:rPr>
          <w:rFonts w:ascii="Times New Roman" w:eastAsia="Times New Roman" w:hAnsi="Times New Roman" w:cs="Times New Roman"/>
          <w:b/>
          <w:bCs/>
          <w:sz w:val="20"/>
          <w:szCs w:val="20"/>
        </w:rPr>
        <w:t xml:space="preserve"> approach</w:t>
      </w:r>
    </w:p>
    <w:p w14:paraId="2FEBB3DA" w14:textId="77777777" w:rsidR="00990526" w:rsidRPr="00990526" w:rsidRDefault="00990526" w:rsidP="00990526">
      <w:pPr>
        <w:jc w:val="both"/>
        <w:rPr>
          <w:rFonts w:ascii="Times New Roman" w:eastAsia="Times New Roman" w:hAnsi="Times New Roman" w:cs="Times New Roman"/>
          <w:b/>
          <w:bCs/>
          <w:sz w:val="20"/>
          <w:szCs w:val="20"/>
        </w:rPr>
      </w:pPr>
    </w:p>
    <w:p w14:paraId="67E0D8F1" w14:textId="3BA05241" w:rsidR="00990526" w:rsidRPr="00990526" w:rsidRDefault="00990526" w:rsidP="00990526">
      <w:pPr>
        <w:pStyle w:val="ListParagraph"/>
        <w:numPr>
          <w:ilvl w:val="0"/>
          <w:numId w:val="34"/>
        </w:numPr>
        <w:jc w:val="both"/>
        <w:rPr>
          <w:rFonts w:ascii="Times New Roman" w:eastAsia="Times New Roman" w:hAnsi="Times New Roman" w:cs="Times New Roman"/>
          <w:sz w:val="20"/>
          <w:szCs w:val="20"/>
        </w:rPr>
      </w:pPr>
      <w:r w:rsidRPr="00990526">
        <w:rPr>
          <w:rFonts w:ascii="Times New Roman" w:eastAsia="Times New Roman" w:hAnsi="Times New Roman" w:cs="Times New Roman"/>
          <w:b/>
          <w:bCs/>
          <w:sz w:val="20"/>
          <w:szCs w:val="20"/>
        </w:rPr>
        <w:t>High Variability in Data Workloads</w:t>
      </w:r>
      <w:r w:rsidRPr="00990526">
        <w:rPr>
          <w:rFonts w:ascii="Times New Roman" w:eastAsia="Times New Roman" w:hAnsi="Times New Roman" w:cs="Times New Roman"/>
          <w:sz w:val="20"/>
          <w:szCs w:val="20"/>
        </w:rPr>
        <w:t>:</w:t>
      </w:r>
    </w:p>
    <w:p w14:paraId="7B71111E" w14:textId="77777777" w:rsidR="00990526" w:rsidRDefault="00990526" w:rsidP="00990526">
      <w:pPr>
        <w:pStyle w:val="ListParagraph"/>
        <w:jc w:val="both"/>
        <w:rPr>
          <w:rFonts w:ascii="Times New Roman" w:eastAsia="Times New Roman" w:hAnsi="Times New Roman" w:cs="Times New Roman"/>
          <w:sz w:val="20"/>
          <w:szCs w:val="20"/>
        </w:rPr>
      </w:pPr>
    </w:p>
    <w:p w14:paraId="1116AB04" w14:textId="2C20A545" w:rsidR="00990526" w:rsidRDefault="00990526" w:rsidP="00990526">
      <w:pPr>
        <w:pStyle w:val="ListParagraph"/>
        <w:jc w:val="both"/>
        <w:rPr>
          <w:rFonts w:ascii="Times New Roman" w:eastAsia="Times New Roman" w:hAnsi="Times New Roman" w:cs="Times New Roman"/>
          <w:sz w:val="20"/>
          <w:szCs w:val="20"/>
        </w:rPr>
      </w:pPr>
      <w:r w:rsidRPr="00990526">
        <w:rPr>
          <w:rFonts w:ascii="Times New Roman" w:eastAsia="Times New Roman" w:hAnsi="Times New Roman" w:cs="Times New Roman"/>
          <w:sz w:val="20"/>
          <w:szCs w:val="20"/>
        </w:rPr>
        <w:t>The approach may struggle with sudden, unpredictable spikes in data processing demands, leading to performance issues and increased costs due to dynamic scaling.</w:t>
      </w:r>
    </w:p>
    <w:p w14:paraId="496662E0" w14:textId="77777777" w:rsidR="008C34F3" w:rsidRPr="00990526" w:rsidRDefault="008C34F3" w:rsidP="00990526">
      <w:pPr>
        <w:pStyle w:val="ListParagraph"/>
        <w:jc w:val="both"/>
        <w:rPr>
          <w:rFonts w:ascii="Times New Roman" w:eastAsia="Times New Roman" w:hAnsi="Times New Roman" w:cs="Times New Roman"/>
          <w:sz w:val="20"/>
          <w:szCs w:val="20"/>
        </w:rPr>
      </w:pPr>
    </w:p>
    <w:p w14:paraId="2DAB6988" w14:textId="77777777" w:rsidR="00990526" w:rsidRPr="00990526" w:rsidRDefault="00990526" w:rsidP="00990526">
      <w:pPr>
        <w:pStyle w:val="ListParagraph"/>
        <w:numPr>
          <w:ilvl w:val="0"/>
          <w:numId w:val="34"/>
        </w:numPr>
        <w:jc w:val="both"/>
        <w:rPr>
          <w:rFonts w:ascii="Times New Roman" w:eastAsia="Times New Roman" w:hAnsi="Times New Roman" w:cs="Times New Roman"/>
          <w:sz w:val="20"/>
          <w:szCs w:val="20"/>
        </w:rPr>
      </w:pPr>
      <w:r w:rsidRPr="00990526">
        <w:rPr>
          <w:rFonts w:ascii="Times New Roman" w:eastAsia="Times New Roman" w:hAnsi="Times New Roman" w:cs="Times New Roman"/>
          <w:b/>
          <w:bCs/>
          <w:sz w:val="20"/>
          <w:szCs w:val="20"/>
        </w:rPr>
        <w:t>Data Sensitivity and Compliance Requirements</w:t>
      </w:r>
      <w:r w:rsidRPr="00990526">
        <w:rPr>
          <w:rFonts w:ascii="Times New Roman" w:eastAsia="Times New Roman" w:hAnsi="Times New Roman" w:cs="Times New Roman"/>
          <w:sz w:val="20"/>
          <w:szCs w:val="20"/>
        </w:rPr>
        <w:t>:</w:t>
      </w:r>
    </w:p>
    <w:p w14:paraId="1E2BCCAC" w14:textId="77777777" w:rsidR="00990526" w:rsidRDefault="00990526" w:rsidP="00990526">
      <w:pPr>
        <w:pStyle w:val="ListParagraph"/>
        <w:jc w:val="both"/>
        <w:rPr>
          <w:rFonts w:ascii="Times New Roman" w:eastAsia="Times New Roman" w:hAnsi="Times New Roman" w:cs="Times New Roman"/>
          <w:sz w:val="20"/>
          <w:szCs w:val="20"/>
        </w:rPr>
      </w:pPr>
    </w:p>
    <w:p w14:paraId="23FC5F46" w14:textId="3BAAAFEC" w:rsidR="00990526" w:rsidRDefault="00990526" w:rsidP="00990526">
      <w:pPr>
        <w:pStyle w:val="ListParagraph"/>
        <w:jc w:val="both"/>
        <w:rPr>
          <w:rFonts w:ascii="Times New Roman" w:eastAsia="Times New Roman" w:hAnsi="Times New Roman" w:cs="Times New Roman"/>
          <w:sz w:val="20"/>
          <w:szCs w:val="20"/>
        </w:rPr>
      </w:pPr>
      <w:r w:rsidRPr="00990526">
        <w:rPr>
          <w:rFonts w:ascii="Times New Roman" w:eastAsia="Times New Roman" w:hAnsi="Times New Roman" w:cs="Times New Roman"/>
          <w:sz w:val="20"/>
          <w:szCs w:val="20"/>
        </w:rPr>
        <w:t>Ensuring data security and compliance across multiple Azure services can be complex, potentially failing to meet stringent regulatory standards without significant customization.</w:t>
      </w:r>
    </w:p>
    <w:p w14:paraId="37654010" w14:textId="77777777" w:rsidR="008C34F3" w:rsidRPr="00990526" w:rsidRDefault="008C34F3" w:rsidP="00990526">
      <w:pPr>
        <w:pStyle w:val="ListParagraph"/>
        <w:jc w:val="both"/>
        <w:rPr>
          <w:rFonts w:ascii="Times New Roman" w:eastAsia="Times New Roman" w:hAnsi="Times New Roman" w:cs="Times New Roman"/>
          <w:sz w:val="20"/>
          <w:szCs w:val="20"/>
        </w:rPr>
      </w:pPr>
    </w:p>
    <w:p w14:paraId="23DFC43E" w14:textId="77777777" w:rsidR="00990526" w:rsidRPr="00990526" w:rsidRDefault="00990526" w:rsidP="00990526">
      <w:pPr>
        <w:pStyle w:val="ListParagraph"/>
        <w:numPr>
          <w:ilvl w:val="0"/>
          <w:numId w:val="34"/>
        </w:numPr>
        <w:jc w:val="both"/>
        <w:rPr>
          <w:rFonts w:ascii="Times New Roman" w:eastAsia="Times New Roman" w:hAnsi="Times New Roman" w:cs="Times New Roman"/>
          <w:sz w:val="20"/>
          <w:szCs w:val="20"/>
        </w:rPr>
      </w:pPr>
      <w:r w:rsidRPr="00990526">
        <w:rPr>
          <w:rFonts w:ascii="Times New Roman" w:eastAsia="Times New Roman" w:hAnsi="Times New Roman" w:cs="Times New Roman"/>
          <w:b/>
          <w:bCs/>
          <w:sz w:val="20"/>
          <w:szCs w:val="20"/>
        </w:rPr>
        <w:t>Complexity in Multi-Cloud or Hybrid Environments</w:t>
      </w:r>
      <w:r w:rsidRPr="00990526">
        <w:rPr>
          <w:rFonts w:ascii="Times New Roman" w:eastAsia="Times New Roman" w:hAnsi="Times New Roman" w:cs="Times New Roman"/>
          <w:sz w:val="20"/>
          <w:szCs w:val="20"/>
        </w:rPr>
        <w:t>:</w:t>
      </w:r>
    </w:p>
    <w:p w14:paraId="058C9A76" w14:textId="77777777" w:rsidR="00990526" w:rsidRDefault="00990526" w:rsidP="00990526">
      <w:pPr>
        <w:pStyle w:val="ListParagraph"/>
        <w:jc w:val="both"/>
        <w:rPr>
          <w:rFonts w:ascii="Times New Roman" w:eastAsia="Times New Roman" w:hAnsi="Times New Roman" w:cs="Times New Roman"/>
          <w:sz w:val="20"/>
          <w:szCs w:val="20"/>
        </w:rPr>
      </w:pPr>
    </w:p>
    <w:p w14:paraId="5A7840C2" w14:textId="7E079FDB" w:rsidR="00990526" w:rsidRPr="00990526" w:rsidRDefault="00990526" w:rsidP="00990526">
      <w:pPr>
        <w:pStyle w:val="ListParagraph"/>
        <w:jc w:val="both"/>
        <w:rPr>
          <w:rFonts w:ascii="Times New Roman" w:eastAsia="Times New Roman" w:hAnsi="Times New Roman" w:cs="Times New Roman"/>
          <w:sz w:val="20"/>
          <w:szCs w:val="20"/>
        </w:rPr>
      </w:pPr>
      <w:r w:rsidRPr="00990526">
        <w:rPr>
          <w:rFonts w:ascii="Times New Roman" w:eastAsia="Times New Roman" w:hAnsi="Times New Roman" w:cs="Times New Roman"/>
          <w:sz w:val="20"/>
          <w:szCs w:val="20"/>
        </w:rPr>
        <w:t>The model's heavy reliance on Microsoft Azure complicates integration with other cloud providers or on-premises systems, introducing latency and compatibility issues.</w:t>
      </w:r>
    </w:p>
    <w:p w14:paraId="2B305DB1" w14:textId="0FC99D6A" w:rsidR="002076EC" w:rsidRDefault="002076EC" w:rsidP="002076EC">
      <w:pPr>
        <w:jc w:val="both"/>
        <w:rPr>
          <w:rFonts w:ascii="Times New Roman" w:eastAsia="Times New Roman" w:hAnsi="Times New Roman" w:cs="Times New Roman"/>
          <w:b/>
          <w:bCs/>
          <w:sz w:val="20"/>
          <w:szCs w:val="20"/>
        </w:rPr>
      </w:pPr>
    </w:p>
    <w:p w14:paraId="1E0771D7" w14:textId="493BECC0" w:rsidR="00E35F6F" w:rsidRDefault="008C34F3" w:rsidP="00E35F6F">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11</w:t>
      </w:r>
      <w:r w:rsidR="005138E2">
        <w:rPr>
          <w:rFonts w:ascii="Times New Roman" w:eastAsia="Times New Roman" w:hAnsi="Times New Roman" w:cs="Times New Roman"/>
          <w:b/>
          <w:bCs/>
          <w:sz w:val="20"/>
          <w:szCs w:val="20"/>
        </w:rPr>
        <w:t>.</w:t>
      </w:r>
      <w:r w:rsidR="00E35F6F" w:rsidRPr="00E35F6F">
        <w:rPr>
          <w:rFonts w:ascii="Times New Roman" w:eastAsia="Times New Roman" w:hAnsi="Times New Roman" w:cs="Times New Roman"/>
          <w:b/>
          <w:bCs/>
          <w:sz w:val="20"/>
          <w:szCs w:val="20"/>
        </w:rPr>
        <w:t>Conclusions and Future Work</w:t>
      </w:r>
    </w:p>
    <w:p w14:paraId="1640C031" w14:textId="77777777" w:rsidR="00E35F6F" w:rsidRPr="00E35F6F" w:rsidRDefault="00E35F6F" w:rsidP="00E35F6F">
      <w:pPr>
        <w:jc w:val="both"/>
        <w:rPr>
          <w:rFonts w:ascii="Times New Roman" w:eastAsia="Times New Roman" w:hAnsi="Times New Roman" w:cs="Times New Roman"/>
          <w:b/>
          <w:bCs/>
          <w:sz w:val="20"/>
          <w:szCs w:val="20"/>
        </w:rPr>
      </w:pPr>
    </w:p>
    <w:p w14:paraId="1EA707F2" w14:textId="77777777" w:rsidR="00E35F6F" w:rsidRPr="00E35F6F" w:rsidRDefault="00E35F6F" w:rsidP="00E35F6F">
      <w:pPr>
        <w:jc w:val="both"/>
        <w:rPr>
          <w:rFonts w:ascii="Times New Roman" w:eastAsia="Times New Roman" w:hAnsi="Times New Roman" w:cs="Times New Roman"/>
          <w:sz w:val="20"/>
          <w:szCs w:val="20"/>
        </w:rPr>
      </w:pPr>
      <w:r w:rsidRPr="00E35F6F">
        <w:rPr>
          <w:rFonts w:ascii="Times New Roman" w:eastAsia="Times New Roman" w:hAnsi="Times New Roman" w:cs="Times New Roman"/>
          <w:sz w:val="20"/>
          <w:szCs w:val="20"/>
        </w:rPr>
        <w:t>This study highlights Azure's significant impact on enhancing cloud computing through scalability, flexibility, and cost-efficiency. The integration of Azure services improves predictive model performance and data management, offering substantial benefits for businesses. Future research should explore Azure's integration with IoT, blockchain, and hybrid cloud environments, and develop industry-specific machine learning models. Additionally, focusing on the sustainability of cloud operations can drive eco-friendly advancements. These insights demonstrate Azure's pivotal role in shaping the future of data-driven industries.</w:t>
      </w:r>
    </w:p>
    <w:p w14:paraId="01F86C81" w14:textId="77777777" w:rsidR="005138E2" w:rsidRDefault="005138E2" w:rsidP="005138E2">
      <w:pPr>
        <w:rPr>
          <w:rFonts w:ascii="Times New Roman" w:eastAsia="Times New Roman" w:hAnsi="Times New Roman" w:cs="Times New Roman"/>
          <w:b/>
          <w:bCs/>
          <w:sz w:val="20"/>
          <w:szCs w:val="20"/>
        </w:rPr>
      </w:pPr>
    </w:p>
    <w:p w14:paraId="0742DA45" w14:textId="7B187F83" w:rsidR="003349C2" w:rsidRDefault="002724CC" w:rsidP="005138E2">
      <w:pPr>
        <w:rPr>
          <w:rFonts w:ascii="Times New Roman" w:hAnsi="Times New Roman" w:cs="Times New Roman"/>
          <w:b/>
          <w:bCs/>
          <w:sz w:val="20"/>
          <w:szCs w:val="20"/>
        </w:rPr>
      </w:pPr>
      <w:r>
        <w:rPr>
          <w:rFonts w:ascii="Times New Roman" w:eastAsia="Times New Roman" w:hAnsi="Times New Roman" w:cs="Times New Roman"/>
          <w:b/>
          <w:bCs/>
          <w:sz w:val="20"/>
          <w:szCs w:val="20"/>
        </w:rPr>
        <w:t>1</w:t>
      </w:r>
      <w:r w:rsidR="008C34F3">
        <w:rPr>
          <w:rFonts w:ascii="Times New Roman" w:eastAsia="Times New Roman" w:hAnsi="Times New Roman" w:cs="Times New Roman"/>
          <w:b/>
          <w:bCs/>
          <w:sz w:val="20"/>
          <w:szCs w:val="20"/>
        </w:rPr>
        <w:t>2</w:t>
      </w:r>
      <w:r w:rsidR="005138E2">
        <w:rPr>
          <w:rFonts w:ascii="Times New Roman" w:eastAsia="Times New Roman" w:hAnsi="Times New Roman" w:cs="Times New Roman"/>
          <w:b/>
          <w:bCs/>
          <w:sz w:val="20"/>
          <w:szCs w:val="20"/>
        </w:rPr>
        <w:t>.</w:t>
      </w:r>
      <w:r w:rsidR="00206FF2">
        <w:rPr>
          <w:rFonts w:ascii="Times New Roman" w:hAnsi="Times New Roman" w:cs="Times New Roman"/>
          <w:b/>
          <w:bCs/>
          <w:sz w:val="20"/>
          <w:szCs w:val="20"/>
        </w:rPr>
        <w:t>REFERENCES</w:t>
      </w:r>
    </w:p>
    <w:p w14:paraId="3F817F2F" w14:textId="77777777" w:rsidR="00206FF2" w:rsidRPr="0079714C" w:rsidRDefault="00206FF2" w:rsidP="00206FF2">
      <w:pPr>
        <w:jc w:val="center"/>
        <w:rPr>
          <w:rFonts w:ascii="Times New Roman" w:hAnsi="Times New Roman" w:cs="Times New Roman"/>
          <w:b/>
          <w:bCs/>
          <w:sz w:val="20"/>
          <w:szCs w:val="20"/>
        </w:rPr>
      </w:pPr>
    </w:p>
    <w:p w14:paraId="4A3DB309" w14:textId="77777777" w:rsidR="00317EBC" w:rsidRPr="0079714C" w:rsidRDefault="001272FF" w:rsidP="001272FF">
      <w:pPr>
        <w:pStyle w:val="paragraph"/>
        <w:spacing w:before="0" w:beforeAutospacing="0" w:after="0" w:afterAutospacing="0"/>
        <w:jc w:val="both"/>
        <w:textAlignment w:val="baseline"/>
        <w:rPr>
          <w:rStyle w:val="normaltextrun"/>
          <w:rFonts w:eastAsiaTheme="majorEastAsia"/>
          <w:color w:val="000000"/>
          <w:sz w:val="20"/>
          <w:szCs w:val="20"/>
        </w:rPr>
      </w:pPr>
      <w:bookmarkStart w:id="0" w:name="R1"/>
      <w:r w:rsidRPr="0079714C">
        <w:rPr>
          <w:rStyle w:val="normaltextrun"/>
          <w:rFonts w:eastAsiaTheme="majorEastAsia"/>
          <w:color w:val="000000"/>
          <w:sz w:val="20"/>
          <w:szCs w:val="20"/>
        </w:rPr>
        <w:t xml:space="preserve">[1] </w:t>
      </w:r>
      <w:bookmarkStart w:id="1" w:name="R2"/>
      <w:bookmarkEnd w:id="0"/>
      <w:r w:rsidR="00317EBC" w:rsidRPr="0079714C">
        <w:rPr>
          <w:color w:val="000000"/>
          <w:sz w:val="20"/>
          <w:szCs w:val="20"/>
        </w:rPr>
        <w:t>D. Parkhill,</w:t>
      </w:r>
      <w:r w:rsidR="00317EBC" w:rsidRPr="0079714C">
        <w:rPr>
          <w:rStyle w:val="apple-converted-space"/>
          <w:rFonts w:eastAsiaTheme="majorEastAsia"/>
          <w:color w:val="000000"/>
          <w:sz w:val="20"/>
          <w:szCs w:val="20"/>
        </w:rPr>
        <w:t> </w:t>
      </w:r>
      <w:r w:rsidR="00317EBC" w:rsidRPr="0079714C">
        <w:rPr>
          <w:rStyle w:val="Emphasis"/>
          <w:rFonts w:eastAsiaTheme="majorEastAsia"/>
          <w:color w:val="000000"/>
          <w:sz w:val="20"/>
          <w:szCs w:val="20"/>
        </w:rPr>
        <w:t>The Challenge of the Computer Utility</w:t>
      </w:r>
      <w:r w:rsidR="00317EBC" w:rsidRPr="0079714C">
        <w:rPr>
          <w:color w:val="000000"/>
          <w:sz w:val="20"/>
          <w:szCs w:val="20"/>
        </w:rPr>
        <w:t>. Reading, MA, USA: Addison-Wesley, 1966.</w:t>
      </w:r>
      <w:r w:rsidR="00317EBC" w:rsidRPr="0079714C">
        <w:rPr>
          <w:rStyle w:val="normaltextrun"/>
          <w:rFonts w:eastAsiaTheme="majorEastAsia"/>
          <w:color w:val="000000"/>
          <w:sz w:val="20"/>
          <w:szCs w:val="20"/>
        </w:rPr>
        <w:t xml:space="preserve"> </w:t>
      </w:r>
    </w:p>
    <w:p w14:paraId="37C4D137" w14:textId="77777777" w:rsidR="00317EBC" w:rsidRPr="0079714C" w:rsidRDefault="001272FF" w:rsidP="001272FF">
      <w:pPr>
        <w:pStyle w:val="paragraph"/>
        <w:spacing w:before="0" w:beforeAutospacing="0" w:after="0" w:afterAutospacing="0"/>
        <w:jc w:val="both"/>
        <w:textAlignment w:val="baseline"/>
        <w:rPr>
          <w:rStyle w:val="normaltextrun"/>
          <w:rFonts w:eastAsiaTheme="majorEastAsia"/>
          <w:color w:val="000000"/>
          <w:sz w:val="20"/>
          <w:szCs w:val="20"/>
        </w:rPr>
      </w:pPr>
      <w:r w:rsidRPr="0079714C">
        <w:rPr>
          <w:rStyle w:val="normaltextrun"/>
          <w:rFonts w:eastAsiaTheme="majorEastAsia"/>
          <w:color w:val="000000"/>
          <w:sz w:val="20"/>
          <w:szCs w:val="20"/>
        </w:rPr>
        <w:t xml:space="preserve">[2] </w:t>
      </w:r>
      <w:bookmarkStart w:id="2" w:name="R3"/>
      <w:bookmarkEnd w:id="1"/>
      <w:r w:rsidR="00317EBC" w:rsidRPr="0079714C">
        <w:rPr>
          <w:color w:val="000000"/>
          <w:sz w:val="20"/>
          <w:szCs w:val="20"/>
        </w:rPr>
        <w:t xml:space="preserve">P. </w:t>
      </w:r>
      <w:proofErr w:type="spellStart"/>
      <w:r w:rsidR="00317EBC" w:rsidRPr="0079714C">
        <w:rPr>
          <w:color w:val="000000"/>
          <w:sz w:val="20"/>
          <w:szCs w:val="20"/>
        </w:rPr>
        <w:t>Botteri</w:t>
      </w:r>
      <w:proofErr w:type="spellEnd"/>
      <w:r w:rsidR="00317EBC" w:rsidRPr="0079714C">
        <w:rPr>
          <w:color w:val="000000"/>
          <w:sz w:val="20"/>
          <w:szCs w:val="20"/>
        </w:rPr>
        <w:t xml:space="preserve">, D. Cowan, B. Deeter, A. Fisher, D. Garg, B. Goodman, J. Levine, G. </w:t>
      </w:r>
      <w:proofErr w:type="spellStart"/>
      <w:r w:rsidR="00317EBC" w:rsidRPr="0079714C">
        <w:rPr>
          <w:color w:val="000000"/>
          <w:sz w:val="20"/>
          <w:szCs w:val="20"/>
        </w:rPr>
        <w:t>Messiana</w:t>
      </w:r>
      <w:proofErr w:type="spellEnd"/>
      <w:r w:rsidR="00317EBC" w:rsidRPr="0079714C">
        <w:rPr>
          <w:color w:val="000000"/>
          <w:sz w:val="20"/>
          <w:szCs w:val="20"/>
        </w:rPr>
        <w:t>, A. Sarin, and S. Tavel, “Bessemer’s top 10 laws of cloud computing and SaaS,” Bessemer Venture Partners, 2010.</w:t>
      </w:r>
      <w:r w:rsidR="00317EBC" w:rsidRPr="0079714C">
        <w:rPr>
          <w:rStyle w:val="normaltextrun"/>
          <w:rFonts w:eastAsiaTheme="majorEastAsia"/>
          <w:color w:val="000000"/>
          <w:sz w:val="20"/>
          <w:szCs w:val="20"/>
        </w:rPr>
        <w:t xml:space="preserve"> </w:t>
      </w:r>
    </w:p>
    <w:p w14:paraId="209F55F8" w14:textId="342E737D" w:rsidR="00317EBC" w:rsidRPr="0079714C" w:rsidRDefault="001272FF" w:rsidP="0080767D">
      <w:pPr>
        <w:pStyle w:val="paragraph"/>
        <w:spacing w:before="0" w:beforeAutospacing="0" w:after="0" w:afterAutospacing="0"/>
        <w:jc w:val="both"/>
        <w:textAlignment w:val="baseline"/>
        <w:rPr>
          <w:rStyle w:val="normaltextrun"/>
          <w:rFonts w:eastAsiaTheme="majorEastAsia"/>
          <w:color w:val="000000"/>
          <w:sz w:val="20"/>
          <w:szCs w:val="20"/>
        </w:rPr>
      </w:pPr>
      <w:r w:rsidRPr="0079714C">
        <w:rPr>
          <w:rStyle w:val="normaltextrun"/>
          <w:rFonts w:eastAsiaTheme="majorEastAsia"/>
          <w:color w:val="000000"/>
          <w:sz w:val="20"/>
          <w:szCs w:val="20"/>
        </w:rPr>
        <w:t>[3</w:t>
      </w:r>
      <w:bookmarkStart w:id="3" w:name="R5"/>
      <w:bookmarkEnd w:id="2"/>
      <w:r w:rsidR="004E505F" w:rsidRPr="0079714C">
        <w:rPr>
          <w:sz w:val="20"/>
          <w:szCs w:val="20"/>
        </w:rPr>
        <w:t xml:space="preserve">] </w:t>
      </w:r>
      <w:r w:rsidR="003033FF" w:rsidRPr="0079714C">
        <w:rPr>
          <w:sz w:val="20"/>
          <w:szCs w:val="20"/>
        </w:rPr>
        <w:t xml:space="preserve">Gartner. (2023). </w:t>
      </w:r>
      <w:r w:rsidR="003033FF" w:rsidRPr="0079714C">
        <w:rPr>
          <w:rStyle w:val="Emphasis"/>
          <w:rFonts w:eastAsiaTheme="majorEastAsia"/>
          <w:sz w:val="20"/>
          <w:szCs w:val="20"/>
        </w:rPr>
        <w:t>Gartner Forecasts Worldwide Public Cloud End-User Spending to Reach $679 Billion in 2024</w:t>
      </w:r>
      <w:r w:rsidR="003033FF" w:rsidRPr="0079714C">
        <w:rPr>
          <w:sz w:val="20"/>
          <w:szCs w:val="20"/>
        </w:rPr>
        <w:t>.</w:t>
      </w:r>
    </w:p>
    <w:p w14:paraId="425BD14D" w14:textId="217F5F75" w:rsidR="00317EBC" w:rsidRPr="0079714C" w:rsidRDefault="001272FF" w:rsidP="00A04E17">
      <w:pPr>
        <w:pStyle w:val="paragraph"/>
        <w:spacing w:before="0" w:beforeAutospacing="0" w:after="0" w:afterAutospacing="0"/>
        <w:jc w:val="both"/>
        <w:textAlignment w:val="baseline"/>
        <w:rPr>
          <w:rStyle w:val="normaltextrun"/>
          <w:rFonts w:eastAsiaTheme="majorEastAsia"/>
          <w:color w:val="000000"/>
          <w:sz w:val="20"/>
          <w:szCs w:val="20"/>
        </w:rPr>
      </w:pPr>
      <w:r w:rsidRPr="0079714C">
        <w:rPr>
          <w:rStyle w:val="normaltextrun"/>
          <w:rFonts w:eastAsiaTheme="majorEastAsia"/>
          <w:color w:val="000000"/>
          <w:sz w:val="20"/>
          <w:szCs w:val="20"/>
        </w:rPr>
        <w:t>[</w:t>
      </w:r>
      <w:r w:rsidR="00C07892" w:rsidRPr="0079714C">
        <w:rPr>
          <w:rStyle w:val="normaltextrun"/>
          <w:rFonts w:eastAsiaTheme="majorEastAsia"/>
          <w:color w:val="000000"/>
          <w:sz w:val="20"/>
          <w:szCs w:val="20"/>
        </w:rPr>
        <w:t>4</w:t>
      </w:r>
      <w:r w:rsidRPr="0079714C">
        <w:rPr>
          <w:rStyle w:val="normaltextrun"/>
          <w:rFonts w:eastAsiaTheme="majorEastAsia"/>
          <w:color w:val="000000"/>
          <w:sz w:val="20"/>
          <w:szCs w:val="20"/>
        </w:rPr>
        <w:t xml:space="preserve">] </w:t>
      </w:r>
      <w:bookmarkStart w:id="4" w:name="R6"/>
      <w:bookmarkEnd w:id="3"/>
      <w:r w:rsidR="00317EBC" w:rsidRPr="0079714C">
        <w:rPr>
          <w:color w:val="000000"/>
          <w:sz w:val="20"/>
          <w:szCs w:val="20"/>
        </w:rPr>
        <w:t>M. Armbrust,</w:t>
      </w:r>
      <w:r w:rsidR="00317EBC" w:rsidRPr="0079714C">
        <w:rPr>
          <w:rStyle w:val="apple-converted-space"/>
          <w:rFonts w:eastAsiaTheme="majorEastAsia"/>
          <w:color w:val="000000"/>
          <w:sz w:val="20"/>
          <w:szCs w:val="20"/>
        </w:rPr>
        <w:t> </w:t>
      </w:r>
      <w:r w:rsidR="00317EBC" w:rsidRPr="0079714C">
        <w:rPr>
          <w:rStyle w:val="hljs-selector-tag"/>
          <w:rFonts w:eastAsiaTheme="majorEastAsia"/>
          <w:color w:val="000000"/>
          <w:sz w:val="20"/>
          <w:szCs w:val="20"/>
        </w:rPr>
        <w:t>A</w:t>
      </w:r>
      <w:r w:rsidR="00317EBC" w:rsidRPr="0079714C">
        <w:rPr>
          <w:color w:val="000000"/>
          <w:sz w:val="20"/>
          <w:szCs w:val="20"/>
        </w:rPr>
        <w:t>. Fox, R. Griffith,</w:t>
      </w:r>
      <w:r w:rsidR="00317EBC" w:rsidRPr="0079714C">
        <w:rPr>
          <w:rStyle w:val="apple-converted-space"/>
          <w:rFonts w:eastAsiaTheme="majorEastAsia"/>
          <w:color w:val="000000"/>
          <w:sz w:val="20"/>
          <w:szCs w:val="20"/>
        </w:rPr>
        <w:t> </w:t>
      </w:r>
      <w:r w:rsidR="00317EBC" w:rsidRPr="0079714C">
        <w:rPr>
          <w:rStyle w:val="hljs-selector-tag"/>
          <w:rFonts w:eastAsiaTheme="majorEastAsia"/>
          <w:color w:val="000000"/>
          <w:sz w:val="20"/>
          <w:szCs w:val="20"/>
        </w:rPr>
        <w:t>A</w:t>
      </w:r>
      <w:r w:rsidR="00317EBC" w:rsidRPr="0079714C">
        <w:rPr>
          <w:color w:val="000000"/>
          <w:sz w:val="20"/>
          <w:szCs w:val="20"/>
        </w:rPr>
        <w:t>. D. Joseph, R. Katz,</w:t>
      </w:r>
      <w:r w:rsidR="00317EBC" w:rsidRPr="0079714C">
        <w:rPr>
          <w:rStyle w:val="apple-converted-space"/>
          <w:rFonts w:eastAsiaTheme="majorEastAsia"/>
          <w:color w:val="000000"/>
          <w:sz w:val="20"/>
          <w:szCs w:val="20"/>
        </w:rPr>
        <w:t> </w:t>
      </w:r>
      <w:r w:rsidR="00317EBC" w:rsidRPr="0079714C">
        <w:rPr>
          <w:rStyle w:val="hljs-selector-tag"/>
          <w:rFonts w:eastAsiaTheme="majorEastAsia"/>
          <w:color w:val="000000"/>
          <w:sz w:val="20"/>
          <w:szCs w:val="20"/>
        </w:rPr>
        <w:t>A</w:t>
      </w:r>
      <w:r w:rsidR="00317EBC" w:rsidRPr="0079714C">
        <w:rPr>
          <w:color w:val="000000"/>
          <w:sz w:val="20"/>
          <w:szCs w:val="20"/>
        </w:rPr>
        <w:t>. Konwinski, G. Lee, D. Patterson,</w:t>
      </w:r>
      <w:r w:rsidR="00317EBC" w:rsidRPr="0079714C">
        <w:rPr>
          <w:rStyle w:val="apple-converted-space"/>
          <w:rFonts w:eastAsiaTheme="majorEastAsia"/>
          <w:color w:val="000000"/>
          <w:sz w:val="20"/>
          <w:szCs w:val="20"/>
        </w:rPr>
        <w:t> </w:t>
      </w:r>
      <w:r w:rsidR="00317EBC" w:rsidRPr="0079714C">
        <w:rPr>
          <w:rStyle w:val="hljs-selector-tag"/>
          <w:rFonts w:eastAsiaTheme="majorEastAsia"/>
          <w:color w:val="000000"/>
          <w:sz w:val="20"/>
          <w:szCs w:val="20"/>
        </w:rPr>
        <w:t>A</w:t>
      </w:r>
      <w:r w:rsidR="00317EBC" w:rsidRPr="0079714C">
        <w:rPr>
          <w:color w:val="000000"/>
          <w:sz w:val="20"/>
          <w:szCs w:val="20"/>
        </w:rPr>
        <w:t>. Rabkin,</w:t>
      </w:r>
      <w:r w:rsidR="00317EBC" w:rsidRPr="0079714C">
        <w:rPr>
          <w:rStyle w:val="apple-converted-space"/>
          <w:rFonts w:eastAsiaTheme="majorEastAsia"/>
          <w:color w:val="000000"/>
          <w:sz w:val="20"/>
          <w:szCs w:val="20"/>
        </w:rPr>
        <w:t> </w:t>
      </w:r>
      <w:r w:rsidR="00317EBC" w:rsidRPr="0079714C">
        <w:rPr>
          <w:rStyle w:val="hljs-selector-tag"/>
          <w:rFonts w:eastAsiaTheme="majorEastAsia"/>
          <w:color w:val="000000"/>
          <w:sz w:val="20"/>
          <w:szCs w:val="20"/>
        </w:rPr>
        <w:t>I</w:t>
      </w:r>
      <w:r w:rsidR="00317EBC" w:rsidRPr="0079714C">
        <w:rPr>
          <w:color w:val="000000"/>
          <w:sz w:val="20"/>
          <w:szCs w:val="20"/>
        </w:rPr>
        <w:t>. Stoica, and M. Zaharia, “</w:t>
      </w:r>
      <w:r w:rsidR="00317EBC" w:rsidRPr="0079714C">
        <w:rPr>
          <w:rStyle w:val="hljs-selector-tag"/>
          <w:rFonts w:eastAsiaTheme="majorEastAsia"/>
          <w:color w:val="000000"/>
          <w:sz w:val="20"/>
          <w:szCs w:val="20"/>
        </w:rPr>
        <w:t>A</w:t>
      </w:r>
      <w:r w:rsidR="00317EBC" w:rsidRPr="0079714C">
        <w:rPr>
          <w:rStyle w:val="apple-converted-space"/>
          <w:rFonts w:eastAsiaTheme="majorEastAsia"/>
          <w:color w:val="000000"/>
          <w:sz w:val="20"/>
          <w:szCs w:val="20"/>
        </w:rPr>
        <w:t> </w:t>
      </w:r>
      <w:r w:rsidR="00317EBC" w:rsidRPr="0079714C">
        <w:rPr>
          <w:color w:val="000000"/>
          <w:sz w:val="20"/>
          <w:szCs w:val="20"/>
        </w:rPr>
        <w:t xml:space="preserve">view of cloud computing,” </w:t>
      </w:r>
      <w:proofErr w:type="spellStart"/>
      <w:r w:rsidR="00317EBC" w:rsidRPr="0079714C">
        <w:rPr>
          <w:color w:val="000000"/>
          <w:sz w:val="20"/>
          <w:szCs w:val="20"/>
        </w:rPr>
        <w:t>Commun</w:t>
      </w:r>
      <w:proofErr w:type="spellEnd"/>
      <w:r w:rsidR="00317EBC" w:rsidRPr="0079714C">
        <w:rPr>
          <w:color w:val="000000"/>
          <w:sz w:val="20"/>
          <w:szCs w:val="20"/>
        </w:rPr>
        <w:t>. ACM, vol.</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53</w:t>
      </w:r>
      <w:r w:rsidR="00317EBC" w:rsidRPr="0079714C">
        <w:rPr>
          <w:color w:val="000000"/>
          <w:sz w:val="20"/>
          <w:szCs w:val="20"/>
        </w:rPr>
        <w:t>, no.</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4</w:t>
      </w:r>
      <w:r w:rsidR="00317EBC" w:rsidRPr="0079714C">
        <w:rPr>
          <w:color w:val="000000"/>
          <w:sz w:val="20"/>
          <w:szCs w:val="20"/>
        </w:rPr>
        <w:t>, pp.</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50</w:t>
      </w:r>
      <w:r w:rsidR="00317EBC" w:rsidRPr="0079714C">
        <w:rPr>
          <w:color w:val="000000"/>
          <w:sz w:val="20"/>
          <w:szCs w:val="20"/>
        </w:rPr>
        <w:t>-</w:t>
      </w:r>
      <w:r w:rsidR="00317EBC" w:rsidRPr="0079714C">
        <w:rPr>
          <w:rStyle w:val="hljs-number"/>
          <w:rFonts w:eastAsiaTheme="majorEastAsia"/>
          <w:color w:val="000000"/>
          <w:sz w:val="20"/>
          <w:szCs w:val="20"/>
        </w:rPr>
        <w:t>58</w:t>
      </w:r>
      <w:r w:rsidR="00317EBC" w:rsidRPr="0079714C">
        <w:rPr>
          <w:color w:val="000000"/>
          <w:sz w:val="20"/>
          <w:szCs w:val="20"/>
        </w:rPr>
        <w:t>,</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2010</w:t>
      </w:r>
      <w:r w:rsidR="00317EBC" w:rsidRPr="0079714C">
        <w:rPr>
          <w:color w:val="000000"/>
          <w:sz w:val="20"/>
          <w:szCs w:val="20"/>
        </w:rPr>
        <w:t>.</w:t>
      </w:r>
      <w:r w:rsidR="00317EBC" w:rsidRPr="0079714C">
        <w:rPr>
          <w:rStyle w:val="normaltextrun"/>
          <w:rFonts w:eastAsiaTheme="majorEastAsia"/>
          <w:color w:val="000000" w:themeColor="text1"/>
          <w:sz w:val="20"/>
          <w:szCs w:val="20"/>
        </w:rPr>
        <w:t xml:space="preserve"> </w:t>
      </w:r>
      <w:bookmarkStart w:id="5" w:name="R7"/>
      <w:bookmarkEnd w:id="4"/>
      <w:r w:rsidR="007D226B" w:rsidRPr="0079714C">
        <w:rPr>
          <w:rStyle w:val="normaltextrun"/>
          <w:rFonts w:eastAsiaTheme="majorEastAsia"/>
          <w:color w:val="000000"/>
          <w:sz w:val="20"/>
          <w:szCs w:val="20"/>
        </w:rPr>
        <w:t xml:space="preserve"> </w:t>
      </w:r>
    </w:p>
    <w:p w14:paraId="48494EBC" w14:textId="50A2E7C7" w:rsidR="002B34AF" w:rsidRPr="0079714C" w:rsidRDefault="007D226B" w:rsidP="00D23F17">
      <w:pPr>
        <w:pStyle w:val="paragraph"/>
        <w:spacing w:before="0" w:beforeAutospacing="0" w:after="0" w:afterAutospacing="0"/>
        <w:jc w:val="both"/>
        <w:textAlignment w:val="baseline"/>
        <w:rPr>
          <w:color w:val="04242D"/>
          <w:sz w:val="20"/>
          <w:szCs w:val="20"/>
        </w:rPr>
      </w:pPr>
      <w:r w:rsidRPr="0079714C">
        <w:rPr>
          <w:rStyle w:val="normaltextrun"/>
          <w:rFonts w:eastAsiaTheme="majorEastAsia"/>
          <w:color w:val="000000"/>
          <w:sz w:val="20"/>
          <w:szCs w:val="20"/>
        </w:rPr>
        <w:t>[</w:t>
      </w:r>
      <w:r w:rsidR="00B36DAC" w:rsidRPr="0079714C">
        <w:rPr>
          <w:rStyle w:val="normaltextrun"/>
          <w:rFonts w:eastAsiaTheme="majorEastAsia"/>
          <w:color w:val="000000"/>
          <w:sz w:val="20"/>
          <w:szCs w:val="20"/>
        </w:rPr>
        <w:t>5</w:t>
      </w:r>
      <w:r w:rsidRPr="0079714C">
        <w:rPr>
          <w:rStyle w:val="normaltextrun"/>
          <w:rFonts w:eastAsiaTheme="majorEastAsia"/>
          <w:color w:val="000000"/>
          <w:sz w:val="20"/>
          <w:szCs w:val="20"/>
        </w:rPr>
        <w:t>]</w:t>
      </w:r>
      <w:r w:rsidRPr="0079714C">
        <w:rPr>
          <w:color w:val="04242D"/>
          <w:sz w:val="20"/>
          <w:szCs w:val="20"/>
          <w:shd w:val="clear" w:color="auto" w:fill="FFFFFF"/>
        </w:rPr>
        <w:t xml:space="preserve"> Geoff </w:t>
      </w:r>
      <w:r w:rsidR="00D23F17" w:rsidRPr="0079714C">
        <w:rPr>
          <w:color w:val="04242D"/>
          <w:sz w:val="20"/>
          <w:szCs w:val="20"/>
          <w:shd w:val="clear" w:color="auto" w:fill="FFFFFF"/>
        </w:rPr>
        <w:t>Barnett,</w:t>
      </w:r>
      <w:r w:rsidR="00D23F17" w:rsidRPr="0079714C">
        <w:rPr>
          <w:color w:val="04242D"/>
          <w:sz w:val="20"/>
          <w:szCs w:val="20"/>
        </w:rPr>
        <w:t xml:space="preserve"> “Embracing</w:t>
      </w:r>
      <w:r w:rsidR="002B34AF" w:rsidRPr="0079714C">
        <w:rPr>
          <w:color w:val="04242D"/>
          <w:sz w:val="20"/>
          <w:szCs w:val="20"/>
        </w:rPr>
        <w:t xml:space="preserve"> the future: AI and cloud computing</w:t>
      </w:r>
      <w:r w:rsidR="00D23F17" w:rsidRPr="0079714C">
        <w:rPr>
          <w:b/>
          <w:bCs/>
          <w:color w:val="04242D"/>
          <w:sz w:val="20"/>
          <w:szCs w:val="20"/>
        </w:rPr>
        <w:t>”,</w:t>
      </w:r>
      <w:r w:rsidR="00D23F17" w:rsidRPr="0079714C">
        <w:rPr>
          <w:color w:val="04242D"/>
          <w:sz w:val="20"/>
          <w:szCs w:val="20"/>
        </w:rPr>
        <w:t>2024.</w:t>
      </w:r>
    </w:p>
    <w:p w14:paraId="3FF69DB5" w14:textId="2EF36359" w:rsidR="00B36DAC" w:rsidRPr="0079714C" w:rsidRDefault="00B36DAC" w:rsidP="00D23F17">
      <w:pPr>
        <w:pStyle w:val="paragraph"/>
        <w:spacing w:before="0" w:beforeAutospacing="0" w:after="0" w:afterAutospacing="0"/>
        <w:jc w:val="both"/>
        <w:textAlignment w:val="baseline"/>
        <w:rPr>
          <w:rFonts w:eastAsiaTheme="majorEastAsia"/>
          <w:color w:val="000000" w:themeColor="text1"/>
          <w:sz w:val="20"/>
          <w:szCs w:val="20"/>
        </w:rPr>
      </w:pPr>
      <w:r w:rsidRPr="0079714C">
        <w:rPr>
          <w:rStyle w:val="normaltextrun"/>
          <w:rFonts w:eastAsiaTheme="majorEastAsia"/>
          <w:color w:val="000000"/>
          <w:sz w:val="20"/>
          <w:szCs w:val="20"/>
        </w:rPr>
        <w:t>[6]</w:t>
      </w:r>
      <w:r w:rsidRPr="0079714C">
        <w:rPr>
          <w:sz w:val="20"/>
          <w:szCs w:val="20"/>
        </w:rPr>
        <w:t xml:space="preserve"> Erl, T. (2013). </w:t>
      </w:r>
      <w:r w:rsidRPr="0079714C">
        <w:rPr>
          <w:rStyle w:val="Emphasis"/>
          <w:rFonts w:eastAsiaTheme="majorEastAsia"/>
          <w:sz w:val="20"/>
          <w:szCs w:val="20"/>
        </w:rPr>
        <w:t>Cloud Computing: Concepts, Technology &amp; Architecture</w:t>
      </w:r>
      <w:r w:rsidRPr="0079714C">
        <w:rPr>
          <w:sz w:val="20"/>
          <w:szCs w:val="20"/>
        </w:rPr>
        <w:t>. Prentice Hall.</w:t>
      </w:r>
    </w:p>
    <w:p w14:paraId="76BC8918" w14:textId="09EE0D29" w:rsidR="00317EBC" w:rsidRPr="0079714C" w:rsidRDefault="00A04E17" w:rsidP="00836C06">
      <w:pPr>
        <w:pStyle w:val="paragraph"/>
        <w:spacing w:before="0" w:beforeAutospacing="0" w:after="0" w:afterAutospacing="0"/>
        <w:jc w:val="both"/>
        <w:textAlignment w:val="baseline"/>
        <w:rPr>
          <w:rStyle w:val="normaltextrun"/>
          <w:rFonts w:eastAsiaTheme="majorEastAsia"/>
          <w:color w:val="000000"/>
          <w:sz w:val="20"/>
          <w:szCs w:val="20"/>
        </w:rPr>
      </w:pPr>
      <w:r w:rsidRPr="0079714C">
        <w:rPr>
          <w:rStyle w:val="normaltextrun"/>
          <w:rFonts w:eastAsiaTheme="majorEastAsia"/>
          <w:color w:val="000000"/>
          <w:sz w:val="20"/>
          <w:szCs w:val="20"/>
        </w:rPr>
        <w:t>[</w:t>
      </w:r>
      <w:r w:rsidR="00875C52" w:rsidRPr="0079714C">
        <w:rPr>
          <w:rStyle w:val="normaltextrun"/>
          <w:rFonts w:eastAsiaTheme="majorEastAsia"/>
          <w:color w:val="000000"/>
          <w:sz w:val="20"/>
          <w:szCs w:val="20"/>
        </w:rPr>
        <w:t>7</w:t>
      </w:r>
      <w:r w:rsidRPr="0079714C">
        <w:rPr>
          <w:rStyle w:val="normaltextrun"/>
          <w:rFonts w:eastAsiaTheme="majorEastAsia"/>
          <w:color w:val="000000"/>
          <w:sz w:val="20"/>
          <w:szCs w:val="20"/>
        </w:rPr>
        <w:t xml:space="preserve">] </w:t>
      </w:r>
      <w:bookmarkStart w:id="6" w:name="R8"/>
      <w:bookmarkEnd w:id="5"/>
      <w:r w:rsidR="00317EBC" w:rsidRPr="0079714C">
        <w:rPr>
          <w:color w:val="000000"/>
          <w:sz w:val="20"/>
          <w:szCs w:val="20"/>
        </w:rPr>
        <w:t>T. Poya</w:t>
      </w:r>
      <w:r w:rsidR="00317EBC" w:rsidRPr="0079714C">
        <w:rPr>
          <w:rStyle w:val="apple-converted-space"/>
          <w:rFonts w:eastAsiaTheme="majorEastAsia"/>
          <w:color w:val="000000"/>
          <w:sz w:val="20"/>
          <w:szCs w:val="20"/>
        </w:rPr>
        <w:t> </w:t>
      </w:r>
      <w:r w:rsidR="00317EBC" w:rsidRPr="0079714C">
        <w:rPr>
          <w:rStyle w:val="hljs-keyword"/>
          <w:rFonts w:eastAsiaTheme="majorEastAsia"/>
          <w:color w:val="000000"/>
          <w:sz w:val="20"/>
          <w:szCs w:val="20"/>
        </w:rPr>
        <w:t>and</w:t>
      </w:r>
      <w:r w:rsidR="00317EBC" w:rsidRPr="0079714C">
        <w:rPr>
          <w:rStyle w:val="apple-converted-space"/>
          <w:rFonts w:eastAsiaTheme="majorEastAsia"/>
          <w:color w:val="000000"/>
          <w:sz w:val="20"/>
          <w:szCs w:val="20"/>
        </w:rPr>
        <w:t> </w:t>
      </w:r>
      <w:r w:rsidR="00317EBC" w:rsidRPr="0079714C">
        <w:rPr>
          <w:color w:val="000000"/>
          <w:sz w:val="20"/>
          <w:szCs w:val="20"/>
        </w:rPr>
        <w:t>R. Mishra, “Research paper</w:t>
      </w:r>
      <w:r w:rsidR="00317EBC" w:rsidRPr="0079714C">
        <w:rPr>
          <w:rStyle w:val="apple-converted-space"/>
          <w:rFonts w:eastAsiaTheme="majorEastAsia"/>
          <w:color w:val="000000"/>
          <w:sz w:val="20"/>
          <w:szCs w:val="20"/>
        </w:rPr>
        <w:t> </w:t>
      </w:r>
      <w:r w:rsidR="00317EBC" w:rsidRPr="0079714C">
        <w:rPr>
          <w:rStyle w:val="hljs-keyword"/>
          <w:rFonts w:eastAsiaTheme="majorEastAsia"/>
          <w:color w:val="000000"/>
          <w:sz w:val="20"/>
          <w:szCs w:val="20"/>
        </w:rPr>
        <w:t>on</w:t>
      </w:r>
      <w:r w:rsidR="00317EBC" w:rsidRPr="0079714C">
        <w:rPr>
          <w:rStyle w:val="apple-converted-space"/>
          <w:rFonts w:eastAsiaTheme="majorEastAsia"/>
          <w:color w:val="000000"/>
          <w:sz w:val="20"/>
          <w:szCs w:val="20"/>
        </w:rPr>
        <w:t> </w:t>
      </w:r>
      <w:r w:rsidR="00317EBC" w:rsidRPr="0079714C">
        <w:rPr>
          <w:color w:val="000000"/>
          <w:sz w:val="20"/>
          <w:szCs w:val="20"/>
        </w:rPr>
        <w:t>incremental data load</w:t>
      </w:r>
      <w:r w:rsidR="00317EBC" w:rsidRPr="0079714C">
        <w:rPr>
          <w:rStyle w:val="apple-converted-space"/>
          <w:rFonts w:eastAsiaTheme="majorEastAsia"/>
          <w:color w:val="000000"/>
          <w:sz w:val="20"/>
          <w:szCs w:val="20"/>
        </w:rPr>
        <w:t> </w:t>
      </w:r>
      <w:r w:rsidR="00317EBC" w:rsidRPr="0079714C">
        <w:rPr>
          <w:rStyle w:val="hljs-keyword"/>
          <w:rFonts w:eastAsiaTheme="majorEastAsia"/>
          <w:color w:val="000000"/>
          <w:sz w:val="20"/>
          <w:szCs w:val="20"/>
        </w:rPr>
        <w:t>on</w:t>
      </w:r>
      <w:r w:rsidR="00317EBC" w:rsidRPr="0079714C">
        <w:rPr>
          <w:rStyle w:val="apple-converted-space"/>
          <w:rFonts w:eastAsiaTheme="majorEastAsia"/>
          <w:color w:val="000000"/>
          <w:sz w:val="20"/>
          <w:szCs w:val="20"/>
        </w:rPr>
        <w:t> </w:t>
      </w:r>
      <w:r w:rsidR="00317EBC" w:rsidRPr="0079714C">
        <w:rPr>
          <w:color w:val="000000"/>
          <w:sz w:val="20"/>
          <w:szCs w:val="20"/>
        </w:rPr>
        <w:t>premises to Azure,” Int. J. Sci. Res., vol.</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7</w:t>
      </w:r>
      <w:r w:rsidR="00317EBC" w:rsidRPr="0079714C">
        <w:rPr>
          <w:color w:val="000000"/>
          <w:sz w:val="20"/>
          <w:szCs w:val="20"/>
        </w:rPr>
        <w:t>, no.</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5</w:t>
      </w:r>
      <w:r w:rsidR="00317EBC" w:rsidRPr="0079714C">
        <w:rPr>
          <w:color w:val="000000"/>
          <w:sz w:val="20"/>
          <w:szCs w:val="20"/>
        </w:rPr>
        <w:t>, pp.</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885-889</w:t>
      </w:r>
      <w:r w:rsidR="00317EBC" w:rsidRPr="0079714C">
        <w:rPr>
          <w:color w:val="000000"/>
          <w:sz w:val="20"/>
          <w:szCs w:val="20"/>
        </w:rPr>
        <w:t>, May</w:t>
      </w:r>
      <w:r w:rsidR="00317EBC" w:rsidRPr="0079714C">
        <w:rPr>
          <w:rStyle w:val="apple-converted-space"/>
          <w:rFonts w:eastAsiaTheme="majorEastAsia"/>
          <w:color w:val="000000"/>
          <w:sz w:val="20"/>
          <w:szCs w:val="20"/>
        </w:rPr>
        <w:t> </w:t>
      </w:r>
      <w:r w:rsidR="00317EBC" w:rsidRPr="0079714C">
        <w:rPr>
          <w:rStyle w:val="hljs-number"/>
          <w:rFonts w:eastAsiaTheme="majorEastAsia"/>
          <w:color w:val="000000"/>
          <w:sz w:val="20"/>
          <w:szCs w:val="20"/>
        </w:rPr>
        <w:t>2018.</w:t>
      </w:r>
      <w:r w:rsidR="00317EBC" w:rsidRPr="0079714C">
        <w:rPr>
          <w:rStyle w:val="normaltextrun"/>
          <w:rFonts w:eastAsiaTheme="majorEastAsia"/>
          <w:color w:val="000000"/>
          <w:sz w:val="20"/>
          <w:szCs w:val="20"/>
        </w:rPr>
        <w:t xml:space="preserve"> </w:t>
      </w:r>
    </w:p>
    <w:p w14:paraId="67BF9765" w14:textId="6D3001D9" w:rsidR="00836C06" w:rsidRPr="0079714C" w:rsidRDefault="00836C06" w:rsidP="00836C06">
      <w:pPr>
        <w:pStyle w:val="paragraph"/>
        <w:spacing w:before="0" w:beforeAutospacing="0" w:after="0" w:afterAutospacing="0"/>
        <w:jc w:val="both"/>
        <w:textAlignment w:val="baseline"/>
        <w:rPr>
          <w:sz w:val="20"/>
          <w:szCs w:val="20"/>
        </w:rPr>
      </w:pPr>
      <w:r w:rsidRPr="0079714C">
        <w:rPr>
          <w:rStyle w:val="normaltextrun"/>
          <w:rFonts w:eastAsiaTheme="majorEastAsia"/>
          <w:color w:val="000000"/>
          <w:sz w:val="20"/>
          <w:szCs w:val="20"/>
        </w:rPr>
        <w:t xml:space="preserve">[8] V. J. Reddi, G. </w:t>
      </w:r>
      <w:proofErr w:type="spellStart"/>
      <w:r w:rsidRPr="0079714C">
        <w:rPr>
          <w:rStyle w:val="normaltextrun"/>
          <w:rFonts w:eastAsiaTheme="majorEastAsia"/>
          <w:color w:val="000000"/>
          <w:sz w:val="20"/>
          <w:szCs w:val="20"/>
        </w:rPr>
        <w:t>Diamos</w:t>
      </w:r>
      <w:proofErr w:type="spellEnd"/>
      <w:r w:rsidRPr="0079714C">
        <w:rPr>
          <w:rStyle w:val="normaltextrun"/>
          <w:rFonts w:eastAsiaTheme="majorEastAsia"/>
          <w:color w:val="000000"/>
          <w:sz w:val="20"/>
          <w:szCs w:val="20"/>
        </w:rPr>
        <w:t>, P. Warden, P. Mattson, and D. Kanter, “Data engineering for everyone,” arXiv.org, Feb. 23, 2021.</w:t>
      </w:r>
    </w:p>
    <w:p w14:paraId="13B82FBC" w14:textId="2250F83B" w:rsidR="009B0F37" w:rsidRPr="0079714C" w:rsidRDefault="00A04E17" w:rsidP="00A04E17">
      <w:pPr>
        <w:pStyle w:val="paragraph"/>
        <w:spacing w:before="0" w:beforeAutospacing="0" w:after="0" w:afterAutospacing="0"/>
        <w:jc w:val="both"/>
        <w:textAlignment w:val="baseline"/>
        <w:rPr>
          <w:rStyle w:val="eop"/>
          <w:rFonts w:eastAsiaTheme="majorEastAsia"/>
          <w:color w:val="000000"/>
          <w:sz w:val="20"/>
          <w:szCs w:val="20"/>
        </w:rPr>
      </w:pPr>
      <w:bookmarkStart w:id="7" w:name="R9"/>
      <w:bookmarkEnd w:id="6"/>
      <w:r w:rsidRPr="0079714C">
        <w:rPr>
          <w:rStyle w:val="normaltextrun"/>
          <w:rFonts w:eastAsiaTheme="majorEastAsia"/>
          <w:color w:val="000000"/>
          <w:sz w:val="20"/>
          <w:szCs w:val="20"/>
        </w:rPr>
        <w:t>[9]</w:t>
      </w:r>
      <w:r w:rsidR="006F4EA5" w:rsidRPr="0079714C">
        <w:rPr>
          <w:rStyle w:val="normaltextrun"/>
          <w:rFonts w:eastAsiaTheme="majorEastAsia"/>
          <w:color w:val="000000"/>
          <w:sz w:val="20"/>
          <w:szCs w:val="20"/>
        </w:rPr>
        <w:t xml:space="preserve"> </w:t>
      </w:r>
      <w:proofErr w:type="spellStart"/>
      <w:r w:rsidR="006F4EA5" w:rsidRPr="0079714C">
        <w:rPr>
          <w:rStyle w:val="normaltextrun"/>
          <w:rFonts w:eastAsiaTheme="majorEastAsia"/>
          <w:color w:val="000000"/>
          <w:sz w:val="20"/>
          <w:szCs w:val="20"/>
        </w:rPr>
        <w:t>Mssaperla</w:t>
      </w:r>
      <w:proofErr w:type="spellEnd"/>
      <w:r w:rsidR="006F4EA5" w:rsidRPr="0079714C">
        <w:rPr>
          <w:rStyle w:val="normaltextrun"/>
          <w:rFonts w:eastAsiaTheme="majorEastAsia"/>
          <w:color w:val="000000"/>
          <w:sz w:val="20"/>
          <w:szCs w:val="20"/>
        </w:rPr>
        <w:t xml:space="preserve">, Docs-preview-bot, </w:t>
      </w:r>
      <w:proofErr w:type="spellStart"/>
      <w:r w:rsidR="006F4EA5" w:rsidRPr="0079714C">
        <w:rPr>
          <w:rStyle w:val="normaltextrun"/>
          <w:rFonts w:eastAsiaTheme="majorEastAsia"/>
          <w:color w:val="000000"/>
          <w:sz w:val="20"/>
          <w:szCs w:val="20"/>
        </w:rPr>
        <w:t>Irinaskaya</w:t>
      </w:r>
      <w:proofErr w:type="spellEnd"/>
      <w:r w:rsidR="006F4EA5" w:rsidRPr="0079714C">
        <w:rPr>
          <w:rStyle w:val="normaltextrun"/>
          <w:rFonts w:eastAsiaTheme="majorEastAsia"/>
          <w:color w:val="000000"/>
          <w:sz w:val="20"/>
          <w:szCs w:val="20"/>
        </w:rPr>
        <w:t xml:space="preserve">, </w:t>
      </w:r>
      <w:proofErr w:type="spellStart"/>
      <w:r w:rsidR="006F4EA5" w:rsidRPr="0079714C">
        <w:rPr>
          <w:rStyle w:val="normaltextrun"/>
          <w:rFonts w:eastAsiaTheme="majorEastAsia"/>
          <w:color w:val="000000"/>
          <w:sz w:val="20"/>
          <w:szCs w:val="20"/>
        </w:rPr>
        <w:t>Mariesalet</w:t>
      </w:r>
      <w:proofErr w:type="spellEnd"/>
      <w:r w:rsidR="006F4EA5" w:rsidRPr="0079714C">
        <w:rPr>
          <w:rStyle w:val="normaltextrun"/>
          <w:rFonts w:eastAsiaTheme="majorEastAsia"/>
          <w:color w:val="000000"/>
          <w:sz w:val="20"/>
          <w:szCs w:val="20"/>
        </w:rPr>
        <w:t xml:space="preserve">, and </w:t>
      </w:r>
      <w:proofErr w:type="spellStart"/>
      <w:r w:rsidR="006F4EA5" w:rsidRPr="0079714C">
        <w:rPr>
          <w:rStyle w:val="normaltextrun"/>
          <w:rFonts w:eastAsiaTheme="majorEastAsia"/>
          <w:color w:val="000000"/>
          <w:sz w:val="20"/>
          <w:szCs w:val="20"/>
        </w:rPr>
        <w:t>Jaseidman</w:t>
      </w:r>
      <w:proofErr w:type="spellEnd"/>
      <w:r w:rsidR="006F4EA5" w:rsidRPr="0079714C">
        <w:rPr>
          <w:rStyle w:val="normaltextrun"/>
          <w:rFonts w:eastAsiaTheme="majorEastAsia"/>
          <w:color w:val="000000"/>
          <w:sz w:val="20"/>
          <w:szCs w:val="20"/>
        </w:rPr>
        <w:t>, “What is the Medallion Lakehouse architecture?,” What Is the Medallion Lakehouse Architecture?, Mar. 2024</w:t>
      </w:r>
      <w:r w:rsidR="00317EBC" w:rsidRPr="0079714C">
        <w:rPr>
          <w:rStyle w:val="normaltextrun"/>
          <w:rFonts w:eastAsiaTheme="majorEastAsia"/>
          <w:color w:val="000000"/>
          <w:sz w:val="20"/>
          <w:szCs w:val="20"/>
        </w:rPr>
        <w:t>.</w:t>
      </w:r>
    </w:p>
    <w:p w14:paraId="02AAEDC6" w14:textId="61422BC1" w:rsidR="00A04E17" w:rsidRPr="0079714C" w:rsidRDefault="00A04E17" w:rsidP="00A04E17">
      <w:pPr>
        <w:pStyle w:val="paragraph"/>
        <w:spacing w:before="0" w:beforeAutospacing="0" w:after="0" w:afterAutospacing="0"/>
        <w:jc w:val="both"/>
        <w:textAlignment w:val="baseline"/>
        <w:rPr>
          <w:rFonts w:eastAsiaTheme="majorEastAsia"/>
          <w:color w:val="000000"/>
          <w:sz w:val="20"/>
          <w:szCs w:val="20"/>
        </w:rPr>
      </w:pPr>
      <w:bookmarkStart w:id="8" w:name="R10"/>
      <w:bookmarkEnd w:id="7"/>
      <w:r w:rsidRPr="0079714C">
        <w:rPr>
          <w:rStyle w:val="normaltextrun"/>
          <w:rFonts w:eastAsiaTheme="majorEastAsia"/>
          <w:color w:val="000000"/>
          <w:sz w:val="20"/>
          <w:szCs w:val="20"/>
        </w:rPr>
        <w:t xml:space="preserve">[10] D. </w:t>
      </w:r>
      <w:proofErr w:type="spellStart"/>
      <w:r w:rsidRPr="0079714C">
        <w:rPr>
          <w:rStyle w:val="normaltextrun"/>
          <w:rFonts w:eastAsiaTheme="majorEastAsia"/>
          <w:color w:val="000000"/>
          <w:sz w:val="20"/>
          <w:szCs w:val="20"/>
        </w:rPr>
        <w:t>Chinthalapally</w:t>
      </w:r>
      <w:proofErr w:type="spellEnd"/>
      <w:r w:rsidRPr="0079714C">
        <w:rPr>
          <w:rStyle w:val="normaltextrun"/>
          <w:rFonts w:eastAsiaTheme="majorEastAsia"/>
          <w:color w:val="000000"/>
          <w:sz w:val="20"/>
          <w:szCs w:val="20"/>
        </w:rPr>
        <w:t xml:space="preserve">, “Unveiling the power of data engineering: Building the foundations of a Data-Driven </w:t>
      </w:r>
      <w:bookmarkEnd w:id="8"/>
      <w:r w:rsidRPr="0079714C">
        <w:rPr>
          <w:rStyle w:val="normaltextrun"/>
          <w:rFonts w:eastAsiaTheme="majorEastAsia"/>
          <w:color w:val="000000"/>
          <w:sz w:val="20"/>
          <w:szCs w:val="20"/>
        </w:rPr>
        <w:t>World,” Unveiling the Power of Data Engineering: Building the Foundations of a Data-Driven World, Mar. 2024</w:t>
      </w:r>
      <w:r w:rsidR="00317EBC" w:rsidRPr="0079714C">
        <w:rPr>
          <w:rStyle w:val="normaltextrun"/>
          <w:rFonts w:eastAsiaTheme="majorEastAsia"/>
          <w:color w:val="000000"/>
          <w:sz w:val="20"/>
          <w:szCs w:val="20"/>
        </w:rPr>
        <w:t>.</w:t>
      </w:r>
    </w:p>
    <w:p w14:paraId="727064B2" w14:textId="7C70B910" w:rsidR="00A04E17" w:rsidRPr="0079714C" w:rsidRDefault="00A04E17" w:rsidP="00A04E17">
      <w:pPr>
        <w:pStyle w:val="paragraph"/>
        <w:spacing w:before="0" w:beforeAutospacing="0" w:after="0" w:afterAutospacing="0"/>
        <w:jc w:val="both"/>
        <w:textAlignment w:val="baseline"/>
        <w:rPr>
          <w:rStyle w:val="eop"/>
          <w:rFonts w:eastAsiaTheme="majorEastAsia"/>
          <w:color w:val="000000"/>
          <w:sz w:val="20"/>
          <w:szCs w:val="20"/>
        </w:rPr>
      </w:pPr>
      <w:bookmarkStart w:id="9" w:name="R11"/>
      <w:r w:rsidRPr="0079714C">
        <w:rPr>
          <w:rStyle w:val="normaltextrun"/>
          <w:rFonts w:eastAsiaTheme="majorEastAsia"/>
          <w:color w:val="000000"/>
          <w:sz w:val="20"/>
          <w:szCs w:val="20"/>
        </w:rPr>
        <w:t>[11] S. Poladi, “Unlocking the power of data engineering in the cloud: building scalable and agile data solutions,” Unlocking the Power of Data Engineering in the Cloud: Building Scalable and Agile Data Solutions, Mar. 2024</w:t>
      </w:r>
      <w:bookmarkEnd w:id="9"/>
      <w:r w:rsidR="00317EBC" w:rsidRPr="0079714C">
        <w:rPr>
          <w:rStyle w:val="normaltextrun"/>
          <w:rFonts w:eastAsiaTheme="majorEastAsia"/>
          <w:color w:val="000000"/>
          <w:sz w:val="20"/>
          <w:szCs w:val="20"/>
        </w:rPr>
        <w:t>.</w:t>
      </w:r>
      <w:r w:rsidRPr="0079714C">
        <w:rPr>
          <w:rStyle w:val="eop"/>
          <w:rFonts w:eastAsiaTheme="majorEastAsia"/>
          <w:color w:val="000000"/>
          <w:sz w:val="20"/>
          <w:szCs w:val="20"/>
        </w:rPr>
        <w:t> </w:t>
      </w:r>
    </w:p>
    <w:p w14:paraId="34C8F469" w14:textId="0B78A49C" w:rsidR="00EA2DB4" w:rsidRPr="0079714C" w:rsidRDefault="00896084" w:rsidP="00896084">
      <w:pPr>
        <w:pStyle w:val="paragraph"/>
        <w:spacing w:before="0" w:beforeAutospacing="0" w:after="0" w:afterAutospacing="0"/>
        <w:jc w:val="both"/>
        <w:textAlignment w:val="baseline"/>
        <w:rPr>
          <w:rStyle w:val="eop"/>
          <w:rFonts w:eastAsiaTheme="majorEastAsia"/>
          <w:sz w:val="20"/>
          <w:szCs w:val="20"/>
        </w:rPr>
      </w:pPr>
      <w:bookmarkStart w:id="10" w:name="R12"/>
      <w:r w:rsidRPr="0079714C">
        <w:rPr>
          <w:rStyle w:val="eop"/>
          <w:rFonts w:eastAsiaTheme="majorEastAsia"/>
          <w:color w:val="000000"/>
          <w:sz w:val="20"/>
          <w:szCs w:val="20"/>
        </w:rPr>
        <w:t>[12]</w:t>
      </w:r>
      <w:r w:rsidRPr="0079714C">
        <w:rPr>
          <w:rStyle w:val="Heading2Char"/>
          <w:rFonts w:ascii="Times New Roman" w:hAnsi="Times New Roman" w:cs="Times New Roman"/>
          <w:color w:val="000000"/>
          <w:sz w:val="20"/>
          <w:szCs w:val="20"/>
          <w:shd w:val="clear" w:color="auto" w:fill="FFFFFF"/>
        </w:rPr>
        <w:t xml:space="preserve"> </w:t>
      </w:r>
      <w:r w:rsidRPr="0079714C">
        <w:rPr>
          <w:rStyle w:val="referencesname"/>
          <w:rFonts w:eastAsiaTheme="majorEastAsia"/>
          <w:color w:val="000000"/>
          <w:sz w:val="20"/>
          <w:szCs w:val="20"/>
          <w:shd w:val="clear" w:color="auto" w:fill="FFFFFF"/>
        </w:rPr>
        <w:t>Armbrust Michael</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Das Tathagata</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Sun Liwen</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Yavuz Burak</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 xml:space="preserve">Zhu </w:t>
      </w:r>
      <w:proofErr w:type="spellStart"/>
      <w:r w:rsidRPr="0079714C">
        <w:rPr>
          <w:rStyle w:val="referencesname"/>
          <w:rFonts w:eastAsiaTheme="majorEastAsia"/>
          <w:color w:val="000000"/>
          <w:sz w:val="20"/>
          <w:szCs w:val="20"/>
          <w:shd w:val="clear" w:color="auto" w:fill="FFFFFF"/>
        </w:rPr>
        <w:t>Shixiong</w:t>
      </w:r>
      <w:proofErr w:type="spellEnd"/>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Murthy Mukul</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Torres Joseph</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Hovell Herman van</w:t>
      </w:r>
      <w:r w:rsidRPr="0079714C">
        <w:rPr>
          <w:rStyle w:val="referencesauthors"/>
          <w:rFonts w:eastAsiaTheme="majorEastAsia"/>
          <w:color w:val="000000"/>
          <w:sz w:val="20"/>
          <w:szCs w:val="20"/>
          <w:shd w:val="clear" w:color="auto" w:fill="FFFFFF"/>
        </w:rPr>
        <w:t>, </w:t>
      </w:r>
      <w:r w:rsidRPr="0079714C">
        <w:rPr>
          <w:rStyle w:val="referencesname"/>
          <w:rFonts w:eastAsiaTheme="majorEastAsia"/>
          <w:color w:val="000000"/>
          <w:sz w:val="20"/>
          <w:szCs w:val="20"/>
          <w:shd w:val="clear" w:color="auto" w:fill="FFFFFF"/>
        </w:rPr>
        <w:t>Ionescu Adrian</w:t>
      </w:r>
      <w:r w:rsidRPr="0079714C">
        <w:rPr>
          <w:rStyle w:val="referencesauthors"/>
          <w:rFonts w:eastAsiaTheme="majorEastAsia"/>
          <w:color w:val="000000"/>
          <w:sz w:val="20"/>
          <w:szCs w:val="20"/>
          <w:shd w:val="clear" w:color="auto" w:fill="FFFFFF"/>
        </w:rPr>
        <w:t>, </w:t>
      </w:r>
      <w:proofErr w:type="spellStart"/>
      <w:r w:rsidRPr="0079714C">
        <w:rPr>
          <w:rStyle w:val="referencesname"/>
          <w:rFonts w:eastAsiaTheme="majorEastAsia"/>
          <w:color w:val="000000"/>
          <w:sz w:val="20"/>
          <w:szCs w:val="20"/>
          <w:shd w:val="clear" w:color="auto" w:fill="FFFFFF"/>
        </w:rPr>
        <w:t>Łuszczak</w:t>
      </w:r>
      <w:proofErr w:type="spellEnd"/>
      <w:r w:rsidRPr="0079714C">
        <w:rPr>
          <w:rStyle w:val="referencesname"/>
          <w:rFonts w:eastAsiaTheme="majorEastAsia"/>
          <w:color w:val="000000"/>
          <w:sz w:val="20"/>
          <w:szCs w:val="20"/>
          <w:shd w:val="clear" w:color="auto" w:fill="FFFFFF"/>
        </w:rPr>
        <w:t xml:space="preserve"> Alicja</w:t>
      </w:r>
      <w:r w:rsidRPr="0079714C">
        <w:rPr>
          <w:rStyle w:val="referencesauthors"/>
          <w:rFonts w:eastAsiaTheme="majorEastAsia"/>
          <w:color w:val="000000"/>
          <w:sz w:val="20"/>
          <w:szCs w:val="20"/>
          <w:shd w:val="clear" w:color="auto" w:fill="FFFFFF"/>
        </w:rPr>
        <w:t xml:space="preserve">, Michał </w:t>
      </w:r>
      <w:proofErr w:type="spellStart"/>
      <w:r w:rsidRPr="0079714C">
        <w:rPr>
          <w:rStyle w:val="referencesauthors"/>
          <w:rFonts w:eastAsiaTheme="majorEastAsia"/>
          <w:color w:val="000000"/>
          <w:sz w:val="20"/>
          <w:szCs w:val="20"/>
          <w:shd w:val="clear" w:color="auto" w:fill="FFFFFF"/>
        </w:rPr>
        <w:t>Switakowski</w:t>
      </w:r>
      <w:proofErr w:type="spellEnd"/>
      <w:r w:rsidRPr="0079714C">
        <w:rPr>
          <w:rStyle w:val="referencesauthors"/>
          <w:rFonts w:eastAsiaTheme="majorEastAsia"/>
          <w:color w:val="000000"/>
          <w:sz w:val="20"/>
          <w:szCs w:val="20"/>
          <w:shd w:val="clear" w:color="auto" w:fill="FFFFFF"/>
        </w:rPr>
        <w:t xml:space="preserve">, Michał Szafranski, Xiao Li, Takuya </w:t>
      </w:r>
      <w:proofErr w:type="spellStart"/>
      <w:r w:rsidRPr="0079714C">
        <w:rPr>
          <w:rStyle w:val="referencesauthors"/>
          <w:rFonts w:eastAsiaTheme="majorEastAsia"/>
          <w:color w:val="000000"/>
          <w:sz w:val="20"/>
          <w:szCs w:val="20"/>
          <w:shd w:val="clear" w:color="auto" w:fill="FFFFFF"/>
        </w:rPr>
        <w:t>Ueshin</w:t>
      </w:r>
      <w:proofErr w:type="spellEnd"/>
      <w:r w:rsidRPr="0079714C">
        <w:rPr>
          <w:rStyle w:val="referencesauthors"/>
          <w:rFonts w:eastAsiaTheme="majorEastAsia"/>
          <w:color w:val="000000"/>
          <w:sz w:val="20"/>
          <w:szCs w:val="20"/>
          <w:shd w:val="clear" w:color="auto" w:fill="FFFFFF"/>
        </w:rPr>
        <w:t xml:space="preserve">, Mostafa Mokhtar, Peter Boncz, Ali Ghodsi, Sameer Paranjpye, Pieter </w:t>
      </w:r>
      <w:proofErr w:type="spellStart"/>
      <w:r w:rsidRPr="0079714C">
        <w:rPr>
          <w:rStyle w:val="referencesauthors"/>
          <w:rFonts w:eastAsiaTheme="majorEastAsia"/>
          <w:color w:val="000000"/>
          <w:sz w:val="20"/>
          <w:szCs w:val="20"/>
          <w:shd w:val="clear" w:color="auto" w:fill="FFFFFF"/>
        </w:rPr>
        <w:t>Senster</w:t>
      </w:r>
      <w:proofErr w:type="spellEnd"/>
      <w:r w:rsidRPr="0079714C">
        <w:rPr>
          <w:rStyle w:val="referencesauthors"/>
          <w:rFonts w:eastAsiaTheme="majorEastAsia"/>
          <w:color w:val="000000"/>
          <w:sz w:val="20"/>
          <w:szCs w:val="20"/>
          <w:shd w:val="clear" w:color="auto" w:fill="FFFFFF"/>
        </w:rPr>
        <w:t>, Reynold Xin, and Matei Zaharia</w:t>
      </w:r>
      <w:r w:rsidRPr="0079714C">
        <w:rPr>
          <w:color w:val="000000"/>
          <w:sz w:val="20"/>
          <w:szCs w:val="20"/>
          <w:shd w:val="clear" w:color="auto" w:fill="FFFFFF"/>
        </w:rPr>
        <w:t>. </w:t>
      </w:r>
      <w:r w:rsidRPr="0079714C">
        <w:rPr>
          <w:rStyle w:val="referencesyear"/>
          <w:rFonts w:eastAsiaTheme="majorEastAsia"/>
          <w:color w:val="000000"/>
          <w:sz w:val="20"/>
          <w:szCs w:val="20"/>
          <w:shd w:val="clear" w:color="auto" w:fill="FFFFFF"/>
        </w:rPr>
        <w:t>2020</w:t>
      </w:r>
      <w:r w:rsidRPr="0079714C">
        <w:rPr>
          <w:color w:val="000000"/>
          <w:sz w:val="20"/>
          <w:szCs w:val="20"/>
          <w:shd w:val="clear" w:color="auto" w:fill="FFFFFF"/>
        </w:rPr>
        <w:t>. </w:t>
      </w:r>
      <w:r w:rsidRPr="0079714C">
        <w:rPr>
          <w:rStyle w:val="referencesarticle-title"/>
          <w:rFonts w:eastAsiaTheme="majorEastAsia"/>
          <w:color w:val="000000"/>
          <w:sz w:val="20"/>
          <w:szCs w:val="20"/>
          <w:shd w:val="clear" w:color="auto" w:fill="FFFFFF"/>
        </w:rPr>
        <w:t>Delta Lake: High-performance ACID table storage over cloud object stores</w:t>
      </w:r>
      <w:r w:rsidRPr="0079714C">
        <w:rPr>
          <w:color w:val="000000"/>
          <w:sz w:val="20"/>
          <w:szCs w:val="20"/>
          <w:shd w:val="clear" w:color="auto" w:fill="FFFFFF"/>
        </w:rPr>
        <w:t>. </w:t>
      </w:r>
      <w:r w:rsidRPr="0079714C">
        <w:rPr>
          <w:rStyle w:val="referencessource"/>
          <w:rFonts w:eastAsiaTheme="majorEastAsia"/>
          <w:i/>
          <w:iCs/>
          <w:color w:val="000000"/>
          <w:sz w:val="20"/>
          <w:szCs w:val="20"/>
          <w:shd w:val="clear" w:color="auto" w:fill="FFFFFF"/>
        </w:rPr>
        <w:t>Proc. VLDB Endow.</w:t>
      </w:r>
      <w:r w:rsidRPr="0079714C">
        <w:rPr>
          <w:color w:val="000000"/>
          <w:sz w:val="20"/>
          <w:szCs w:val="20"/>
          <w:shd w:val="clear" w:color="auto" w:fill="FFFFFF"/>
        </w:rPr>
        <w:t> </w:t>
      </w:r>
      <w:r w:rsidRPr="0079714C">
        <w:rPr>
          <w:rStyle w:val="referencesvolume"/>
          <w:rFonts w:eastAsiaTheme="majorEastAsia"/>
          <w:color w:val="000000"/>
          <w:sz w:val="20"/>
          <w:szCs w:val="20"/>
          <w:shd w:val="clear" w:color="auto" w:fill="FFFFFF"/>
        </w:rPr>
        <w:t>13</w:t>
      </w:r>
      <w:r w:rsidRPr="0079714C">
        <w:rPr>
          <w:color w:val="000000"/>
          <w:sz w:val="20"/>
          <w:szCs w:val="20"/>
          <w:shd w:val="clear" w:color="auto" w:fill="FFFFFF"/>
        </w:rPr>
        <w:t>, </w:t>
      </w:r>
      <w:r w:rsidRPr="0079714C">
        <w:rPr>
          <w:rStyle w:val="referencesissue"/>
          <w:rFonts w:eastAsiaTheme="majorEastAsia"/>
          <w:color w:val="000000"/>
          <w:sz w:val="20"/>
          <w:szCs w:val="20"/>
          <w:shd w:val="clear" w:color="auto" w:fill="FFFFFF"/>
        </w:rPr>
        <w:t>12</w:t>
      </w:r>
      <w:r w:rsidRPr="0079714C">
        <w:rPr>
          <w:color w:val="000000"/>
          <w:sz w:val="20"/>
          <w:szCs w:val="20"/>
          <w:shd w:val="clear" w:color="auto" w:fill="FFFFFF"/>
        </w:rPr>
        <w:t> (</w:t>
      </w:r>
      <w:r w:rsidRPr="0079714C">
        <w:rPr>
          <w:rStyle w:val="referencesyear"/>
          <w:rFonts w:eastAsiaTheme="majorEastAsia"/>
          <w:color w:val="000000"/>
          <w:sz w:val="20"/>
          <w:szCs w:val="20"/>
          <w:shd w:val="clear" w:color="auto" w:fill="FFFFFF"/>
        </w:rPr>
        <w:t>2020</w:t>
      </w:r>
      <w:r w:rsidRPr="0079714C">
        <w:rPr>
          <w:color w:val="000000"/>
          <w:sz w:val="20"/>
          <w:szCs w:val="20"/>
          <w:shd w:val="clear" w:color="auto" w:fill="FFFFFF"/>
        </w:rPr>
        <w:t>), </w:t>
      </w:r>
      <w:r w:rsidRPr="0079714C">
        <w:rPr>
          <w:rStyle w:val="referencesfpage"/>
          <w:rFonts w:eastAsiaTheme="majorEastAsia"/>
          <w:color w:val="000000"/>
          <w:sz w:val="20"/>
          <w:szCs w:val="20"/>
          <w:shd w:val="clear" w:color="auto" w:fill="FFFFFF"/>
        </w:rPr>
        <w:t>3411</w:t>
      </w:r>
      <w:r w:rsidRPr="0079714C">
        <w:rPr>
          <w:rStyle w:val="referenceslpage"/>
          <w:color w:val="000000"/>
          <w:sz w:val="20"/>
          <w:szCs w:val="20"/>
          <w:shd w:val="clear" w:color="auto" w:fill="FFFFFF"/>
        </w:rPr>
        <w:t>3424</w:t>
      </w:r>
    </w:p>
    <w:p w14:paraId="23114613" w14:textId="71E26D62" w:rsidR="00D2237B" w:rsidRPr="0079714C" w:rsidRDefault="00D2237B" w:rsidP="00D2237B">
      <w:pPr>
        <w:pStyle w:val="paragraph"/>
        <w:spacing w:before="0" w:beforeAutospacing="0" w:after="0" w:afterAutospacing="0"/>
        <w:jc w:val="both"/>
        <w:textAlignment w:val="baseline"/>
        <w:rPr>
          <w:sz w:val="20"/>
          <w:szCs w:val="20"/>
        </w:rPr>
      </w:pPr>
      <w:bookmarkStart w:id="11" w:name="R13"/>
      <w:bookmarkEnd w:id="10"/>
      <w:r w:rsidRPr="0079714C">
        <w:rPr>
          <w:rStyle w:val="normaltextrun"/>
          <w:rFonts w:eastAsiaTheme="majorEastAsia"/>
          <w:color w:val="000000"/>
          <w:sz w:val="20"/>
          <w:szCs w:val="20"/>
        </w:rPr>
        <w:t>[1</w:t>
      </w:r>
      <w:r w:rsidR="00DB4D0C" w:rsidRPr="0079714C">
        <w:rPr>
          <w:rStyle w:val="normaltextrun"/>
          <w:rFonts w:eastAsiaTheme="majorEastAsia"/>
          <w:color w:val="000000"/>
          <w:sz w:val="20"/>
          <w:szCs w:val="20"/>
        </w:rPr>
        <w:t>3</w:t>
      </w:r>
      <w:r w:rsidRPr="0079714C">
        <w:rPr>
          <w:rStyle w:val="normaltextrun"/>
          <w:rFonts w:eastAsiaTheme="majorEastAsia"/>
          <w:color w:val="000000"/>
          <w:sz w:val="20"/>
          <w:szCs w:val="20"/>
        </w:rPr>
        <w:t>]</w:t>
      </w:r>
      <w:r w:rsidR="00DB4D0C" w:rsidRPr="0079714C">
        <w:rPr>
          <w:rStyle w:val="normaltextrun"/>
          <w:rFonts w:eastAsiaTheme="majorEastAsia"/>
          <w:color w:val="000000"/>
          <w:sz w:val="20"/>
          <w:szCs w:val="20"/>
        </w:rPr>
        <w:t xml:space="preserve"> </w:t>
      </w:r>
      <w:r w:rsidRPr="0079714C">
        <w:rPr>
          <w:rStyle w:val="normaltextrun"/>
          <w:rFonts w:eastAsiaTheme="majorEastAsia"/>
          <w:color w:val="000000"/>
          <w:sz w:val="20"/>
          <w:szCs w:val="20"/>
        </w:rPr>
        <w:t xml:space="preserve">P. S. Grisham, H. Krasner, and D. E. Perry, “Data Engineering education with real-world projects,” SIGCSE Bulletin, vol. 38, no. 2, pp. 64–68, Jun. 2006, </w:t>
      </w:r>
      <w:proofErr w:type="spellStart"/>
      <w:r w:rsidRPr="0079714C">
        <w:rPr>
          <w:rStyle w:val="normaltextrun"/>
          <w:rFonts w:eastAsiaTheme="majorEastAsia"/>
          <w:color w:val="000000"/>
          <w:sz w:val="20"/>
          <w:szCs w:val="20"/>
        </w:rPr>
        <w:t>doi</w:t>
      </w:r>
      <w:proofErr w:type="spellEnd"/>
      <w:r w:rsidRPr="0079714C">
        <w:rPr>
          <w:rStyle w:val="normaltextrun"/>
          <w:rFonts w:eastAsiaTheme="majorEastAsia"/>
          <w:color w:val="000000"/>
          <w:sz w:val="20"/>
          <w:szCs w:val="20"/>
        </w:rPr>
        <w:t>: 10.1145/1138403.1138435.</w:t>
      </w:r>
      <w:r w:rsidRPr="0079714C">
        <w:rPr>
          <w:rStyle w:val="eop"/>
          <w:rFonts w:eastAsiaTheme="majorEastAsia"/>
          <w:color w:val="000000"/>
          <w:sz w:val="20"/>
          <w:szCs w:val="20"/>
        </w:rPr>
        <w:t> </w:t>
      </w:r>
    </w:p>
    <w:p w14:paraId="6C45026F" w14:textId="27CB5BAA" w:rsidR="00206FF2" w:rsidRPr="0079714C" w:rsidRDefault="7CB22D82" w:rsidP="5AF1E681">
      <w:pPr>
        <w:pStyle w:val="paragraph"/>
        <w:spacing w:before="0" w:beforeAutospacing="0" w:after="0" w:afterAutospacing="0"/>
        <w:jc w:val="both"/>
        <w:rPr>
          <w:sz w:val="20"/>
          <w:szCs w:val="20"/>
        </w:rPr>
      </w:pPr>
      <w:bookmarkStart w:id="12" w:name="R14"/>
      <w:bookmarkEnd w:id="11"/>
      <w:r w:rsidRPr="0079714C">
        <w:rPr>
          <w:rStyle w:val="eop"/>
          <w:rFonts w:eastAsiaTheme="majorEastAsia"/>
          <w:color w:val="000000" w:themeColor="text1"/>
          <w:sz w:val="20"/>
          <w:szCs w:val="20"/>
        </w:rPr>
        <w:t>[1</w:t>
      </w:r>
      <w:r w:rsidR="00555847" w:rsidRPr="0079714C">
        <w:rPr>
          <w:rStyle w:val="eop"/>
          <w:rFonts w:eastAsiaTheme="majorEastAsia"/>
          <w:color w:val="000000" w:themeColor="text1"/>
          <w:sz w:val="20"/>
          <w:szCs w:val="20"/>
        </w:rPr>
        <w:t>4</w:t>
      </w:r>
      <w:r w:rsidRPr="0079714C">
        <w:rPr>
          <w:rStyle w:val="eop"/>
          <w:rFonts w:eastAsiaTheme="majorEastAsia"/>
          <w:color w:val="000000" w:themeColor="text1"/>
          <w:sz w:val="20"/>
          <w:szCs w:val="20"/>
        </w:rPr>
        <w:t xml:space="preserve">] </w:t>
      </w:r>
      <w:r w:rsidRPr="0079714C">
        <w:rPr>
          <w:sz w:val="20"/>
          <w:szCs w:val="20"/>
        </w:rPr>
        <w:t>Krishnan, R. (2017). Security and Privacy in Cloud Computing.</w:t>
      </w:r>
    </w:p>
    <w:p w14:paraId="7967176E" w14:textId="6AC60115" w:rsidR="00206FF2" w:rsidRPr="0079714C" w:rsidRDefault="5D4BDBA5" w:rsidP="5AF1E681">
      <w:pPr>
        <w:jc w:val="both"/>
        <w:rPr>
          <w:rFonts w:ascii="Times New Roman" w:hAnsi="Times New Roman" w:cs="Times New Roman"/>
          <w:sz w:val="20"/>
          <w:szCs w:val="20"/>
        </w:rPr>
      </w:pPr>
      <w:bookmarkStart w:id="13" w:name="R15"/>
      <w:bookmarkEnd w:id="12"/>
      <w:r w:rsidRPr="0079714C">
        <w:rPr>
          <w:rFonts w:ascii="Times New Roman" w:eastAsia="Times New Roman" w:hAnsi="Times New Roman" w:cs="Times New Roman"/>
          <w:sz w:val="20"/>
          <w:szCs w:val="20"/>
        </w:rPr>
        <w:t>[1</w:t>
      </w:r>
      <w:r w:rsidR="00555847" w:rsidRPr="0079714C">
        <w:rPr>
          <w:rFonts w:ascii="Times New Roman" w:eastAsia="Times New Roman" w:hAnsi="Times New Roman" w:cs="Times New Roman"/>
          <w:sz w:val="20"/>
          <w:szCs w:val="20"/>
        </w:rPr>
        <w:t>5</w:t>
      </w:r>
      <w:r w:rsidRPr="0079714C">
        <w:rPr>
          <w:rFonts w:ascii="Times New Roman" w:eastAsia="Times New Roman" w:hAnsi="Times New Roman" w:cs="Times New Roman"/>
          <w:sz w:val="20"/>
          <w:szCs w:val="20"/>
        </w:rPr>
        <w:t xml:space="preserve">] </w:t>
      </w:r>
      <w:r w:rsidR="7CB22D82" w:rsidRPr="0079714C">
        <w:rPr>
          <w:rFonts w:ascii="Times New Roman" w:eastAsia="Times New Roman" w:hAnsi="Times New Roman" w:cs="Times New Roman"/>
          <w:sz w:val="20"/>
          <w:szCs w:val="20"/>
        </w:rPr>
        <w:t>Singh, A., &amp; Chatterjee, K. (2017). Cloud security issues and challenges: A survey. Journal of Network and Computer Applications, 79, 88-115.</w:t>
      </w:r>
    </w:p>
    <w:p w14:paraId="79663E21" w14:textId="7CE71067" w:rsidR="7070C7DB" w:rsidRPr="0079714C" w:rsidRDefault="7070C7DB" w:rsidP="5AF1E681">
      <w:pPr>
        <w:jc w:val="both"/>
        <w:rPr>
          <w:rFonts w:ascii="Times New Roman" w:eastAsia="Times New Roman" w:hAnsi="Times New Roman" w:cs="Times New Roman"/>
          <w:sz w:val="20"/>
          <w:szCs w:val="20"/>
        </w:rPr>
      </w:pPr>
      <w:bookmarkStart w:id="14" w:name="R16"/>
      <w:bookmarkEnd w:id="13"/>
      <w:r w:rsidRPr="0079714C">
        <w:rPr>
          <w:rFonts w:ascii="Times New Roman" w:eastAsia="Times New Roman" w:hAnsi="Times New Roman" w:cs="Times New Roman"/>
          <w:sz w:val="20"/>
          <w:szCs w:val="20"/>
        </w:rPr>
        <w:t>[1</w:t>
      </w:r>
      <w:r w:rsidR="00DF3634" w:rsidRPr="0079714C">
        <w:rPr>
          <w:rFonts w:ascii="Times New Roman" w:eastAsia="Times New Roman" w:hAnsi="Times New Roman" w:cs="Times New Roman"/>
          <w:sz w:val="20"/>
          <w:szCs w:val="20"/>
        </w:rPr>
        <w:t>6</w:t>
      </w:r>
      <w:r w:rsidRPr="0079714C">
        <w:rPr>
          <w:rFonts w:ascii="Times New Roman" w:eastAsia="Times New Roman" w:hAnsi="Times New Roman" w:cs="Times New Roman"/>
          <w:sz w:val="20"/>
          <w:szCs w:val="20"/>
        </w:rPr>
        <w:t xml:space="preserve">] Yadav, N., Soni, N., &amp; Singh, S. The security of transforming digital medical images using </w:t>
      </w:r>
      <w:proofErr w:type="spellStart"/>
      <w:r w:rsidRPr="0079714C">
        <w:rPr>
          <w:rFonts w:ascii="Times New Roman" w:eastAsia="Times New Roman" w:hAnsi="Times New Roman" w:cs="Times New Roman"/>
          <w:sz w:val="20"/>
          <w:szCs w:val="20"/>
        </w:rPr>
        <w:t>rdwt</w:t>
      </w:r>
      <w:proofErr w:type="spellEnd"/>
      <w:r w:rsidRPr="0079714C">
        <w:rPr>
          <w:rFonts w:ascii="Times New Roman" w:eastAsia="Times New Roman" w:hAnsi="Times New Roman" w:cs="Times New Roman"/>
          <w:sz w:val="20"/>
          <w:szCs w:val="20"/>
        </w:rPr>
        <w:t xml:space="preserve">, </w:t>
      </w:r>
      <w:proofErr w:type="spellStart"/>
      <w:r w:rsidRPr="0079714C">
        <w:rPr>
          <w:rFonts w:ascii="Times New Roman" w:eastAsia="Times New Roman" w:hAnsi="Times New Roman" w:cs="Times New Roman"/>
          <w:sz w:val="20"/>
          <w:szCs w:val="20"/>
        </w:rPr>
        <w:t>ht</w:t>
      </w:r>
      <w:proofErr w:type="spellEnd"/>
      <w:r w:rsidRPr="0079714C">
        <w:rPr>
          <w:rFonts w:ascii="Times New Roman" w:eastAsia="Times New Roman" w:hAnsi="Times New Roman" w:cs="Times New Roman"/>
          <w:sz w:val="20"/>
          <w:szCs w:val="20"/>
        </w:rPr>
        <w:t xml:space="preserve">, and </w:t>
      </w:r>
      <w:proofErr w:type="spellStart"/>
      <w:r w:rsidRPr="0079714C">
        <w:rPr>
          <w:rFonts w:ascii="Times New Roman" w:eastAsia="Times New Roman" w:hAnsi="Times New Roman" w:cs="Times New Roman"/>
          <w:sz w:val="20"/>
          <w:szCs w:val="20"/>
        </w:rPr>
        <w:t>svd</w:t>
      </w:r>
      <w:proofErr w:type="spellEnd"/>
      <w:r w:rsidRPr="0079714C">
        <w:rPr>
          <w:rFonts w:ascii="Times New Roman" w:eastAsia="Times New Roman" w:hAnsi="Times New Roman" w:cs="Times New Roman"/>
          <w:sz w:val="20"/>
          <w:szCs w:val="20"/>
        </w:rPr>
        <w:t xml:space="preserve"> techniques. Journal of Harbin institute of technology, 54(10), 2022.</w:t>
      </w:r>
    </w:p>
    <w:p w14:paraId="0E782810" w14:textId="23A87420" w:rsidR="00664E8C" w:rsidRPr="0079714C" w:rsidRDefault="00AF55BD" w:rsidP="004B4A59">
      <w:pPr>
        <w:pStyle w:val="NormalWeb"/>
        <w:spacing w:before="0" w:beforeAutospacing="0" w:after="0" w:afterAutospacing="0"/>
        <w:rPr>
          <w:sz w:val="20"/>
          <w:szCs w:val="20"/>
        </w:rPr>
      </w:pPr>
      <w:bookmarkStart w:id="15" w:name="R17"/>
      <w:bookmarkEnd w:id="14"/>
      <w:r w:rsidRPr="0079714C">
        <w:rPr>
          <w:sz w:val="20"/>
          <w:szCs w:val="20"/>
        </w:rPr>
        <w:t>[</w:t>
      </w:r>
      <w:r w:rsidR="00396568" w:rsidRPr="0079714C">
        <w:rPr>
          <w:sz w:val="20"/>
          <w:szCs w:val="20"/>
        </w:rPr>
        <w:t>1</w:t>
      </w:r>
      <w:r w:rsidR="004B4A59" w:rsidRPr="0079714C">
        <w:rPr>
          <w:sz w:val="20"/>
          <w:szCs w:val="20"/>
        </w:rPr>
        <w:t>7</w:t>
      </w:r>
      <w:r w:rsidRPr="0079714C">
        <w:rPr>
          <w:sz w:val="20"/>
          <w:szCs w:val="20"/>
        </w:rPr>
        <w:t xml:space="preserve">] </w:t>
      </w:r>
      <w:r w:rsidR="00514995" w:rsidRPr="0079714C">
        <w:rPr>
          <w:sz w:val="20"/>
          <w:szCs w:val="20"/>
        </w:rPr>
        <w:t>Gupta, A., Singh, P., Jain, D., Sharma, A. K., Vats, P.</w:t>
      </w:r>
    </w:p>
    <w:p w14:paraId="62053714" w14:textId="77777777" w:rsidR="00664E8C" w:rsidRPr="0079714C" w:rsidRDefault="00514995" w:rsidP="004B4A59">
      <w:pPr>
        <w:pStyle w:val="NormalWeb"/>
        <w:spacing w:before="0" w:beforeAutospacing="0" w:after="0" w:afterAutospacing="0"/>
        <w:ind w:left="720" w:hanging="720"/>
        <w:rPr>
          <w:sz w:val="20"/>
          <w:szCs w:val="20"/>
        </w:rPr>
      </w:pPr>
      <w:r w:rsidRPr="0079714C">
        <w:rPr>
          <w:sz w:val="20"/>
          <w:szCs w:val="20"/>
        </w:rPr>
        <w:t xml:space="preserve">&amp; Sharma, V. P. (2022). A sustainable green approach to </w:t>
      </w:r>
    </w:p>
    <w:p w14:paraId="6D2ED1FA" w14:textId="77777777" w:rsidR="00664E8C" w:rsidRPr="0079714C" w:rsidRDefault="00514995" w:rsidP="004B4A59">
      <w:pPr>
        <w:pStyle w:val="NormalWeb"/>
        <w:spacing w:before="0" w:beforeAutospacing="0" w:after="0" w:afterAutospacing="0"/>
        <w:ind w:left="720" w:hanging="720"/>
        <w:rPr>
          <w:i/>
          <w:iCs/>
          <w:sz w:val="20"/>
          <w:szCs w:val="20"/>
        </w:rPr>
      </w:pPr>
      <w:r w:rsidRPr="0079714C">
        <w:rPr>
          <w:sz w:val="20"/>
          <w:szCs w:val="20"/>
        </w:rPr>
        <w:t xml:space="preserve">the virtualized environment in cloud computing. In </w:t>
      </w:r>
      <w:r w:rsidRPr="0079714C">
        <w:rPr>
          <w:i/>
          <w:iCs/>
          <w:sz w:val="20"/>
          <w:szCs w:val="20"/>
        </w:rPr>
        <w:t>Lecture</w:t>
      </w:r>
    </w:p>
    <w:p w14:paraId="68D93D6D" w14:textId="77777777" w:rsidR="004B4A59" w:rsidRPr="0079714C" w:rsidRDefault="00514995" w:rsidP="004B4A59">
      <w:pPr>
        <w:pStyle w:val="NormalWeb"/>
        <w:spacing w:before="0" w:beforeAutospacing="0" w:after="0" w:afterAutospacing="0"/>
        <w:ind w:left="720" w:hanging="720"/>
        <w:rPr>
          <w:sz w:val="20"/>
          <w:szCs w:val="20"/>
        </w:rPr>
      </w:pPr>
      <w:r w:rsidRPr="0079714C">
        <w:rPr>
          <w:i/>
          <w:iCs/>
          <w:sz w:val="20"/>
          <w:szCs w:val="20"/>
        </w:rPr>
        <w:t>notes in networks and systems</w:t>
      </w:r>
      <w:r w:rsidRPr="0079714C">
        <w:rPr>
          <w:sz w:val="20"/>
          <w:szCs w:val="20"/>
        </w:rPr>
        <w:t xml:space="preserve"> (pp. 751–760).</w:t>
      </w:r>
    </w:p>
    <w:p w14:paraId="77A1F4D3" w14:textId="2FD00790" w:rsidR="00DB5C35" w:rsidRPr="0079714C" w:rsidRDefault="0053292B" w:rsidP="004F28E9">
      <w:pPr>
        <w:pStyle w:val="NormalWeb"/>
        <w:spacing w:before="0" w:beforeAutospacing="0" w:after="0" w:afterAutospacing="0"/>
        <w:ind w:left="720" w:hanging="720"/>
        <w:rPr>
          <w:sz w:val="20"/>
          <w:szCs w:val="20"/>
        </w:rPr>
      </w:pPr>
      <w:bookmarkStart w:id="16" w:name="R18"/>
      <w:bookmarkEnd w:id="15"/>
      <w:r w:rsidRPr="0079714C">
        <w:rPr>
          <w:rStyle w:val="url"/>
          <w:rFonts w:eastAsiaTheme="majorEastAsia"/>
          <w:sz w:val="20"/>
          <w:szCs w:val="20"/>
        </w:rPr>
        <w:t>[</w:t>
      </w:r>
      <w:r w:rsidR="001163B5" w:rsidRPr="0079714C">
        <w:rPr>
          <w:rStyle w:val="url"/>
          <w:rFonts w:eastAsiaTheme="majorEastAsia"/>
          <w:sz w:val="20"/>
          <w:szCs w:val="20"/>
        </w:rPr>
        <w:t>18</w:t>
      </w:r>
      <w:r w:rsidRPr="0079714C">
        <w:rPr>
          <w:rStyle w:val="url"/>
          <w:rFonts w:eastAsiaTheme="majorEastAsia"/>
          <w:sz w:val="20"/>
          <w:szCs w:val="20"/>
        </w:rPr>
        <w:t>]</w:t>
      </w:r>
      <w:r w:rsidR="004F28E9" w:rsidRPr="0079714C">
        <w:rPr>
          <w:rStyle w:val="url"/>
          <w:rFonts w:eastAsiaTheme="majorEastAsia"/>
          <w:sz w:val="20"/>
          <w:szCs w:val="20"/>
        </w:rPr>
        <w:t xml:space="preserve"> </w:t>
      </w:r>
      <w:r w:rsidRPr="0079714C">
        <w:rPr>
          <w:rStyle w:val="url"/>
          <w:rFonts w:eastAsiaTheme="majorEastAsia"/>
          <w:sz w:val="20"/>
          <w:szCs w:val="20"/>
        </w:rPr>
        <w:t xml:space="preserve"> </w:t>
      </w:r>
      <w:r w:rsidR="00DB5C35" w:rsidRPr="0079714C">
        <w:rPr>
          <w:sz w:val="20"/>
          <w:szCs w:val="20"/>
        </w:rPr>
        <w:t xml:space="preserve">Ghobaei-Arani, M., &amp; Ghorbian, M. (2023). </w:t>
      </w:r>
    </w:p>
    <w:p w14:paraId="22213FF8" w14:textId="77777777" w:rsidR="00DB5C35" w:rsidRPr="0079714C" w:rsidRDefault="00DB5C35" w:rsidP="004F28E9">
      <w:pPr>
        <w:pStyle w:val="NormalWeb"/>
        <w:spacing w:before="0" w:beforeAutospacing="0" w:after="0" w:afterAutospacing="0"/>
        <w:rPr>
          <w:sz w:val="20"/>
          <w:szCs w:val="20"/>
        </w:rPr>
      </w:pPr>
      <w:r w:rsidRPr="0079714C">
        <w:rPr>
          <w:sz w:val="20"/>
          <w:szCs w:val="20"/>
        </w:rPr>
        <w:t xml:space="preserve">Scheduling mechanisms in serverless computing. In </w:t>
      </w:r>
    </w:p>
    <w:p w14:paraId="3B6F156D" w14:textId="77777777" w:rsidR="00DB5C35" w:rsidRPr="0079714C" w:rsidRDefault="00DB5C35" w:rsidP="004F28E9">
      <w:pPr>
        <w:pStyle w:val="NormalWeb"/>
        <w:spacing w:before="0" w:beforeAutospacing="0" w:after="0" w:afterAutospacing="0"/>
        <w:ind w:left="720" w:hanging="720"/>
        <w:rPr>
          <w:i/>
          <w:iCs/>
          <w:sz w:val="20"/>
          <w:szCs w:val="20"/>
        </w:rPr>
      </w:pPr>
      <w:r w:rsidRPr="0079714C">
        <w:rPr>
          <w:i/>
          <w:iCs/>
          <w:sz w:val="20"/>
          <w:szCs w:val="20"/>
        </w:rPr>
        <w:t xml:space="preserve">Lecture notes on data engineering and communications </w:t>
      </w:r>
    </w:p>
    <w:p w14:paraId="171E92CD" w14:textId="515DE686" w:rsidR="00DB5C35" w:rsidRPr="0079714C" w:rsidRDefault="00DB5C35" w:rsidP="00317EBC">
      <w:pPr>
        <w:pStyle w:val="NormalWeb"/>
        <w:spacing w:before="0" w:beforeAutospacing="0" w:after="0" w:afterAutospacing="0"/>
        <w:ind w:left="720" w:hanging="720"/>
        <w:rPr>
          <w:rStyle w:val="url"/>
          <w:sz w:val="20"/>
          <w:szCs w:val="20"/>
        </w:rPr>
      </w:pPr>
      <w:r w:rsidRPr="0079714C">
        <w:rPr>
          <w:i/>
          <w:iCs/>
          <w:sz w:val="20"/>
          <w:szCs w:val="20"/>
        </w:rPr>
        <w:t>technologies</w:t>
      </w:r>
      <w:r w:rsidRPr="0079714C">
        <w:rPr>
          <w:sz w:val="20"/>
          <w:szCs w:val="20"/>
        </w:rPr>
        <w:t xml:space="preserve"> (pp. 243–273).</w:t>
      </w:r>
    </w:p>
    <w:p w14:paraId="741B258A" w14:textId="3FAEC7D4" w:rsidR="00DF479D" w:rsidRPr="0079714C" w:rsidRDefault="00DF479D" w:rsidP="001A5C12">
      <w:pPr>
        <w:pStyle w:val="NormalWeb"/>
        <w:spacing w:before="0" w:beforeAutospacing="0" w:after="0" w:afterAutospacing="0"/>
        <w:ind w:left="720" w:hanging="720"/>
        <w:rPr>
          <w:sz w:val="20"/>
          <w:szCs w:val="20"/>
        </w:rPr>
      </w:pPr>
      <w:bookmarkStart w:id="17" w:name="R19"/>
      <w:bookmarkEnd w:id="16"/>
      <w:r w:rsidRPr="0079714C">
        <w:rPr>
          <w:rStyle w:val="url"/>
          <w:rFonts w:eastAsiaTheme="majorEastAsia"/>
          <w:sz w:val="20"/>
          <w:szCs w:val="20"/>
        </w:rPr>
        <w:t>[</w:t>
      </w:r>
      <w:r w:rsidR="001163B5" w:rsidRPr="0079714C">
        <w:rPr>
          <w:rStyle w:val="url"/>
          <w:rFonts w:eastAsiaTheme="majorEastAsia"/>
          <w:sz w:val="20"/>
          <w:szCs w:val="20"/>
        </w:rPr>
        <w:t>19</w:t>
      </w:r>
      <w:r w:rsidRPr="0079714C">
        <w:rPr>
          <w:rStyle w:val="url"/>
          <w:rFonts w:eastAsiaTheme="majorEastAsia"/>
          <w:sz w:val="20"/>
          <w:szCs w:val="20"/>
        </w:rPr>
        <w:t xml:space="preserve">] </w:t>
      </w:r>
      <w:r w:rsidRPr="0079714C">
        <w:rPr>
          <w:sz w:val="20"/>
          <w:szCs w:val="20"/>
        </w:rPr>
        <w:t>Nhim, Colleen; Murray, Duane; Raju, Nisha</w:t>
      </w:r>
    </w:p>
    <w:p w14:paraId="4543B28F" w14:textId="5FA7F9EF" w:rsidR="00DF479D" w:rsidRPr="0079714C" w:rsidRDefault="00DF479D" w:rsidP="001A5C12">
      <w:pPr>
        <w:pStyle w:val="NormalWeb"/>
        <w:spacing w:before="0" w:beforeAutospacing="0" w:after="0" w:afterAutospacing="0"/>
        <w:ind w:left="720" w:hanging="720"/>
        <w:rPr>
          <w:sz w:val="20"/>
          <w:szCs w:val="20"/>
        </w:rPr>
      </w:pPr>
      <w:r w:rsidRPr="0079714C">
        <w:rPr>
          <w:sz w:val="20"/>
          <w:szCs w:val="20"/>
        </w:rPr>
        <w:t>Hemantha; Al-</w:t>
      </w:r>
      <w:proofErr w:type="spellStart"/>
      <w:r w:rsidRPr="0079714C">
        <w:rPr>
          <w:sz w:val="20"/>
          <w:szCs w:val="20"/>
        </w:rPr>
        <w:t>Zabidi</w:t>
      </w:r>
      <w:proofErr w:type="spellEnd"/>
      <w:r w:rsidRPr="0079714C">
        <w:rPr>
          <w:sz w:val="20"/>
          <w:szCs w:val="20"/>
        </w:rPr>
        <w:t>, Marwah; and Nguyen, Cuong, "A</w:t>
      </w:r>
    </w:p>
    <w:p w14:paraId="35C29AB0" w14:textId="4A2C341E" w:rsidR="00DF479D" w:rsidRPr="0079714C" w:rsidRDefault="00DF479D" w:rsidP="001A5C12">
      <w:pPr>
        <w:pStyle w:val="NormalWeb"/>
        <w:spacing w:before="0" w:beforeAutospacing="0" w:after="0" w:afterAutospacing="0"/>
        <w:ind w:left="720" w:hanging="720"/>
        <w:rPr>
          <w:sz w:val="20"/>
          <w:szCs w:val="20"/>
        </w:rPr>
      </w:pPr>
      <w:r w:rsidRPr="0079714C">
        <w:rPr>
          <w:sz w:val="20"/>
          <w:szCs w:val="20"/>
        </w:rPr>
        <w:t>Comparative Economic Analysis for Cloud Computing"</w:t>
      </w:r>
    </w:p>
    <w:p w14:paraId="1123F111" w14:textId="1CD84B20" w:rsidR="00DF479D" w:rsidRPr="0079714C" w:rsidRDefault="00DF479D" w:rsidP="001A5C12">
      <w:pPr>
        <w:pStyle w:val="NormalWeb"/>
        <w:spacing w:before="0" w:beforeAutospacing="0" w:after="0" w:afterAutospacing="0"/>
        <w:ind w:left="720" w:hanging="720"/>
        <w:rPr>
          <w:sz w:val="20"/>
          <w:szCs w:val="20"/>
        </w:rPr>
      </w:pPr>
      <w:r w:rsidRPr="0079714C">
        <w:rPr>
          <w:sz w:val="20"/>
          <w:szCs w:val="20"/>
        </w:rPr>
        <w:t>(2022). Engineering and Technology Management Student</w:t>
      </w:r>
    </w:p>
    <w:p w14:paraId="7F761922" w14:textId="77777777" w:rsidR="005C0E68" w:rsidRPr="0079714C" w:rsidRDefault="00DF479D" w:rsidP="001A5C12">
      <w:pPr>
        <w:pStyle w:val="NormalWeb"/>
        <w:spacing w:before="0" w:beforeAutospacing="0" w:after="0" w:afterAutospacing="0"/>
        <w:ind w:left="720" w:hanging="720"/>
        <w:rPr>
          <w:sz w:val="20"/>
          <w:szCs w:val="20"/>
        </w:rPr>
      </w:pPr>
      <w:r w:rsidRPr="0079714C">
        <w:rPr>
          <w:sz w:val="20"/>
          <w:szCs w:val="20"/>
        </w:rPr>
        <w:t>Projects.2329.</w:t>
      </w:r>
    </w:p>
    <w:p w14:paraId="4BDF6C64" w14:textId="665E41D4" w:rsidR="00B60DF0" w:rsidRPr="0079714C" w:rsidRDefault="00B60DF0" w:rsidP="00B60DF0">
      <w:pPr>
        <w:pStyle w:val="NormalWeb"/>
        <w:spacing w:before="0" w:beforeAutospacing="0" w:after="0" w:afterAutospacing="0"/>
        <w:ind w:left="720" w:hanging="720"/>
        <w:jc w:val="both"/>
        <w:rPr>
          <w:color w:val="212121"/>
          <w:sz w:val="20"/>
          <w:szCs w:val="20"/>
          <w:shd w:val="clear" w:color="auto" w:fill="FFFFFF"/>
        </w:rPr>
      </w:pPr>
      <w:bookmarkStart w:id="18" w:name="R20"/>
      <w:bookmarkEnd w:id="17"/>
      <w:r w:rsidRPr="0079714C">
        <w:rPr>
          <w:color w:val="212121"/>
          <w:sz w:val="20"/>
          <w:szCs w:val="20"/>
          <w:shd w:val="clear" w:color="auto" w:fill="FFFFFF"/>
        </w:rPr>
        <w:t>[</w:t>
      </w:r>
      <w:r w:rsidR="00E219A0" w:rsidRPr="0079714C">
        <w:rPr>
          <w:color w:val="212121"/>
          <w:sz w:val="20"/>
          <w:szCs w:val="20"/>
          <w:shd w:val="clear" w:color="auto" w:fill="FFFFFF"/>
        </w:rPr>
        <w:t>20] Tahir</w:t>
      </w:r>
      <w:r w:rsidR="00423272" w:rsidRPr="0079714C">
        <w:rPr>
          <w:color w:val="212121"/>
          <w:sz w:val="20"/>
          <w:szCs w:val="20"/>
          <w:shd w:val="clear" w:color="auto" w:fill="FFFFFF"/>
        </w:rPr>
        <w:t xml:space="preserve"> A, Chen F, Khan HU, Ming Z, Ahmad A, Nazir </w:t>
      </w:r>
    </w:p>
    <w:p w14:paraId="2CD7276B" w14:textId="77777777" w:rsidR="00B60DF0" w:rsidRPr="0079714C" w:rsidRDefault="00423272" w:rsidP="00B60DF0">
      <w:pPr>
        <w:pStyle w:val="NormalWeb"/>
        <w:spacing w:before="0" w:beforeAutospacing="0" w:after="0" w:afterAutospacing="0"/>
        <w:ind w:left="720" w:hanging="720"/>
        <w:jc w:val="both"/>
        <w:rPr>
          <w:color w:val="212121"/>
          <w:sz w:val="20"/>
          <w:szCs w:val="20"/>
          <w:shd w:val="clear" w:color="auto" w:fill="FFFFFF"/>
        </w:rPr>
      </w:pPr>
      <w:r w:rsidRPr="0079714C">
        <w:rPr>
          <w:color w:val="212121"/>
          <w:sz w:val="20"/>
          <w:szCs w:val="20"/>
          <w:shd w:val="clear" w:color="auto" w:fill="FFFFFF"/>
        </w:rPr>
        <w:t xml:space="preserve">S, Shafiq M. A Systematic Review on Cloud Storage </w:t>
      </w:r>
    </w:p>
    <w:p w14:paraId="621EE57B" w14:textId="77777777" w:rsidR="00B60DF0" w:rsidRPr="0079714C" w:rsidRDefault="00423272" w:rsidP="00B60DF0">
      <w:pPr>
        <w:pStyle w:val="NormalWeb"/>
        <w:spacing w:before="0" w:beforeAutospacing="0" w:after="0" w:afterAutospacing="0"/>
        <w:ind w:left="720" w:hanging="720"/>
        <w:jc w:val="both"/>
        <w:rPr>
          <w:color w:val="212121"/>
          <w:sz w:val="20"/>
          <w:szCs w:val="20"/>
          <w:shd w:val="clear" w:color="auto" w:fill="FFFFFF"/>
        </w:rPr>
      </w:pPr>
      <w:r w:rsidRPr="0079714C">
        <w:rPr>
          <w:color w:val="212121"/>
          <w:sz w:val="20"/>
          <w:szCs w:val="20"/>
          <w:shd w:val="clear" w:color="auto" w:fill="FFFFFF"/>
        </w:rPr>
        <w:t xml:space="preserve">Mechanisms Concerning e-Healthcare Systems. Sensors </w:t>
      </w:r>
    </w:p>
    <w:p w14:paraId="013173EC" w14:textId="041DAE02" w:rsidR="003349C2" w:rsidRPr="00535644" w:rsidRDefault="00423272" w:rsidP="00535644">
      <w:pPr>
        <w:pStyle w:val="NormalWeb"/>
        <w:spacing w:before="0" w:beforeAutospacing="0" w:after="0" w:afterAutospacing="0"/>
        <w:ind w:left="720" w:hanging="720"/>
        <w:jc w:val="both"/>
        <w:rPr>
          <w:color w:val="212121"/>
          <w:sz w:val="20"/>
          <w:szCs w:val="20"/>
          <w:shd w:val="clear" w:color="auto" w:fill="FFFFFF"/>
        </w:rPr>
      </w:pPr>
      <w:r w:rsidRPr="0079714C">
        <w:rPr>
          <w:color w:val="212121"/>
          <w:sz w:val="20"/>
          <w:szCs w:val="20"/>
          <w:shd w:val="clear" w:color="auto" w:fill="FFFFFF"/>
        </w:rPr>
        <w:t>(Basel). 2020 Sep 21;20(18):5392</w:t>
      </w:r>
      <w:bookmarkEnd w:id="18"/>
      <w:r w:rsidR="00535644">
        <w:rPr>
          <w:color w:val="212121"/>
          <w:sz w:val="20"/>
          <w:szCs w:val="20"/>
          <w:shd w:val="clear" w:color="auto" w:fill="FFFFFF"/>
        </w:rPr>
        <w:t>.</w:t>
      </w:r>
    </w:p>
    <w:sectPr w:rsidR="003349C2" w:rsidRPr="00535644" w:rsidSect="00884960">
      <w:headerReference w:type="default" r:id="rId29"/>
      <w:type w:val="continuous"/>
      <w:pgSz w:w="12240" w:h="15840"/>
      <w:pgMar w:top="1008" w:right="1008" w:bottom="720" w:left="1008" w:header="510"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9EF6" w14:textId="77777777" w:rsidR="00181B9F" w:rsidRDefault="00181B9F">
      <w:r>
        <w:separator/>
      </w:r>
    </w:p>
  </w:endnote>
  <w:endnote w:type="continuationSeparator" w:id="0">
    <w:p w14:paraId="50BDB795" w14:textId="77777777" w:rsidR="00181B9F" w:rsidRDefault="00181B9F">
      <w:r>
        <w:continuationSeparator/>
      </w:r>
    </w:p>
  </w:endnote>
  <w:endnote w:type="continuationNotice" w:id="1">
    <w:p w14:paraId="2CBCEF05" w14:textId="77777777" w:rsidR="00181B9F" w:rsidRDefault="00181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615CF" w14:textId="4A96488A" w:rsidR="00AD5BE1" w:rsidRDefault="00000E65">
    <w:pPr>
      <w:pStyle w:val="Footer"/>
    </w:pPr>
    <w:r>
      <w:rPr>
        <w:noProof/>
      </w:rPr>
      <mc:AlternateContent>
        <mc:Choice Requires="wpg">
          <w:drawing>
            <wp:anchor distT="0" distB="0" distL="114300" distR="114300" simplePos="0" relativeHeight="251659264" behindDoc="0" locked="0" layoutInCell="1" allowOverlap="1" wp14:anchorId="0269BDFD" wp14:editId="2DAA3CF2">
              <wp:simplePos x="0" y="0"/>
              <wp:positionH relativeFrom="page">
                <wp:align>left</wp:align>
              </wp:positionH>
              <wp:positionV relativeFrom="bottomMargin">
                <wp:align>center</wp:align>
              </wp:positionV>
              <wp:extent cx="5943600" cy="819785"/>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819785"/>
                        <a:chOff x="0" y="0"/>
                        <a:chExt cx="5943600" cy="819785"/>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819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FCA06" w14:textId="77777777" w:rsidR="00F76FF8" w:rsidRDefault="00000E65" w:rsidP="00000E65">
                            <w:pPr>
                              <w:pStyle w:val="NormalWeb"/>
                              <w:spacing w:before="0" w:beforeAutospacing="0" w:after="160" w:afterAutospacing="0" w:line="256" w:lineRule="auto"/>
                              <w:rPr>
                                <w:rFonts w:ascii="Calibri" w:hAnsi="Calibri" w:cs="Calibri"/>
                                <w:b/>
                                <w:bCs/>
                                <w:sz w:val="22"/>
                                <w:szCs w:val="22"/>
                              </w:rPr>
                            </w:pPr>
                            <w:r>
                              <w:rPr>
                                <w:rFonts w:ascii="Calibri" w:hAnsi="Calibri" w:cs="Calibri"/>
                                <w:b/>
                                <w:bCs/>
                                <w:sz w:val="22"/>
                                <w:szCs w:val="22"/>
                              </w:rPr>
                              <w:t xml:space="preserve">       </w:t>
                            </w:r>
                          </w:p>
                          <w:p w14:paraId="2BD65634" w14:textId="3C8BF2A8" w:rsidR="00000E65" w:rsidRPr="000D2954" w:rsidRDefault="00F76FF8" w:rsidP="00000E65">
                            <w:pPr>
                              <w:pStyle w:val="NormalWeb"/>
                              <w:spacing w:before="0" w:beforeAutospacing="0" w:after="160" w:afterAutospacing="0" w:line="256" w:lineRule="auto"/>
                              <w:rPr>
                                <w:rFonts w:ascii="Calibri" w:hAnsi="Calibri" w:cs="Calibri"/>
                                <w:b/>
                                <w:bCs/>
                                <w:sz w:val="22"/>
                                <w:szCs w:val="22"/>
                              </w:rPr>
                            </w:pPr>
                            <w:r>
                              <w:rPr>
                                <w:rFonts w:ascii="Calibri" w:hAnsi="Calibri" w:cs="Calibri"/>
                                <w:b/>
                                <w:bCs/>
                                <w:sz w:val="22"/>
                                <w:szCs w:val="22"/>
                              </w:rPr>
                              <w:t xml:space="preserve">            </w:t>
                            </w:r>
                            <w:r w:rsidR="00000E65" w:rsidRPr="000D2954">
                              <w:rPr>
                                <w:rFonts w:ascii="Calibri" w:hAnsi="Calibri" w:cs="Calibri"/>
                                <w:b/>
                                <w:bCs/>
                                <w:sz w:val="22"/>
                                <w:szCs w:val="22"/>
                              </w:rPr>
                              <w:t xml:space="preserve">©2024 </w:t>
                            </w:r>
                            <w:r w:rsidR="00000E65">
                              <w:rPr>
                                <w:rFonts w:ascii="Calibri" w:hAnsi="Calibri" w:cs="Calibri"/>
                                <w:b/>
                                <w:bCs/>
                                <w:sz w:val="22"/>
                                <w:szCs w:val="22"/>
                              </w:rPr>
                              <w:t>Summer</w:t>
                            </w:r>
                            <w:r w:rsidR="00000E65" w:rsidRPr="000D2954">
                              <w:rPr>
                                <w:rFonts w:ascii="Calibri" w:hAnsi="Calibri" w:cs="Calibri"/>
                                <w:b/>
                                <w:bCs/>
                                <w:sz w:val="22"/>
                                <w:szCs w:val="22"/>
                              </w:rPr>
                              <w:t xml:space="preserve"> </w:t>
                            </w:r>
                            <w:r w:rsidR="00000E65">
                              <w:rPr>
                                <w:rFonts w:ascii="Calibri" w:hAnsi="Calibri" w:cs="Calibri"/>
                                <w:b/>
                                <w:bCs/>
                                <w:sz w:val="22"/>
                                <w:szCs w:val="22"/>
                              </w:rPr>
                              <w:t>(Dr. Shafaq Khan)</w:t>
                            </w:r>
                            <w:r w:rsidR="00000E65" w:rsidRPr="000D2954">
                              <w:rPr>
                                <w:rFonts w:ascii="Calibri" w:hAnsi="Calibri" w:cs="Calibri"/>
                                <w:b/>
                                <w:bCs/>
                                <w:sz w:val="22"/>
                                <w:szCs w:val="22"/>
                              </w:rPr>
                              <w:t xml:space="preserve"> Advanced Database Topics, </w:t>
                            </w:r>
                            <w:r w:rsidR="00A9264E" w:rsidRPr="000D2954">
                              <w:rPr>
                                <w:rFonts w:ascii="Calibri" w:hAnsi="Calibri" w:cs="Calibri"/>
                                <w:b/>
                                <w:bCs/>
                                <w:sz w:val="22"/>
                                <w:szCs w:val="22"/>
                              </w:rPr>
                              <w:t>all</w:t>
                            </w:r>
                            <w:r w:rsidR="00000E65" w:rsidRPr="000D2954">
                              <w:rPr>
                                <w:rFonts w:ascii="Calibri" w:hAnsi="Calibri" w:cs="Calibri"/>
                                <w:b/>
                                <w:bCs/>
                                <w:sz w:val="22"/>
                                <w:szCs w:val="22"/>
                              </w:rPr>
                              <w:t xml:space="preserve"> rights reserved.</w:t>
                            </w:r>
                          </w:p>
                          <w:p w14:paraId="6FAB765F" w14:textId="4CF9F26E" w:rsidR="00000E65" w:rsidRDefault="00000E65">
                            <w:pPr>
                              <w:pStyle w:val="Footer"/>
                              <w:tabs>
                                <w:tab w:val="clear" w:pos="4680"/>
                                <w:tab w:val="clear" w:pos="9360"/>
                              </w:tabs>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269BDFD" id="Group 166" o:spid="_x0000_s1030" style="position:absolute;margin-left:0;margin-top:0;width:468pt;height:64.55pt;z-index:251659264;mso-position-horizontal:left;mso-position-horizontal-relative:page;mso-position-vertical:center;mso-position-vertical-relative:bottom-margin-area" coordsize="59436,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WDXwMAAIYKAAAOAAAAZHJzL2Uyb0RvYy54bWzEVl1P2zAUfZ+0/2D5fST9LhEp6tiKJiFA&#10;wMSz6zhNNMf2bLcJ+/W7dj5KS8VQNzEegj/uPdc+uec0Z+dVwdGGaZNLEePeSYgRE1QmuVjF+PvD&#10;4tMUI2OJSAiXgsX4iRl8Pvv44axUEevLTPKEaQQgwkSlinFmrYqCwNCMFcScSMUEbKZSF8TCVK+C&#10;RJMS0Ase9MNwHJRSJ0pLyoyB1S/1Jp55/DRl1N6kqWEW8RjD2ax/av9cumcwOyPRShOV5bQ5Bjni&#10;FAXJBRTtoL4QS9Ba5y+gipxqaWRqT6gsApmmOWX+DnCbXrh3m0st18rfZRWVK9XRBNTu8XQ0LL3e&#10;XGp1r241MFGqFXDhZ+4uVaoL9x9OiSpP2VNHGassorA4Oh0OxiEwS2Fv2judTEc1pzQD4l+k0ezr&#10;64lBWzbYOUypoD3MlgHzdwzcZ0QxT6yJgIFbjfIEunc0xkiQAtr0DhqHiBVnyC16anxkR5SJDHB2&#10;FEv9yXDQ953XXZZESht7yWSB3CDGGur7fiKbK2OhPoS2Ia6okTxPFjnnfuLEwi64RhsCbb5c9epU&#10;rjJSL7XVvKxcpAfcAeHCQQnpQOt6bgXeQntTP7JPnLk4Lu5YCqRBB/R9sQ65LkgoZcLW5zAZSVi9&#10;PArhz9EJ1+ky/MwDOuQU6nfYDcDu/VrsGqaJd6nM671LDl87WJ3cZfjKUtguuciF1IcAONyqqVzH&#10;tyTV1DiWljJ5gpbSsnYbo+gih7d6RYy9JRrsBeQClmlv4JFyWcZYNiOMMql/HVp38dDzsItRCXYV&#10;Y/NzTTTDiH8ToIbT3nDo/M1PhqMJNBjSz3eWz3fEuriQ0Co9MGdF/dDFW94OUy2LR3DWuasKW0RQ&#10;qB1janU7ubC1jYI3Uzaf+zDwNEXslbhX1IE7Vl3XPlSPRKumtS1Yx7VsFUiivQ6vY12mkPO1lWnu&#10;23/La8M3uIEzrHexhUlrCw/O9j7LClxhsucKyFaw4W4N3eG1ctgf+v2p98sDVjoYDcIRkL1rpceb&#10;RCdmp1cEbTYeAHxN7a7MW+00XrM9vh8dEP0btHVY0W9IfG9FJz/+qGhbLavmtf4PcUNPHBA2rP4b&#10;Udt3k7RRTtKL1yTtf/fhY8f/KjQfZu5r6vncW8D283H2GwAA//8DAFBLAwQUAAYACAAAACEAAXGx&#10;RdwAAAAFAQAADwAAAGRycy9kb3ducmV2LnhtbEyPQWvCQBCF74X+h2WE3uomSqXGbESk7UkK1ULp&#10;bUzGJJidDdk1if++017qZeDxHm++l65H26ieOl87NhBPI1DEuStqLg18Hl4fn0H5gFxg45gMXMnD&#10;Oru/SzEp3MAf1O9DqaSEfYIGqhDaRGufV2TRT11LLN7JdRaDyK7URYeDlNtGz6JooS3WLB8qbGlb&#10;UX7eX6yBtwGHzTx+6Xfn0/b6fXh6/9rFZMzDZNysQAUaw38YfvEFHTJhOroLF141BmRI+LviLecL&#10;kUcJzZYx6CzVt/TZDwAAAP//AwBQSwECLQAUAAYACAAAACEAtoM4kv4AAADhAQAAEwAAAAAAAAAA&#10;AAAAAAAAAAAAW0NvbnRlbnRfVHlwZXNdLnhtbFBLAQItABQABgAIAAAAIQA4/SH/1gAAAJQBAAAL&#10;AAAAAAAAAAAAAAAAAC8BAABfcmVscy8ucmVsc1BLAQItABQABgAIAAAAIQDMTgWDXwMAAIYKAAAO&#10;AAAAAAAAAAAAAAAAAC4CAABkcnMvZTJvRG9jLnhtbFBLAQItABQABgAIAAAAIQABcbFF3AAAAAUB&#10;AAAPAAAAAAAAAAAAAAAAALkFAABkcnMvZG93bnJldi54bWxQSwUGAAAAAAQABADzAAAAwgYA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8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72FCA06" w14:textId="77777777" w:rsidR="00F76FF8" w:rsidRDefault="00000E65" w:rsidP="00000E65">
                      <w:pPr>
                        <w:pStyle w:val="NormalWeb"/>
                        <w:spacing w:before="0" w:beforeAutospacing="0" w:after="160" w:afterAutospacing="0" w:line="256" w:lineRule="auto"/>
                        <w:rPr>
                          <w:rFonts w:ascii="Calibri" w:hAnsi="Calibri" w:cs="Calibri"/>
                          <w:b/>
                          <w:bCs/>
                          <w:sz w:val="22"/>
                          <w:szCs w:val="22"/>
                        </w:rPr>
                      </w:pPr>
                      <w:r>
                        <w:rPr>
                          <w:rFonts w:ascii="Calibri" w:hAnsi="Calibri" w:cs="Calibri"/>
                          <w:b/>
                          <w:bCs/>
                          <w:sz w:val="22"/>
                          <w:szCs w:val="22"/>
                        </w:rPr>
                        <w:t xml:space="preserve">       </w:t>
                      </w:r>
                    </w:p>
                    <w:p w14:paraId="2BD65634" w14:textId="3C8BF2A8" w:rsidR="00000E65" w:rsidRPr="000D2954" w:rsidRDefault="00F76FF8" w:rsidP="00000E65">
                      <w:pPr>
                        <w:pStyle w:val="NormalWeb"/>
                        <w:spacing w:before="0" w:beforeAutospacing="0" w:after="160" w:afterAutospacing="0" w:line="256" w:lineRule="auto"/>
                        <w:rPr>
                          <w:rFonts w:ascii="Calibri" w:hAnsi="Calibri" w:cs="Calibri"/>
                          <w:b/>
                          <w:bCs/>
                          <w:sz w:val="22"/>
                          <w:szCs w:val="22"/>
                        </w:rPr>
                      </w:pPr>
                      <w:r>
                        <w:rPr>
                          <w:rFonts w:ascii="Calibri" w:hAnsi="Calibri" w:cs="Calibri"/>
                          <w:b/>
                          <w:bCs/>
                          <w:sz w:val="22"/>
                          <w:szCs w:val="22"/>
                        </w:rPr>
                        <w:t xml:space="preserve">            </w:t>
                      </w:r>
                      <w:r w:rsidR="00000E65" w:rsidRPr="000D2954">
                        <w:rPr>
                          <w:rFonts w:ascii="Calibri" w:hAnsi="Calibri" w:cs="Calibri"/>
                          <w:b/>
                          <w:bCs/>
                          <w:sz w:val="22"/>
                          <w:szCs w:val="22"/>
                        </w:rPr>
                        <w:t xml:space="preserve">©2024 </w:t>
                      </w:r>
                      <w:r w:rsidR="00000E65">
                        <w:rPr>
                          <w:rFonts w:ascii="Calibri" w:hAnsi="Calibri" w:cs="Calibri"/>
                          <w:b/>
                          <w:bCs/>
                          <w:sz w:val="22"/>
                          <w:szCs w:val="22"/>
                        </w:rPr>
                        <w:t>Summer</w:t>
                      </w:r>
                      <w:r w:rsidR="00000E65" w:rsidRPr="000D2954">
                        <w:rPr>
                          <w:rFonts w:ascii="Calibri" w:hAnsi="Calibri" w:cs="Calibri"/>
                          <w:b/>
                          <w:bCs/>
                          <w:sz w:val="22"/>
                          <w:szCs w:val="22"/>
                        </w:rPr>
                        <w:t xml:space="preserve"> </w:t>
                      </w:r>
                      <w:r w:rsidR="00000E65">
                        <w:rPr>
                          <w:rFonts w:ascii="Calibri" w:hAnsi="Calibri" w:cs="Calibri"/>
                          <w:b/>
                          <w:bCs/>
                          <w:sz w:val="22"/>
                          <w:szCs w:val="22"/>
                        </w:rPr>
                        <w:t>(Dr. Shafaq Khan)</w:t>
                      </w:r>
                      <w:r w:rsidR="00000E65" w:rsidRPr="000D2954">
                        <w:rPr>
                          <w:rFonts w:ascii="Calibri" w:hAnsi="Calibri" w:cs="Calibri"/>
                          <w:b/>
                          <w:bCs/>
                          <w:sz w:val="22"/>
                          <w:szCs w:val="22"/>
                        </w:rPr>
                        <w:t xml:space="preserve"> Advanced Database Topics, </w:t>
                      </w:r>
                      <w:r w:rsidR="00A9264E" w:rsidRPr="000D2954">
                        <w:rPr>
                          <w:rFonts w:ascii="Calibri" w:hAnsi="Calibri" w:cs="Calibri"/>
                          <w:b/>
                          <w:bCs/>
                          <w:sz w:val="22"/>
                          <w:szCs w:val="22"/>
                        </w:rPr>
                        <w:t>all</w:t>
                      </w:r>
                      <w:r w:rsidR="00000E65" w:rsidRPr="000D2954">
                        <w:rPr>
                          <w:rFonts w:ascii="Calibri" w:hAnsi="Calibri" w:cs="Calibri"/>
                          <w:b/>
                          <w:bCs/>
                          <w:sz w:val="22"/>
                          <w:szCs w:val="22"/>
                        </w:rPr>
                        <w:t xml:space="preserve"> rights reserved.</w:t>
                      </w:r>
                    </w:p>
                    <w:p w14:paraId="6FAB765F" w14:textId="4CF9F26E" w:rsidR="00000E65" w:rsidRDefault="00000E65">
                      <w:pPr>
                        <w:pStyle w:val="Footer"/>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DD0B6" w14:textId="77777777" w:rsidR="00181B9F" w:rsidRDefault="00181B9F">
      <w:r>
        <w:separator/>
      </w:r>
    </w:p>
  </w:footnote>
  <w:footnote w:type="continuationSeparator" w:id="0">
    <w:p w14:paraId="6B0FC5B0" w14:textId="77777777" w:rsidR="00181B9F" w:rsidRDefault="00181B9F">
      <w:r>
        <w:continuationSeparator/>
      </w:r>
    </w:p>
  </w:footnote>
  <w:footnote w:type="continuationNotice" w:id="1">
    <w:p w14:paraId="7DE055ED" w14:textId="77777777" w:rsidR="00181B9F" w:rsidRDefault="00181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D85591" w14:paraId="22F8C192" w14:textId="77777777" w:rsidTr="67D85591">
      <w:trPr>
        <w:trHeight w:val="300"/>
      </w:trPr>
      <w:tc>
        <w:tcPr>
          <w:tcW w:w="3120" w:type="dxa"/>
        </w:tcPr>
        <w:p w14:paraId="3F94D2AD" w14:textId="3F006A45" w:rsidR="67D85591" w:rsidRDefault="67D85591" w:rsidP="67D85591">
          <w:pPr>
            <w:pStyle w:val="Header"/>
            <w:ind w:left="-115"/>
          </w:pPr>
        </w:p>
      </w:tc>
      <w:tc>
        <w:tcPr>
          <w:tcW w:w="3120" w:type="dxa"/>
        </w:tcPr>
        <w:p w14:paraId="4FA24FD2" w14:textId="6B9AA47B" w:rsidR="67D85591" w:rsidRDefault="67D85591" w:rsidP="67D85591">
          <w:pPr>
            <w:pStyle w:val="Header"/>
            <w:jc w:val="center"/>
          </w:pPr>
        </w:p>
      </w:tc>
      <w:tc>
        <w:tcPr>
          <w:tcW w:w="3120" w:type="dxa"/>
        </w:tcPr>
        <w:p w14:paraId="7E8E06D2" w14:textId="40A2C884" w:rsidR="67D85591" w:rsidRDefault="67D85591" w:rsidP="67D85591">
          <w:pPr>
            <w:pStyle w:val="Header"/>
            <w:ind w:right="-115"/>
            <w:jc w:val="right"/>
          </w:pPr>
        </w:p>
      </w:tc>
    </w:tr>
  </w:tbl>
  <w:p w14:paraId="7FF6023B" w14:textId="081632AB" w:rsidR="67D85591" w:rsidRDefault="67D85591" w:rsidP="67D85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85"/>
      <w:gridCol w:w="1585"/>
      <w:gridCol w:w="1585"/>
    </w:tblGrid>
    <w:tr w:rsidR="67D85591" w14:paraId="763ED5ED" w14:textId="77777777" w:rsidTr="67D85591">
      <w:trPr>
        <w:trHeight w:val="300"/>
      </w:trPr>
      <w:tc>
        <w:tcPr>
          <w:tcW w:w="1585" w:type="dxa"/>
        </w:tcPr>
        <w:p w14:paraId="7FC8DF81" w14:textId="7CECD4EA" w:rsidR="67D85591" w:rsidRDefault="67D85591" w:rsidP="00884960">
          <w:pPr>
            <w:pStyle w:val="Header"/>
          </w:pPr>
        </w:p>
      </w:tc>
      <w:tc>
        <w:tcPr>
          <w:tcW w:w="1585" w:type="dxa"/>
        </w:tcPr>
        <w:p w14:paraId="1DCB4F22" w14:textId="458BD853" w:rsidR="67D85591" w:rsidRDefault="67D85591" w:rsidP="67D85591">
          <w:pPr>
            <w:pStyle w:val="Header"/>
            <w:jc w:val="center"/>
          </w:pPr>
        </w:p>
      </w:tc>
      <w:tc>
        <w:tcPr>
          <w:tcW w:w="1585" w:type="dxa"/>
        </w:tcPr>
        <w:p w14:paraId="59B3480C" w14:textId="1891DAB7" w:rsidR="67D85591" w:rsidRDefault="67D85591" w:rsidP="67D85591">
          <w:pPr>
            <w:pStyle w:val="Header"/>
            <w:ind w:right="-115"/>
            <w:jc w:val="right"/>
          </w:pPr>
        </w:p>
      </w:tc>
    </w:tr>
  </w:tbl>
  <w:p w14:paraId="7F0A7B8D" w14:textId="7DF10347" w:rsidR="67D85591" w:rsidRDefault="67D85591" w:rsidP="67D85591">
    <w:pPr>
      <w:pStyle w:val="Header"/>
    </w:pPr>
  </w:p>
</w:hdr>
</file>

<file path=word/intelligence2.xml><?xml version="1.0" encoding="utf-8"?>
<int2:intelligence xmlns:int2="http://schemas.microsoft.com/office/intelligence/2020/intelligence" xmlns:oel="http://schemas.microsoft.com/office/2019/extlst">
  <int2:observations>
    <int2:textHash int2:hashCode="08Z/w10NirvVUK" int2:id="CHKpeXW6">
      <int2:state int2:value="Rejected" int2:type="AugLoop_Text_Critique"/>
    </int2:textHash>
    <int2:textHash int2:hashCode="8ISnKOnuerNCi3" int2:id="UQLlbaaI">
      <int2:state int2:value="Rejected" int2:type="AugLoop_Text_Critique"/>
    </int2:textHash>
    <int2:textHash int2:hashCode="dSCbbpQ0mF0plr" int2:id="VGJzfCup">
      <int2:state int2:value="Rejected" int2:type="AugLoop_Text_Critique"/>
    </int2:textHash>
    <int2:textHash int2:hashCode="MBIPbdmYtCyt1Y" int2:id="Ze3EE1El">
      <int2:state int2:value="Rejected" int2:type="AugLoop_Text_Critique"/>
    </int2:textHash>
    <int2:textHash int2:hashCode="Ddp7hoq5uIuKHh" int2:id="wNJ7o1dg">
      <int2:state int2:value="Rejected" int2:type="AugLoop_Text_Critique"/>
    </int2:textHash>
    <int2:textHash int2:hashCode="jluMoyjETarhDc" int2:id="yZzJSad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A6F"/>
    <w:multiLevelType w:val="multilevel"/>
    <w:tmpl w:val="0C50C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154C55"/>
    <w:multiLevelType w:val="multilevel"/>
    <w:tmpl w:val="5E541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1EE8"/>
    <w:multiLevelType w:val="multilevel"/>
    <w:tmpl w:val="B5F88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6C23D7"/>
    <w:multiLevelType w:val="multilevel"/>
    <w:tmpl w:val="2E1C4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81DDE"/>
    <w:multiLevelType w:val="hybridMultilevel"/>
    <w:tmpl w:val="0EE81A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8868EA"/>
    <w:multiLevelType w:val="hybridMultilevel"/>
    <w:tmpl w:val="2F821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F438C4"/>
    <w:multiLevelType w:val="multilevel"/>
    <w:tmpl w:val="1014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33B9A"/>
    <w:multiLevelType w:val="multilevel"/>
    <w:tmpl w:val="6C16F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D869C8"/>
    <w:multiLevelType w:val="multilevel"/>
    <w:tmpl w:val="BB42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E674F"/>
    <w:multiLevelType w:val="hybridMultilevel"/>
    <w:tmpl w:val="3AF2C2A0"/>
    <w:lvl w:ilvl="0" w:tplc="2A4C20B8">
      <w:start w:val="1"/>
      <w:numFmt w:val="decimal"/>
      <w:lvlText w:val="%1."/>
      <w:lvlJc w:val="left"/>
      <w:pPr>
        <w:ind w:left="720" w:hanging="360"/>
      </w:pPr>
    </w:lvl>
    <w:lvl w:ilvl="1" w:tplc="A7CA7B72">
      <w:start w:val="1"/>
      <w:numFmt w:val="lowerLetter"/>
      <w:lvlText w:val="%2."/>
      <w:lvlJc w:val="left"/>
      <w:pPr>
        <w:ind w:left="1440" w:hanging="360"/>
      </w:pPr>
    </w:lvl>
    <w:lvl w:ilvl="2" w:tplc="2458BB1A">
      <w:start w:val="1"/>
      <w:numFmt w:val="lowerRoman"/>
      <w:lvlText w:val="%3."/>
      <w:lvlJc w:val="right"/>
      <w:pPr>
        <w:ind w:left="2160" w:hanging="180"/>
      </w:pPr>
    </w:lvl>
    <w:lvl w:ilvl="3" w:tplc="8ABCB7BA">
      <w:start w:val="1"/>
      <w:numFmt w:val="decimal"/>
      <w:lvlText w:val="%4."/>
      <w:lvlJc w:val="left"/>
      <w:pPr>
        <w:ind w:left="2880" w:hanging="360"/>
      </w:pPr>
    </w:lvl>
    <w:lvl w:ilvl="4" w:tplc="09A6A65E">
      <w:start w:val="1"/>
      <w:numFmt w:val="lowerLetter"/>
      <w:lvlText w:val="%5."/>
      <w:lvlJc w:val="left"/>
      <w:pPr>
        <w:ind w:left="3600" w:hanging="360"/>
      </w:pPr>
    </w:lvl>
    <w:lvl w:ilvl="5" w:tplc="DE7279F6">
      <w:start w:val="1"/>
      <w:numFmt w:val="lowerRoman"/>
      <w:lvlText w:val="%6."/>
      <w:lvlJc w:val="right"/>
      <w:pPr>
        <w:ind w:left="4320" w:hanging="180"/>
      </w:pPr>
    </w:lvl>
    <w:lvl w:ilvl="6" w:tplc="5B58A446">
      <w:start w:val="1"/>
      <w:numFmt w:val="decimal"/>
      <w:lvlText w:val="%7."/>
      <w:lvlJc w:val="left"/>
      <w:pPr>
        <w:ind w:left="5040" w:hanging="360"/>
      </w:pPr>
    </w:lvl>
    <w:lvl w:ilvl="7" w:tplc="7CAA0EA0">
      <w:start w:val="1"/>
      <w:numFmt w:val="lowerLetter"/>
      <w:lvlText w:val="%8."/>
      <w:lvlJc w:val="left"/>
      <w:pPr>
        <w:ind w:left="5760" w:hanging="360"/>
      </w:pPr>
    </w:lvl>
    <w:lvl w:ilvl="8" w:tplc="6D1A2166">
      <w:start w:val="1"/>
      <w:numFmt w:val="lowerRoman"/>
      <w:lvlText w:val="%9."/>
      <w:lvlJc w:val="right"/>
      <w:pPr>
        <w:ind w:left="6480" w:hanging="180"/>
      </w:pPr>
    </w:lvl>
  </w:abstractNum>
  <w:abstractNum w:abstractNumId="10" w15:restartNumberingAfterBreak="0">
    <w:nsid w:val="1EA55ECB"/>
    <w:multiLevelType w:val="hybridMultilevel"/>
    <w:tmpl w:val="F5DEEB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7048D9"/>
    <w:multiLevelType w:val="multilevel"/>
    <w:tmpl w:val="E8C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60911"/>
    <w:multiLevelType w:val="multilevel"/>
    <w:tmpl w:val="142EA2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4837E88"/>
    <w:multiLevelType w:val="multilevel"/>
    <w:tmpl w:val="DF5089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8E7D30"/>
    <w:multiLevelType w:val="multilevel"/>
    <w:tmpl w:val="F92826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B9A6A61"/>
    <w:multiLevelType w:val="hybridMultilevel"/>
    <w:tmpl w:val="D9D68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C8A71A7"/>
    <w:multiLevelType w:val="multilevel"/>
    <w:tmpl w:val="E74CF0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3546742"/>
    <w:multiLevelType w:val="hybridMultilevel"/>
    <w:tmpl w:val="54000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6906739"/>
    <w:multiLevelType w:val="multilevel"/>
    <w:tmpl w:val="716C96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6AC25AB"/>
    <w:multiLevelType w:val="multilevel"/>
    <w:tmpl w:val="743A7060"/>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6EA62D6"/>
    <w:multiLevelType w:val="multilevel"/>
    <w:tmpl w:val="E46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F075A"/>
    <w:multiLevelType w:val="multilevel"/>
    <w:tmpl w:val="930C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80CF5"/>
    <w:multiLevelType w:val="multilevel"/>
    <w:tmpl w:val="9C2A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D4E35"/>
    <w:multiLevelType w:val="multilevel"/>
    <w:tmpl w:val="259E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34CC3"/>
    <w:multiLevelType w:val="multilevel"/>
    <w:tmpl w:val="574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418AB"/>
    <w:multiLevelType w:val="multilevel"/>
    <w:tmpl w:val="06C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57ED2"/>
    <w:multiLevelType w:val="multilevel"/>
    <w:tmpl w:val="03C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96038"/>
    <w:multiLevelType w:val="multilevel"/>
    <w:tmpl w:val="331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C793E"/>
    <w:multiLevelType w:val="multilevel"/>
    <w:tmpl w:val="A9DE33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34E58"/>
    <w:multiLevelType w:val="hybridMultilevel"/>
    <w:tmpl w:val="89E0F4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CB3084"/>
    <w:multiLevelType w:val="multilevel"/>
    <w:tmpl w:val="F8B4B1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6C2276C"/>
    <w:multiLevelType w:val="multilevel"/>
    <w:tmpl w:val="4E6609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104020"/>
    <w:multiLevelType w:val="multilevel"/>
    <w:tmpl w:val="80B88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307634"/>
    <w:multiLevelType w:val="multilevel"/>
    <w:tmpl w:val="EAD20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85865DA"/>
    <w:multiLevelType w:val="multilevel"/>
    <w:tmpl w:val="351A85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8E47B84"/>
    <w:multiLevelType w:val="multilevel"/>
    <w:tmpl w:val="81CCF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9FA1424"/>
    <w:multiLevelType w:val="hybridMultilevel"/>
    <w:tmpl w:val="C73E4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F812F79"/>
    <w:multiLevelType w:val="multilevel"/>
    <w:tmpl w:val="F10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17A0F"/>
    <w:multiLevelType w:val="multilevel"/>
    <w:tmpl w:val="C43A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3F5CB9"/>
    <w:multiLevelType w:val="multilevel"/>
    <w:tmpl w:val="B85AEC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268025F"/>
    <w:multiLevelType w:val="multilevel"/>
    <w:tmpl w:val="390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45400"/>
    <w:multiLevelType w:val="multilevel"/>
    <w:tmpl w:val="A4B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E03A1"/>
    <w:multiLevelType w:val="multilevel"/>
    <w:tmpl w:val="F33833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C50184D"/>
    <w:multiLevelType w:val="multilevel"/>
    <w:tmpl w:val="E8B4D4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75115B"/>
    <w:multiLevelType w:val="hybridMultilevel"/>
    <w:tmpl w:val="F93C2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D05269F"/>
    <w:multiLevelType w:val="multilevel"/>
    <w:tmpl w:val="938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7A6B4E"/>
    <w:multiLevelType w:val="multilevel"/>
    <w:tmpl w:val="A4A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31070E"/>
    <w:multiLevelType w:val="hybridMultilevel"/>
    <w:tmpl w:val="06CAD770"/>
    <w:lvl w:ilvl="0" w:tplc="913E5D48">
      <w:start w:val="1"/>
      <w:numFmt w:val="bullet"/>
      <w:lvlText w:val=""/>
      <w:lvlJc w:val="left"/>
      <w:pPr>
        <w:ind w:left="720" w:hanging="360"/>
      </w:pPr>
      <w:rPr>
        <w:rFonts w:ascii="Symbol" w:hAnsi="Symbol" w:hint="default"/>
      </w:rPr>
    </w:lvl>
    <w:lvl w:ilvl="1" w:tplc="FECC74C6">
      <w:start w:val="1"/>
      <w:numFmt w:val="bullet"/>
      <w:lvlText w:val="o"/>
      <w:lvlJc w:val="left"/>
      <w:pPr>
        <w:ind w:left="1440" w:hanging="360"/>
      </w:pPr>
      <w:rPr>
        <w:rFonts w:ascii="Courier New" w:hAnsi="Courier New" w:hint="default"/>
      </w:rPr>
    </w:lvl>
    <w:lvl w:ilvl="2" w:tplc="60EA7026">
      <w:start w:val="1"/>
      <w:numFmt w:val="bullet"/>
      <w:lvlText w:val=""/>
      <w:lvlJc w:val="left"/>
      <w:pPr>
        <w:ind w:left="2160" w:hanging="360"/>
      </w:pPr>
      <w:rPr>
        <w:rFonts w:ascii="Wingdings" w:hAnsi="Wingdings" w:hint="default"/>
      </w:rPr>
    </w:lvl>
    <w:lvl w:ilvl="3" w:tplc="F5347994">
      <w:start w:val="1"/>
      <w:numFmt w:val="bullet"/>
      <w:lvlText w:val=""/>
      <w:lvlJc w:val="left"/>
      <w:pPr>
        <w:ind w:left="2880" w:hanging="360"/>
      </w:pPr>
      <w:rPr>
        <w:rFonts w:ascii="Symbol" w:hAnsi="Symbol" w:hint="default"/>
      </w:rPr>
    </w:lvl>
    <w:lvl w:ilvl="4" w:tplc="85DE1202">
      <w:start w:val="1"/>
      <w:numFmt w:val="bullet"/>
      <w:lvlText w:val="o"/>
      <w:lvlJc w:val="left"/>
      <w:pPr>
        <w:ind w:left="3600" w:hanging="360"/>
      </w:pPr>
      <w:rPr>
        <w:rFonts w:ascii="Courier New" w:hAnsi="Courier New" w:hint="default"/>
      </w:rPr>
    </w:lvl>
    <w:lvl w:ilvl="5" w:tplc="23CA7356">
      <w:start w:val="1"/>
      <w:numFmt w:val="bullet"/>
      <w:lvlText w:val=""/>
      <w:lvlJc w:val="left"/>
      <w:pPr>
        <w:ind w:left="4320" w:hanging="360"/>
      </w:pPr>
      <w:rPr>
        <w:rFonts w:ascii="Wingdings" w:hAnsi="Wingdings" w:hint="default"/>
      </w:rPr>
    </w:lvl>
    <w:lvl w:ilvl="6" w:tplc="3CB08284">
      <w:start w:val="1"/>
      <w:numFmt w:val="bullet"/>
      <w:lvlText w:val=""/>
      <w:lvlJc w:val="left"/>
      <w:pPr>
        <w:ind w:left="5040" w:hanging="360"/>
      </w:pPr>
      <w:rPr>
        <w:rFonts w:ascii="Symbol" w:hAnsi="Symbol" w:hint="default"/>
      </w:rPr>
    </w:lvl>
    <w:lvl w:ilvl="7" w:tplc="8DCAF56E">
      <w:start w:val="1"/>
      <w:numFmt w:val="bullet"/>
      <w:lvlText w:val="o"/>
      <w:lvlJc w:val="left"/>
      <w:pPr>
        <w:ind w:left="5760" w:hanging="360"/>
      </w:pPr>
      <w:rPr>
        <w:rFonts w:ascii="Courier New" w:hAnsi="Courier New" w:hint="default"/>
      </w:rPr>
    </w:lvl>
    <w:lvl w:ilvl="8" w:tplc="1908CA54">
      <w:start w:val="1"/>
      <w:numFmt w:val="bullet"/>
      <w:lvlText w:val=""/>
      <w:lvlJc w:val="left"/>
      <w:pPr>
        <w:ind w:left="6480" w:hanging="360"/>
      </w:pPr>
      <w:rPr>
        <w:rFonts w:ascii="Wingdings" w:hAnsi="Wingdings" w:hint="default"/>
      </w:rPr>
    </w:lvl>
  </w:abstractNum>
  <w:abstractNum w:abstractNumId="48" w15:restartNumberingAfterBreak="0">
    <w:nsid w:val="73512CCB"/>
    <w:multiLevelType w:val="multilevel"/>
    <w:tmpl w:val="3E7A2F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6BA1581"/>
    <w:multiLevelType w:val="multilevel"/>
    <w:tmpl w:val="6EC6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1E07E3"/>
    <w:multiLevelType w:val="multilevel"/>
    <w:tmpl w:val="5C5A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A7CC8"/>
    <w:multiLevelType w:val="multilevel"/>
    <w:tmpl w:val="AC3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C11E2"/>
    <w:multiLevelType w:val="multilevel"/>
    <w:tmpl w:val="810C13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992106">
    <w:abstractNumId w:val="9"/>
  </w:num>
  <w:num w:numId="2" w16cid:durableId="712384641">
    <w:abstractNumId w:val="47"/>
  </w:num>
  <w:num w:numId="3" w16cid:durableId="1789740211">
    <w:abstractNumId w:val="49"/>
  </w:num>
  <w:num w:numId="4" w16cid:durableId="1538732990">
    <w:abstractNumId w:val="0"/>
  </w:num>
  <w:num w:numId="5" w16cid:durableId="869105549">
    <w:abstractNumId w:val="1"/>
  </w:num>
  <w:num w:numId="6" w16cid:durableId="250819399">
    <w:abstractNumId w:val="2"/>
  </w:num>
  <w:num w:numId="7" w16cid:durableId="2060863340">
    <w:abstractNumId w:val="32"/>
  </w:num>
  <w:num w:numId="8" w16cid:durableId="293289340">
    <w:abstractNumId w:val="42"/>
  </w:num>
  <w:num w:numId="9" w16cid:durableId="938492572">
    <w:abstractNumId w:val="33"/>
  </w:num>
  <w:num w:numId="10" w16cid:durableId="1866672496">
    <w:abstractNumId w:val="3"/>
  </w:num>
  <w:num w:numId="11" w16cid:durableId="1945115514">
    <w:abstractNumId w:val="48"/>
  </w:num>
  <w:num w:numId="12" w16cid:durableId="1144349520">
    <w:abstractNumId w:val="12"/>
  </w:num>
  <w:num w:numId="13" w16cid:durableId="1834949549">
    <w:abstractNumId w:val="31"/>
  </w:num>
  <w:num w:numId="14" w16cid:durableId="1205606656">
    <w:abstractNumId w:val="52"/>
  </w:num>
  <w:num w:numId="15" w16cid:durableId="244799391">
    <w:abstractNumId w:val="43"/>
  </w:num>
  <w:num w:numId="16" w16cid:durableId="1847210025">
    <w:abstractNumId w:val="25"/>
  </w:num>
  <w:num w:numId="17" w16cid:durableId="611983965">
    <w:abstractNumId w:val="8"/>
  </w:num>
  <w:num w:numId="18" w16cid:durableId="359550503">
    <w:abstractNumId w:val="11"/>
  </w:num>
  <w:num w:numId="19" w16cid:durableId="259799706">
    <w:abstractNumId w:val="21"/>
  </w:num>
  <w:num w:numId="20" w16cid:durableId="1509634051">
    <w:abstractNumId w:val="5"/>
  </w:num>
  <w:num w:numId="21" w16cid:durableId="1090272224">
    <w:abstractNumId w:val="45"/>
  </w:num>
  <w:num w:numId="22" w16cid:durableId="636380957">
    <w:abstractNumId w:val="23"/>
  </w:num>
  <w:num w:numId="23" w16cid:durableId="1441412890">
    <w:abstractNumId w:val="50"/>
  </w:num>
  <w:num w:numId="24" w16cid:durableId="1049917456">
    <w:abstractNumId w:val="6"/>
  </w:num>
  <w:num w:numId="25" w16cid:durableId="1075011638">
    <w:abstractNumId w:val="27"/>
  </w:num>
  <w:num w:numId="26" w16cid:durableId="1352025486">
    <w:abstractNumId w:val="22"/>
  </w:num>
  <w:num w:numId="27" w16cid:durableId="749817308">
    <w:abstractNumId w:val="26"/>
  </w:num>
  <w:num w:numId="28" w16cid:durableId="250508444">
    <w:abstractNumId w:val="20"/>
  </w:num>
  <w:num w:numId="29" w16cid:durableId="696351814">
    <w:abstractNumId w:val="41"/>
  </w:num>
  <w:num w:numId="30" w16cid:durableId="1495604435">
    <w:abstractNumId w:val="40"/>
  </w:num>
  <w:num w:numId="31" w16cid:durableId="1514026222">
    <w:abstractNumId w:val="46"/>
  </w:num>
  <w:num w:numId="32" w16cid:durableId="1993753727">
    <w:abstractNumId w:val="37"/>
  </w:num>
  <w:num w:numId="33" w16cid:durableId="18314099">
    <w:abstractNumId w:val="38"/>
  </w:num>
  <w:num w:numId="34" w16cid:durableId="394014468">
    <w:abstractNumId w:val="44"/>
  </w:num>
  <w:num w:numId="35" w16cid:durableId="1475491310">
    <w:abstractNumId w:val="17"/>
  </w:num>
  <w:num w:numId="36" w16cid:durableId="385303535">
    <w:abstractNumId w:val="36"/>
  </w:num>
  <w:num w:numId="37" w16cid:durableId="727412623">
    <w:abstractNumId w:val="28"/>
  </w:num>
  <w:num w:numId="38" w16cid:durableId="258411874">
    <w:abstractNumId w:val="24"/>
  </w:num>
  <w:num w:numId="39" w16cid:durableId="1054356729">
    <w:abstractNumId w:val="51"/>
  </w:num>
  <w:num w:numId="40" w16cid:durableId="639925026">
    <w:abstractNumId w:val="34"/>
  </w:num>
  <w:num w:numId="41" w16cid:durableId="588348445">
    <w:abstractNumId w:val="13"/>
  </w:num>
  <w:num w:numId="42" w16cid:durableId="1024097095">
    <w:abstractNumId w:val="18"/>
  </w:num>
  <w:num w:numId="43" w16cid:durableId="865488152">
    <w:abstractNumId w:val="30"/>
  </w:num>
  <w:num w:numId="44" w16cid:durableId="1511486861">
    <w:abstractNumId w:val="35"/>
  </w:num>
  <w:num w:numId="45" w16cid:durableId="2010865384">
    <w:abstractNumId w:val="39"/>
  </w:num>
  <w:num w:numId="46" w16cid:durableId="611862194">
    <w:abstractNumId w:val="16"/>
  </w:num>
  <w:num w:numId="47" w16cid:durableId="104353744">
    <w:abstractNumId w:val="14"/>
  </w:num>
  <w:num w:numId="48" w16cid:durableId="701709588">
    <w:abstractNumId w:val="7"/>
  </w:num>
  <w:num w:numId="49" w16cid:durableId="1795635797">
    <w:abstractNumId w:val="10"/>
  </w:num>
  <w:num w:numId="50" w16cid:durableId="1200583922">
    <w:abstractNumId w:val="15"/>
  </w:num>
  <w:num w:numId="51" w16cid:durableId="1502770383">
    <w:abstractNumId w:val="19"/>
  </w:num>
  <w:num w:numId="52" w16cid:durableId="947077254">
    <w:abstractNumId w:val="4"/>
  </w:num>
  <w:num w:numId="53" w16cid:durableId="3106011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C2"/>
    <w:rsid w:val="00000E65"/>
    <w:rsid w:val="00007AF1"/>
    <w:rsid w:val="00014C0D"/>
    <w:rsid w:val="00033E78"/>
    <w:rsid w:val="00036A73"/>
    <w:rsid w:val="00047F66"/>
    <w:rsid w:val="00052325"/>
    <w:rsid w:val="000524C4"/>
    <w:rsid w:val="00053237"/>
    <w:rsid w:val="00056486"/>
    <w:rsid w:val="0006563A"/>
    <w:rsid w:val="000714B0"/>
    <w:rsid w:val="00077337"/>
    <w:rsid w:val="000825B4"/>
    <w:rsid w:val="00082EFC"/>
    <w:rsid w:val="000835B3"/>
    <w:rsid w:val="000855FD"/>
    <w:rsid w:val="00092155"/>
    <w:rsid w:val="00094D0B"/>
    <w:rsid w:val="000950EC"/>
    <w:rsid w:val="000953B3"/>
    <w:rsid w:val="00096B26"/>
    <w:rsid w:val="000A0205"/>
    <w:rsid w:val="000A07C4"/>
    <w:rsid w:val="000C2840"/>
    <w:rsid w:val="000D4BF7"/>
    <w:rsid w:val="000E05F0"/>
    <w:rsid w:val="001163B5"/>
    <w:rsid w:val="0012288F"/>
    <w:rsid w:val="00122993"/>
    <w:rsid w:val="00125E59"/>
    <w:rsid w:val="001272FF"/>
    <w:rsid w:val="00127AA1"/>
    <w:rsid w:val="00130458"/>
    <w:rsid w:val="00131291"/>
    <w:rsid w:val="001518C2"/>
    <w:rsid w:val="00174B16"/>
    <w:rsid w:val="00181B9F"/>
    <w:rsid w:val="00193F81"/>
    <w:rsid w:val="001963B0"/>
    <w:rsid w:val="00196870"/>
    <w:rsid w:val="001A5C12"/>
    <w:rsid w:val="001B142D"/>
    <w:rsid w:val="001B48B9"/>
    <w:rsid w:val="001D1B78"/>
    <w:rsid w:val="001D24FD"/>
    <w:rsid w:val="001F4DE3"/>
    <w:rsid w:val="0020011D"/>
    <w:rsid w:val="0020461F"/>
    <w:rsid w:val="00206FF2"/>
    <w:rsid w:val="002076EC"/>
    <w:rsid w:val="0021117B"/>
    <w:rsid w:val="00220383"/>
    <w:rsid w:val="00221C3A"/>
    <w:rsid w:val="00230428"/>
    <w:rsid w:val="0023043A"/>
    <w:rsid w:val="00233FE3"/>
    <w:rsid w:val="002403A4"/>
    <w:rsid w:val="002542DA"/>
    <w:rsid w:val="002610FF"/>
    <w:rsid w:val="002724CC"/>
    <w:rsid w:val="00273CA6"/>
    <w:rsid w:val="002776BC"/>
    <w:rsid w:val="00277B7A"/>
    <w:rsid w:val="00280D6A"/>
    <w:rsid w:val="002879E7"/>
    <w:rsid w:val="002A1536"/>
    <w:rsid w:val="002A193E"/>
    <w:rsid w:val="002A3B46"/>
    <w:rsid w:val="002B17AA"/>
    <w:rsid w:val="002B34AF"/>
    <w:rsid w:val="002C3533"/>
    <w:rsid w:val="002C54E1"/>
    <w:rsid w:val="002C7F76"/>
    <w:rsid w:val="002D0657"/>
    <w:rsid w:val="002D5790"/>
    <w:rsid w:val="002E1017"/>
    <w:rsid w:val="002E164E"/>
    <w:rsid w:val="002E32C0"/>
    <w:rsid w:val="002F10FA"/>
    <w:rsid w:val="003033FF"/>
    <w:rsid w:val="00305ECC"/>
    <w:rsid w:val="003062D0"/>
    <w:rsid w:val="00317EBC"/>
    <w:rsid w:val="00326D58"/>
    <w:rsid w:val="00332120"/>
    <w:rsid w:val="003349C2"/>
    <w:rsid w:val="003568B5"/>
    <w:rsid w:val="003734BB"/>
    <w:rsid w:val="00381E7C"/>
    <w:rsid w:val="0039057D"/>
    <w:rsid w:val="0039425E"/>
    <w:rsid w:val="00395163"/>
    <w:rsid w:val="00396568"/>
    <w:rsid w:val="003A0CAB"/>
    <w:rsid w:val="003A1BA6"/>
    <w:rsid w:val="003A4B6F"/>
    <w:rsid w:val="003D5CB8"/>
    <w:rsid w:val="003E0060"/>
    <w:rsid w:val="003F0ECA"/>
    <w:rsid w:val="004112A3"/>
    <w:rsid w:val="00417994"/>
    <w:rsid w:val="00420057"/>
    <w:rsid w:val="00420086"/>
    <w:rsid w:val="00423272"/>
    <w:rsid w:val="004356AC"/>
    <w:rsid w:val="004475F0"/>
    <w:rsid w:val="00462844"/>
    <w:rsid w:val="0048058D"/>
    <w:rsid w:val="004869FA"/>
    <w:rsid w:val="004913FF"/>
    <w:rsid w:val="004B4A59"/>
    <w:rsid w:val="004C2172"/>
    <w:rsid w:val="004E301E"/>
    <w:rsid w:val="004E394B"/>
    <w:rsid w:val="004E505F"/>
    <w:rsid w:val="004F1167"/>
    <w:rsid w:val="004F28E9"/>
    <w:rsid w:val="005006D5"/>
    <w:rsid w:val="00504D61"/>
    <w:rsid w:val="005138E2"/>
    <w:rsid w:val="00514995"/>
    <w:rsid w:val="00530882"/>
    <w:rsid w:val="0053292B"/>
    <w:rsid w:val="00535644"/>
    <w:rsid w:val="00536B05"/>
    <w:rsid w:val="00536CF9"/>
    <w:rsid w:val="005418EF"/>
    <w:rsid w:val="00542E74"/>
    <w:rsid w:val="00545B72"/>
    <w:rsid w:val="005465A8"/>
    <w:rsid w:val="005465AE"/>
    <w:rsid w:val="0055262B"/>
    <w:rsid w:val="00555847"/>
    <w:rsid w:val="00561BCA"/>
    <w:rsid w:val="00571149"/>
    <w:rsid w:val="00575AA8"/>
    <w:rsid w:val="005769E3"/>
    <w:rsid w:val="005A3B99"/>
    <w:rsid w:val="005A3DC6"/>
    <w:rsid w:val="005A6A6C"/>
    <w:rsid w:val="005B4AAE"/>
    <w:rsid w:val="005C0E68"/>
    <w:rsid w:val="005C4457"/>
    <w:rsid w:val="005C491B"/>
    <w:rsid w:val="005C572C"/>
    <w:rsid w:val="005D3430"/>
    <w:rsid w:val="005D6C06"/>
    <w:rsid w:val="005E3335"/>
    <w:rsid w:val="00616900"/>
    <w:rsid w:val="00635933"/>
    <w:rsid w:val="00640207"/>
    <w:rsid w:val="006469AA"/>
    <w:rsid w:val="00646BEC"/>
    <w:rsid w:val="00661470"/>
    <w:rsid w:val="00664E8C"/>
    <w:rsid w:val="00675860"/>
    <w:rsid w:val="00683703"/>
    <w:rsid w:val="006B2C0D"/>
    <w:rsid w:val="006B4824"/>
    <w:rsid w:val="006B6350"/>
    <w:rsid w:val="006C02C8"/>
    <w:rsid w:val="006E4B3A"/>
    <w:rsid w:val="006E7697"/>
    <w:rsid w:val="006F2CA4"/>
    <w:rsid w:val="006F4EA5"/>
    <w:rsid w:val="00700670"/>
    <w:rsid w:val="00702F65"/>
    <w:rsid w:val="00720D29"/>
    <w:rsid w:val="007251A3"/>
    <w:rsid w:val="00737FF1"/>
    <w:rsid w:val="00746D19"/>
    <w:rsid w:val="00747771"/>
    <w:rsid w:val="00750704"/>
    <w:rsid w:val="00762B88"/>
    <w:rsid w:val="0076370B"/>
    <w:rsid w:val="00764804"/>
    <w:rsid w:val="00771C90"/>
    <w:rsid w:val="00772A1E"/>
    <w:rsid w:val="00776303"/>
    <w:rsid w:val="00781EB1"/>
    <w:rsid w:val="00783409"/>
    <w:rsid w:val="00784DE5"/>
    <w:rsid w:val="00792DDB"/>
    <w:rsid w:val="0079714C"/>
    <w:rsid w:val="0079744E"/>
    <w:rsid w:val="007977E2"/>
    <w:rsid w:val="007B1FBD"/>
    <w:rsid w:val="007C4DC7"/>
    <w:rsid w:val="007D226B"/>
    <w:rsid w:val="007F1167"/>
    <w:rsid w:val="007F2FB6"/>
    <w:rsid w:val="0080767D"/>
    <w:rsid w:val="008178E5"/>
    <w:rsid w:val="00832453"/>
    <w:rsid w:val="00836C06"/>
    <w:rsid w:val="008415FA"/>
    <w:rsid w:val="00843802"/>
    <w:rsid w:val="0084779F"/>
    <w:rsid w:val="00862040"/>
    <w:rsid w:val="00862191"/>
    <w:rsid w:val="0086612A"/>
    <w:rsid w:val="00871681"/>
    <w:rsid w:val="00875380"/>
    <w:rsid w:val="00875C52"/>
    <w:rsid w:val="00883D58"/>
    <w:rsid w:val="00884960"/>
    <w:rsid w:val="00887100"/>
    <w:rsid w:val="0089104D"/>
    <w:rsid w:val="00891D44"/>
    <w:rsid w:val="00894BEB"/>
    <w:rsid w:val="00896084"/>
    <w:rsid w:val="008A06F9"/>
    <w:rsid w:val="008A6957"/>
    <w:rsid w:val="008A75EF"/>
    <w:rsid w:val="008B1DE0"/>
    <w:rsid w:val="008C08D6"/>
    <w:rsid w:val="008C34F3"/>
    <w:rsid w:val="008E1583"/>
    <w:rsid w:val="009027D4"/>
    <w:rsid w:val="009126F6"/>
    <w:rsid w:val="00914BC2"/>
    <w:rsid w:val="00925102"/>
    <w:rsid w:val="00945F30"/>
    <w:rsid w:val="0096040A"/>
    <w:rsid w:val="00982BE2"/>
    <w:rsid w:val="00990526"/>
    <w:rsid w:val="009A622F"/>
    <w:rsid w:val="009B0F37"/>
    <w:rsid w:val="009B2A1E"/>
    <w:rsid w:val="009B2B24"/>
    <w:rsid w:val="009B7016"/>
    <w:rsid w:val="009C4543"/>
    <w:rsid w:val="009C46D4"/>
    <w:rsid w:val="009D01D1"/>
    <w:rsid w:val="009D1FBE"/>
    <w:rsid w:val="00A04E17"/>
    <w:rsid w:val="00A10044"/>
    <w:rsid w:val="00A20AB6"/>
    <w:rsid w:val="00A2656D"/>
    <w:rsid w:val="00A47D6F"/>
    <w:rsid w:val="00A51201"/>
    <w:rsid w:val="00A519C4"/>
    <w:rsid w:val="00A51AA3"/>
    <w:rsid w:val="00A547C8"/>
    <w:rsid w:val="00A61D9E"/>
    <w:rsid w:val="00A623B0"/>
    <w:rsid w:val="00A84E2C"/>
    <w:rsid w:val="00A9264E"/>
    <w:rsid w:val="00AA375B"/>
    <w:rsid w:val="00AB2A05"/>
    <w:rsid w:val="00AC1F70"/>
    <w:rsid w:val="00AC2871"/>
    <w:rsid w:val="00AC3097"/>
    <w:rsid w:val="00AC6FAD"/>
    <w:rsid w:val="00AD239B"/>
    <w:rsid w:val="00AD5BE1"/>
    <w:rsid w:val="00AE5084"/>
    <w:rsid w:val="00AF14C2"/>
    <w:rsid w:val="00AF3EEA"/>
    <w:rsid w:val="00AF55BD"/>
    <w:rsid w:val="00AF6821"/>
    <w:rsid w:val="00B26F11"/>
    <w:rsid w:val="00B36DAC"/>
    <w:rsid w:val="00B51621"/>
    <w:rsid w:val="00B52815"/>
    <w:rsid w:val="00B5325F"/>
    <w:rsid w:val="00B60DF0"/>
    <w:rsid w:val="00B65335"/>
    <w:rsid w:val="00B65DD6"/>
    <w:rsid w:val="00B66BF1"/>
    <w:rsid w:val="00B7365D"/>
    <w:rsid w:val="00B85EB2"/>
    <w:rsid w:val="00BA0F54"/>
    <w:rsid w:val="00BA51E9"/>
    <w:rsid w:val="00BA6A3D"/>
    <w:rsid w:val="00BA6D92"/>
    <w:rsid w:val="00BC16A8"/>
    <w:rsid w:val="00BF1053"/>
    <w:rsid w:val="00BF17E6"/>
    <w:rsid w:val="00BF5532"/>
    <w:rsid w:val="00BF7D4B"/>
    <w:rsid w:val="00C071B3"/>
    <w:rsid w:val="00C07892"/>
    <w:rsid w:val="00C07B20"/>
    <w:rsid w:val="00C127E8"/>
    <w:rsid w:val="00C23607"/>
    <w:rsid w:val="00C24D4B"/>
    <w:rsid w:val="00C252DF"/>
    <w:rsid w:val="00C339F9"/>
    <w:rsid w:val="00C36797"/>
    <w:rsid w:val="00C430CC"/>
    <w:rsid w:val="00C55853"/>
    <w:rsid w:val="00C6592A"/>
    <w:rsid w:val="00C72A75"/>
    <w:rsid w:val="00C900D5"/>
    <w:rsid w:val="00C920BC"/>
    <w:rsid w:val="00C94A62"/>
    <w:rsid w:val="00C952FC"/>
    <w:rsid w:val="00C9682C"/>
    <w:rsid w:val="00CA33B4"/>
    <w:rsid w:val="00CA5B72"/>
    <w:rsid w:val="00CA6EF1"/>
    <w:rsid w:val="00CB2B2F"/>
    <w:rsid w:val="00CB374C"/>
    <w:rsid w:val="00CD2AD3"/>
    <w:rsid w:val="00D0133E"/>
    <w:rsid w:val="00D04131"/>
    <w:rsid w:val="00D147A7"/>
    <w:rsid w:val="00D22223"/>
    <w:rsid w:val="00D2237B"/>
    <w:rsid w:val="00D23F17"/>
    <w:rsid w:val="00D27E09"/>
    <w:rsid w:val="00D3617C"/>
    <w:rsid w:val="00D404C4"/>
    <w:rsid w:val="00D410DC"/>
    <w:rsid w:val="00D46F89"/>
    <w:rsid w:val="00D5241C"/>
    <w:rsid w:val="00D834F4"/>
    <w:rsid w:val="00D84392"/>
    <w:rsid w:val="00D96C92"/>
    <w:rsid w:val="00DA73F1"/>
    <w:rsid w:val="00DB4D0C"/>
    <w:rsid w:val="00DB5C35"/>
    <w:rsid w:val="00DC3D54"/>
    <w:rsid w:val="00DD1AB1"/>
    <w:rsid w:val="00DE4B3E"/>
    <w:rsid w:val="00DF3634"/>
    <w:rsid w:val="00DF479D"/>
    <w:rsid w:val="00E02C91"/>
    <w:rsid w:val="00E13177"/>
    <w:rsid w:val="00E14DF4"/>
    <w:rsid w:val="00E16139"/>
    <w:rsid w:val="00E219A0"/>
    <w:rsid w:val="00E22BB7"/>
    <w:rsid w:val="00E2426E"/>
    <w:rsid w:val="00E30287"/>
    <w:rsid w:val="00E31F4D"/>
    <w:rsid w:val="00E35F6F"/>
    <w:rsid w:val="00E45616"/>
    <w:rsid w:val="00E524FD"/>
    <w:rsid w:val="00E66DC0"/>
    <w:rsid w:val="00E66E0E"/>
    <w:rsid w:val="00E76082"/>
    <w:rsid w:val="00E82A68"/>
    <w:rsid w:val="00E8412C"/>
    <w:rsid w:val="00E841BD"/>
    <w:rsid w:val="00E86419"/>
    <w:rsid w:val="00E95092"/>
    <w:rsid w:val="00E95D60"/>
    <w:rsid w:val="00E974BD"/>
    <w:rsid w:val="00EA2DB4"/>
    <w:rsid w:val="00EB188A"/>
    <w:rsid w:val="00EB5126"/>
    <w:rsid w:val="00EB746B"/>
    <w:rsid w:val="00EC07C0"/>
    <w:rsid w:val="00ED5BC8"/>
    <w:rsid w:val="00ED6CCC"/>
    <w:rsid w:val="00ED7CE8"/>
    <w:rsid w:val="00EE0917"/>
    <w:rsid w:val="00EF4B10"/>
    <w:rsid w:val="00EF7740"/>
    <w:rsid w:val="00F01777"/>
    <w:rsid w:val="00F0344E"/>
    <w:rsid w:val="00F12A8B"/>
    <w:rsid w:val="00F12CF1"/>
    <w:rsid w:val="00F21E43"/>
    <w:rsid w:val="00F225D5"/>
    <w:rsid w:val="00F229E4"/>
    <w:rsid w:val="00F32F73"/>
    <w:rsid w:val="00F34106"/>
    <w:rsid w:val="00F371A8"/>
    <w:rsid w:val="00F45A40"/>
    <w:rsid w:val="00F473F0"/>
    <w:rsid w:val="00F64395"/>
    <w:rsid w:val="00F76FF8"/>
    <w:rsid w:val="00F91ED2"/>
    <w:rsid w:val="00FA3641"/>
    <w:rsid w:val="00FA36FD"/>
    <w:rsid w:val="00FB0184"/>
    <w:rsid w:val="00FB5B3D"/>
    <w:rsid w:val="00FC63C4"/>
    <w:rsid w:val="00FC65BC"/>
    <w:rsid w:val="00FC68E9"/>
    <w:rsid w:val="00FD0EAC"/>
    <w:rsid w:val="00FD20CC"/>
    <w:rsid w:val="00FD2E08"/>
    <w:rsid w:val="00FF3DF7"/>
    <w:rsid w:val="00FF62E3"/>
    <w:rsid w:val="057B23DC"/>
    <w:rsid w:val="0590914C"/>
    <w:rsid w:val="05CD723A"/>
    <w:rsid w:val="06A5E6BD"/>
    <w:rsid w:val="06C4F715"/>
    <w:rsid w:val="0725569F"/>
    <w:rsid w:val="072C5888"/>
    <w:rsid w:val="090512FC"/>
    <w:rsid w:val="09CED7E5"/>
    <w:rsid w:val="0AA8DBFE"/>
    <w:rsid w:val="0D0678A7"/>
    <w:rsid w:val="0D1A6303"/>
    <w:rsid w:val="0D209986"/>
    <w:rsid w:val="0DBA9665"/>
    <w:rsid w:val="0E63C531"/>
    <w:rsid w:val="0E67B5C3"/>
    <w:rsid w:val="0EA24908"/>
    <w:rsid w:val="0F7C4D21"/>
    <w:rsid w:val="0FBDC209"/>
    <w:rsid w:val="10F8C2EC"/>
    <w:rsid w:val="1294934D"/>
    <w:rsid w:val="12B3EDE3"/>
    <w:rsid w:val="142A8435"/>
    <w:rsid w:val="159F4504"/>
    <w:rsid w:val="1615C71D"/>
    <w:rsid w:val="16E91165"/>
    <w:rsid w:val="172CFE60"/>
    <w:rsid w:val="1B7EEE45"/>
    <w:rsid w:val="1B88B996"/>
    <w:rsid w:val="1BC788E4"/>
    <w:rsid w:val="1D2489F7"/>
    <w:rsid w:val="1D635945"/>
    <w:rsid w:val="1EC58F50"/>
    <w:rsid w:val="1EE07DB9"/>
    <w:rsid w:val="1F55FDFF"/>
    <w:rsid w:val="1FD937DF"/>
    <w:rsid w:val="20ECDDC0"/>
    <w:rsid w:val="2159D1F2"/>
    <w:rsid w:val="218B94D1"/>
    <w:rsid w:val="22C5251F"/>
    <w:rsid w:val="24FEB5E2"/>
    <w:rsid w:val="25C4215D"/>
    <w:rsid w:val="261C6D68"/>
    <w:rsid w:val="261CC965"/>
    <w:rsid w:val="26D26741"/>
    <w:rsid w:val="27D9E5EF"/>
    <w:rsid w:val="28391DA1"/>
    <w:rsid w:val="2B8E9D2A"/>
    <w:rsid w:val="2BC48451"/>
    <w:rsid w:val="2D6E2AA6"/>
    <w:rsid w:val="2E79D2CB"/>
    <w:rsid w:val="2EA70E01"/>
    <w:rsid w:val="2EC63DEC"/>
    <w:rsid w:val="318BB867"/>
    <w:rsid w:val="31C49F06"/>
    <w:rsid w:val="31CBE2AA"/>
    <w:rsid w:val="3214E812"/>
    <w:rsid w:val="3248ACF7"/>
    <w:rsid w:val="3374DDD7"/>
    <w:rsid w:val="3415BF3A"/>
    <w:rsid w:val="353D7811"/>
    <w:rsid w:val="362B14E8"/>
    <w:rsid w:val="362FB17D"/>
    <w:rsid w:val="37E27463"/>
    <w:rsid w:val="3957FAFE"/>
    <w:rsid w:val="397DA1EF"/>
    <w:rsid w:val="3A44CC8A"/>
    <w:rsid w:val="3A99F38C"/>
    <w:rsid w:val="3BE09CEB"/>
    <w:rsid w:val="3C1F4247"/>
    <w:rsid w:val="3C325E70"/>
    <w:rsid w:val="3D487EDB"/>
    <w:rsid w:val="3D7C6D4C"/>
    <w:rsid w:val="3E1243C4"/>
    <w:rsid w:val="3F0FD721"/>
    <w:rsid w:val="3F9B2CAF"/>
    <w:rsid w:val="4132B562"/>
    <w:rsid w:val="416A07E7"/>
    <w:rsid w:val="41910E7E"/>
    <w:rsid w:val="42AB857D"/>
    <w:rsid w:val="44C7E865"/>
    <w:rsid w:val="455390C0"/>
    <w:rsid w:val="455B8961"/>
    <w:rsid w:val="46280438"/>
    <w:rsid w:val="463D790A"/>
    <w:rsid w:val="47C3D499"/>
    <w:rsid w:val="497519CC"/>
    <w:rsid w:val="49CD76A1"/>
    <w:rsid w:val="49EDC23B"/>
    <w:rsid w:val="4C189DB4"/>
    <w:rsid w:val="4CD35401"/>
    <w:rsid w:val="4D40B4EB"/>
    <w:rsid w:val="4D80025B"/>
    <w:rsid w:val="4D832581"/>
    <w:rsid w:val="4D949F7F"/>
    <w:rsid w:val="51CF5DBA"/>
    <w:rsid w:val="52A9E781"/>
    <w:rsid w:val="549E7240"/>
    <w:rsid w:val="54AED97C"/>
    <w:rsid w:val="553DBE42"/>
    <w:rsid w:val="559EAAAD"/>
    <w:rsid w:val="59932B1C"/>
    <w:rsid w:val="59EA966A"/>
    <w:rsid w:val="5AF1E681"/>
    <w:rsid w:val="5B559E83"/>
    <w:rsid w:val="5C1B97F6"/>
    <w:rsid w:val="5C587368"/>
    <w:rsid w:val="5C5E0FA6"/>
    <w:rsid w:val="5CCACBDE"/>
    <w:rsid w:val="5D4BDBA5"/>
    <w:rsid w:val="5DC136D1"/>
    <w:rsid w:val="5ECF04FB"/>
    <w:rsid w:val="5FF32A07"/>
    <w:rsid w:val="60237F53"/>
    <w:rsid w:val="61B5CF54"/>
    <w:rsid w:val="6384C7E9"/>
    <w:rsid w:val="640F6644"/>
    <w:rsid w:val="64A0B4CF"/>
    <w:rsid w:val="665F94B7"/>
    <w:rsid w:val="672080E0"/>
    <w:rsid w:val="67D85591"/>
    <w:rsid w:val="68B0FD10"/>
    <w:rsid w:val="6906C508"/>
    <w:rsid w:val="695765EB"/>
    <w:rsid w:val="6A84B8F6"/>
    <w:rsid w:val="6AE95B3D"/>
    <w:rsid w:val="6C3E65CA"/>
    <w:rsid w:val="6D1B95DC"/>
    <w:rsid w:val="6E17F721"/>
    <w:rsid w:val="6E3519BD"/>
    <w:rsid w:val="6F5CDE2F"/>
    <w:rsid w:val="7070C7DB"/>
    <w:rsid w:val="7175772C"/>
    <w:rsid w:val="71CDC911"/>
    <w:rsid w:val="7322F5BE"/>
    <w:rsid w:val="73ACD020"/>
    <w:rsid w:val="74AAA39D"/>
    <w:rsid w:val="765A9680"/>
    <w:rsid w:val="774CF7B2"/>
    <w:rsid w:val="789D08AD"/>
    <w:rsid w:val="79A252E5"/>
    <w:rsid w:val="7A39445B"/>
    <w:rsid w:val="7A8190ED"/>
    <w:rsid w:val="7C00B4B3"/>
    <w:rsid w:val="7CB0453D"/>
    <w:rsid w:val="7CB22D8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94980"/>
  <w15:chartTrackingRefBased/>
  <w15:docId w15:val="{8094793E-B320-4192-99BC-F7562912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9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9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9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9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9C2"/>
    <w:rPr>
      <w:rFonts w:eastAsiaTheme="majorEastAsia" w:cstheme="majorBidi"/>
      <w:color w:val="272727" w:themeColor="text1" w:themeTint="D8"/>
    </w:rPr>
  </w:style>
  <w:style w:type="paragraph" w:styleId="Title">
    <w:name w:val="Title"/>
    <w:basedOn w:val="Normal"/>
    <w:next w:val="Normal"/>
    <w:link w:val="TitleChar"/>
    <w:uiPriority w:val="10"/>
    <w:qFormat/>
    <w:rsid w:val="003349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9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9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49C2"/>
    <w:rPr>
      <w:i/>
      <w:iCs/>
      <w:color w:val="404040" w:themeColor="text1" w:themeTint="BF"/>
    </w:rPr>
  </w:style>
  <w:style w:type="paragraph" w:styleId="ListParagraph">
    <w:name w:val="List Paragraph"/>
    <w:basedOn w:val="Normal"/>
    <w:uiPriority w:val="34"/>
    <w:qFormat/>
    <w:rsid w:val="003349C2"/>
    <w:pPr>
      <w:ind w:left="720"/>
      <w:contextualSpacing/>
    </w:pPr>
  </w:style>
  <w:style w:type="character" w:styleId="IntenseEmphasis">
    <w:name w:val="Intense Emphasis"/>
    <w:basedOn w:val="DefaultParagraphFont"/>
    <w:uiPriority w:val="21"/>
    <w:qFormat/>
    <w:rsid w:val="003349C2"/>
    <w:rPr>
      <w:i/>
      <w:iCs/>
      <w:color w:val="0F4761" w:themeColor="accent1" w:themeShade="BF"/>
    </w:rPr>
  </w:style>
  <w:style w:type="paragraph" w:styleId="IntenseQuote">
    <w:name w:val="Intense Quote"/>
    <w:basedOn w:val="Normal"/>
    <w:next w:val="Normal"/>
    <w:link w:val="IntenseQuoteChar"/>
    <w:uiPriority w:val="30"/>
    <w:qFormat/>
    <w:rsid w:val="00334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9C2"/>
    <w:rPr>
      <w:i/>
      <w:iCs/>
      <w:color w:val="0F4761" w:themeColor="accent1" w:themeShade="BF"/>
    </w:rPr>
  </w:style>
  <w:style w:type="character" w:styleId="IntenseReference">
    <w:name w:val="Intense Reference"/>
    <w:basedOn w:val="DefaultParagraphFont"/>
    <w:uiPriority w:val="32"/>
    <w:qFormat/>
    <w:rsid w:val="003349C2"/>
    <w:rPr>
      <w:b/>
      <w:bCs/>
      <w:smallCaps/>
      <w:color w:val="0F4761" w:themeColor="accent1" w:themeShade="BF"/>
      <w:spacing w:val="5"/>
    </w:rPr>
  </w:style>
  <w:style w:type="character" w:styleId="Emphasis">
    <w:name w:val="Emphasis"/>
    <w:basedOn w:val="DefaultParagraphFont"/>
    <w:uiPriority w:val="20"/>
    <w:qFormat/>
    <w:rsid w:val="00702F65"/>
    <w:rPr>
      <w:i/>
      <w:iCs/>
    </w:rPr>
  </w:style>
  <w:style w:type="character" w:customStyle="1" w:styleId="ui-provider">
    <w:name w:val="ui-provider"/>
    <w:basedOn w:val="DefaultParagraphFont"/>
    <w:rsid w:val="00832453"/>
  </w:style>
  <w:style w:type="paragraph" w:customStyle="1" w:styleId="paragraph">
    <w:name w:val="paragraph"/>
    <w:basedOn w:val="Normal"/>
    <w:rsid w:val="00F473F0"/>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normaltextrun">
    <w:name w:val="normaltextrun"/>
    <w:basedOn w:val="DefaultParagraphFont"/>
    <w:rsid w:val="00F473F0"/>
  </w:style>
  <w:style w:type="character" w:customStyle="1" w:styleId="eop">
    <w:name w:val="eop"/>
    <w:basedOn w:val="DefaultParagraphFont"/>
    <w:rsid w:val="00F473F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FD2E08"/>
    <w:pPr>
      <w:tabs>
        <w:tab w:val="center" w:pos="4680"/>
        <w:tab w:val="right" w:pos="9360"/>
      </w:tabs>
    </w:pPr>
  </w:style>
  <w:style w:type="character" w:customStyle="1" w:styleId="FooterChar">
    <w:name w:val="Footer Char"/>
    <w:basedOn w:val="DefaultParagraphFont"/>
    <w:link w:val="Footer"/>
    <w:uiPriority w:val="99"/>
    <w:rsid w:val="00FD2E08"/>
  </w:style>
  <w:style w:type="character" w:customStyle="1" w:styleId="url">
    <w:name w:val="url"/>
    <w:basedOn w:val="DefaultParagraphFont"/>
    <w:rsid w:val="00AF55BD"/>
  </w:style>
  <w:style w:type="paragraph" w:styleId="NormalWeb">
    <w:name w:val="Normal (Web)"/>
    <w:basedOn w:val="Normal"/>
    <w:uiPriority w:val="99"/>
    <w:unhideWhenUsed/>
    <w:rsid w:val="00514995"/>
    <w:pPr>
      <w:spacing w:before="100" w:beforeAutospacing="1" w:after="100" w:afterAutospacing="1"/>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unhideWhenUsed/>
    <w:rsid w:val="00875380"/>
    <w:rPr>
      <w:color w:val="467886" w:themeColor="hyperlink"/>
      <w:u w:val="single"/>
    </w:rPr>
  </w:style>
  <w:style w:type="character" w:styleId="UnresolvedMention">
    <w:name w:val="Unresolved Mention"/>
    <w:basedOn w:val="DefaultParagraphFont"/>
    <w:uiPriority w:val="99"/>
    <w:semiHidden/>
    <w:unhideWhenUsed/>
    <w:rsid w:val="00875380"/>
    <w:rPr>
      <w:color w:val="605E5C"/>
      <w:shd w:val="clear" w:color="auto" w:fill="E1DFDD"/>
    </w:rPr>
  </w:style>
  <w:style w:type="character" w:styleId="FollowedHyperlink">
    <w:name w:val="FollowedHyperlink"/>
    <w:basedOn w:val="DefaultParagraphFont"/>
    <w:uiPriority w:val="99"/>
    <w:semiHidden/>
    <w:unhideWhenUsed/>
    <w:rsid w:val="009C46D4"/>
    <w:rPr>
      <w:color w:val="96607D" w:themeColor="followedHyperlink"/>
      <w:u w:val="single"/>
    </w:rPr>
  </w:style>
  <w:style w:type="character" w:styleId="Strong">
    <w:name w:val="Strong"/>
    <w:basedOn w:val="DefaultParagraphFont"/>
    <w:uiPriority w:val="22"/>
    <w:qFormat/>
    <w:rsid w:val="00131291"/>
    <w:rPr>
      <w:b/>
      <w:bCs/>
    </w:rPr>
  </w:style>
  <w:style w:type="character" w:customStyle="1" w:styleId="referencesauthors">
    <w:name w:val="references__authors"/>
    <w:basedOn w:val="DefaultParagraphFont"/>
    <w:rsid w:val="00896084"/>
  </w:style>
  <w:style w:type="character" w:customStyle="1" w:styleId="referencesname">
    <w:name w:val="references__name"/>
    <w:basedOn w:val="DefaultParagraphFont"/>
    <w:rsid w:val="00896084"/>
  </w:style>
  <w:style w:type="character" w:customStyle="1" w:styleId="referencesyear">
    <w:name w:val="references__year"/>
    <w:basedOn w:val="DefaultParagraphFont"/>
    <w:rsid w:val="00896084"/>
  </w:style>
  <w:style w:type="character" w:customStyle="1" w:styleId="referencesarticle-title">
    <w:name w:val="references__article-title"/>
    <w:basedOn w:val="DefaultParagraphFont"/>
    <w:rsid w:val="00896084"/>
  </w:style>
  <w:style w:type="character" w:customStyle="1" w:styleId="referencessource">
    <w:name w:val="references__source"/>
    <w:basedOn w:val="DefaultParagraphFont"/>
    <w:rsid w:val="00896084"/>
  </w:style>
  <w:style w:type="character" w:customStyle="1" w:styleId="referencesvolume">
    <w:name w:val="references__volume"/>
    <w:basedOn w:val="DefaultParagraphFont"/>
    <w:rsid w:val="00896084"/>
  </w:style>
  <w:style w:type="character" w:customStyle="1" w:styleId="referencesissue">
    <w:name w:val="references__issue"/>
    <w:basedOn w:val="DefaultParagraphFont"/>
    <w:rsid w:val="00896084"/>
  </w:style>
  <w:style w:type="character" w:customStyle="1" w:styleId="referencesfpage">
    <w:name w:val="references__fpage"/>
    <w:basedOn w:val="DefaultParagraphFont"/>
    <w:rsid w:val="00896084"/>
  </w:style>
  <w:style w:type="character" w:customStyle="1" w:styleId="referenceslpage">
    <w:name w:val="references__lpage"/>
    <w:basedOn w:val="DefaultParagraphFont"/>
    <w:rsid w:val="00896084"/>
  </w:style>
  <w:style w:type="paragraph" w:customStyle="1" w:styleId="s18">
    <w:name w:val="s18"/>
    <w:basedOn w:val="Normal"/>
    <w:rsid w:val="00C252DF"/>
    <w:pPr>
      <w:spacing w:before="100" w:beforeAutospacing="1" w:after="100" w:afterAutospacing="1"/>
    </w:pPr>
    <w:rPr>
      <w:rFonts w:ascii="Times New Roman" w:eastAsia="Times New Roman" w:hAnsi="Times New Roman" w:cs="Times New Roman"/>
      <w:kern w:val="0"/>
      <w14:ligatures w14:val="none"/>
    </w:rPr>
  </w:style>
  <w:style w:type="character" w:customStyle="1" w:styleId="s13">
    <w:name w:val="s13"/>
    <w:basedOn w:val="DefaultParagraphFont"/>
    <w:rsid w:val="00C252DF"/>
  </w:style>
  <w:style w:type="character" w:customStyle="1" w:styleId="apple-converted-space">
    <w:name w:val="apple-converted-space"/>
    <w:basedOn w:val="DefaultParagraphFont"/>
    <w:rsid w:val="00C252DF"/>
  </w:style>
  <w:style w:type="character" w:customStyle="1" w:styleId="hljs-string">
    <w:name w:val="hljs-string"/>
    <w:basedOn w:val="DefaultParagraphFont"/>
    <w:rsid w:val="00317EBC"/>
  </w:style>
  <w:style w:type="character" w:customStyle="1" w:styleId="hljs-number">
    <w:name w:val="hljs-number"/>
    <w:basedOn w:val="DefaultParagraphFont"/>
    <w:rsid w:val="00317EBC"/>
  </w:style>
  <w:style w:type="character" w:customStyle="1" w:styleId="hljs-selector-tag">
    <w:name w:val="hljs-selector-tag"/>
    <w:basedOn w:val="DefaultParagraphFont"/>
    <w:rsid w:val="00317EBC"/>
  </w:style>
  <w:style w:type="character" w:customStyle="1" w:styleId="hljs-keyword">
    <w:name w:val="hljs-keyword"/>
    <w:basedOn w:val="DefaultParagraphFont"/>
    <w:rsid w:val="0031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8874">
      <w:bodyDiv w:val="1"/>
      <w:marLeft w:val="0"/>
      <w:marRight w:val="0"/>
      <w:marTop w:val="0"/>
      <w:marBottom w:val="0"/>
      <w:divBdr>
        <w:top w:val="none" w:sz="0" w:space="0" w:color="auto"/>
        <w:left w:val="none" w:sz="0" w:space="0" w:color="auto"/>
        <w:bottom w:val="none" w:sz="0" w:space="0" w:color="auto"/>
        <w:right w:val="none" w:sz="0" w:space="0" w:color="auto"/>
      </w:divBdr>
    </w:div>
    <w:div w:id="83385629">
      <w:bodyDiv w:val="1"/>
      <w:marLeft w:val="0"/>
      <w:marRight w:val="0"/>
      <w:marTop w:val="0"/>
      <w:marBottom w:val="0"/>
      <w:divBdr>
        <w:top w:val="none" w:sz="0" w:space="0" w:color="auto"/>
        <w:left w:val="none" w:sz="0" w:space="0" w:color="auto"/>
        <w:bottom w:val="none" w:sz="0" w:space="0" w:color="auto"/>
        <w:right w:val="none" w:sz="0" w:space="0" w:color="auto"/>
      </w:divBdr>
    </w:div>
    <w:div w:id="155272437">
      <w:bodyDiv w:val="1"/>
      <w:marLeft w:val="0"/>
      <w:marRight w:val="0"/>
      <w:marTop w:val="0"/>
      <w:marBottom w:val="0"/>
      <w:divBdr>
        <w:top w:val="none" w:sz="0" w:space="0" w:color="auto"/>
        <w:left w:val="none" w:sz="0" w:space="0" w:color="auto"/>
        <w:bottom w:val="none" w:sz="0" w:space="0" w:color="auto"/>
        <w:right w:val="none" w:sz="0" w:space="0" w:color="auto"/>
      </w:divBdr>
      <w:divsChild>
        <w:div w:id="155191650">
          <w:marLeft w:val="0"/>
          <w:marRight w:val="0"/>
          <w:marTop w:val="0"/>
          <w:marBottom w:val="0"/>
          <w:divBdr>
            <w:top w:val="none" w:sz="0" w:space="0" w:color="auto"/>
            <w:left w:val="none" w:sz="0" w:space="0" w:color="auto"/>
            <w:bottom w:val="none" w:sz="0" w:space="0" w:color="auto"/>
            <w:right w:val="none" w:sz="0" w:space="0" w:color="auto"/>
          </w:divBdr>
        </w:div>
        <w:div w:id="271330444">
          <w:marLeft w:val="0"/>
          <w:marRight w:val="0"/>
          <w:marTop w:val="0"/>
          <w:marBottom w:val="0"/>
          <w:divBdr>
            <w:top w:val="none" w:sz="0" w:space="0" w:color="auto"/>
            <w:left w:val="none" w:sz="0" w:space="0" w:color="auto"/>
            <w:bottom w:val="none" w:sz="0" w:space="0" w:color="auto"/>
            <w:right w:val="none" w:sz="0" w:space="0" w:color="auto"/>
          </w:divBdr>
        </w:div>
        <w:div w:id="678582061">
          <w:marLeft w:val="0"/>
          <w:marRight w:val="0"/>
          <w:marTop w:val="0"/>
          <w:marBottom w:val="0"/>
          <w:divBdr>
            <w:top w:val="none" w:sz="0" w:space="0" w:color="auto"/>
            <w:left w:val="none" w:sz="0" w:space="0" w:color="auto"/>
            <w:bottom w:val="none" w:sz="0" w:space="0" w:color="auto"/>
            <w:right w:val="none" w:sz="0" w:space="0" w:color="auto"/>
          </w:divBdr>
        </w:div>
        <w:div w:id="1616791763">
          <w:marLeft w:val="0"/>
          <w:marRight w:val="0"/>
          <w:marTop w:val="0"/>
          <w:marBottom w:val="0"/>
          <w:divBdr>
            <w:top w:val="none" w:sz="0" w:space="0" w:color="auto"/>
            <w:left w:val="none" w:sz="0" w:space="0" w:color="auto"/>
            <w:bottom w:val="none" w:sz="0" w:space="0" w:color="auto"/>
            <w:right w:val="none" w:sz="0" w:space="0" w:color="auto"/>
          </w:divBdr>
        </w:div>
        <w:div w:id="1815564821">
          <w:marLeft w:val="0"/>
          <w:marRight w:val="0"/>
          <w:marTop w:val="0"/>
          <w:marBottom w:val="0"/>
          <w:divBdr>
            <w:top w:val="none" w:sz="0" w:space="0" w:color="auto"/>
            <w:left w:val="none" w:sz="0" w:space="0" w:color="auto"/>
            <w:bottom w:val="none" w:sz="0" w:space="0" w:color="auto"/>
            <w:right w:val="none" w:sz="0" w:space="0" w:color="auto"/>
          </w:divBdr>
        </w:div>
        <w:div w:id="2086144285">
          <w:marLeft w:val="0"/>
          <w:marRight w:val="0"/>
          <w:marTop w:val="0"/>
          <w:marBottom w:val="0"/>
          <w:divBdr>
            <w:top w:val="none" w:sz="0" w:space="0" w:color="auto"/>
            <w:left w:val="none" w:sz="0" w:space="0" w:color="auto"/>
            <w:bottom w:val="none" w:sz="0" w:space="0" w:color="auto"/>
            <w:right w:val="none" w:sz="0" w:space="0" w:color="auto"/>
          </w:divBdr>
        </w:div>
      </w:divsChild>
    </w:div>
    <w:div w:id="243611547">
      <w:bodyDiv w:val="1"/>
      <w:marLeft w:val="0"/>
      <w:marRight w:val="0"/>
      <w:marTop w:val="0"/>
      <w:marBottom w:val="0"/>
      <w:divBdr>
        <w:top w:val="none" w:sz="0" w:space="0" w:color="auto"/>
        <w:left w:val="none" w:sz="0" w:space="0" w:color="auto"/>
        <w:bottom w:val="none" w:sz="0" w:space="0" w:color="auto"/>
        <w:right w:val="none" w:sz="0" w:space="0" w:color="auto"/>
      </w:divBdr>
    </w:div>
    <w:div w:id="244385312">
      <w:bodyDiv w:val="1"/>
      <w:marLeft w:val="0"/>
      <w:marRight w:val="0"/>
      <w:marTop w:val="0"/>
      <w:marBottom w:val="0"/>
      <w:divBdr>
        <w:top w:val="none" w:sz="0" w:space="0" w:color="auto"/>
        <w:left w:val="none" w:sz="0" w:space="0" w:color="auto"/>
        <w:bottom w:val="none" w:sz="0" w:space="0" w:color="auto"/>
        <w:right w:val="none" w:sz="0" w:space="0" w:color="auto"/>
      </w:divBdr>
    </w:div>
    <w:div w:id="279070043">
      <w:bodyDiv w:val="1"/>
      <w:marLeft w:val="0"/>
      <w:marRight w:val="0"/>
      <w:marTop w:val="0"/>
      <w:marBottom w:val="0"/>
      <w:divBdr>
        <w:top w:val="none" w:sz="0" w:space="0" w:color="auto"/>
        <w:left w:val="none" w:sz="0" w:space="0" w:color="auto"/>
        <w:bottom w:val="none" w:sz="0" w:space="0" w:color="auto"/>
        <w:right w:val="none" w:sz="0" w:space="0" w:color="auto"/>
      </w:divBdr>
      <w:divsChild>
        <w:div w:id="1777096710">
          <w:marLeft w:val="0"/>
          <w:marRight w:val="0"/>
          <w:marTop w:val="0"/>
          <w:marBottom w:val="0"/>
          <w:divBdr>
            <w:top w:val="none" w:sz="0" w:space="0" w:color="auto"/>
            <w:left w:val="none" w:sz="0" w:space="0" w:color="auto"/>
            <w:bottom w:val="none" w:sz="0" w:space="0" w:color="auto"/>
            <w:right w:val="none" w:sz="0" w:space="0" w:color="auto"/>
          </w:divBdr>
        </w:div>
        <w:div w:id="2077164618">
          <w:marLeft w:val="0"/>
          <w:marRight w:val="0"/>
          <w:marTop w:val="0"/>
          <w:marBottom w:val="0"/>
          <w:divBdr>
            <w:top w:val="none" w:sz="0" w:space="0" w:color="auto"/>
            <w:left w:val="none" w:sz="0" w:space="0" w:color="auto"/>
            <w:bottom w:val="none" w:sz="0" w:space="0" w:color="auto"/>
            <w:right w:val="none" w:sz="0" w:space="0" w:color="auto"/>
          </w:divBdr>
        </w:div>
      </w:divsChild>
    </w:div>
    <w:div w:id="326708876">
      <w:bodyDiv w:val="1"/>
      <w:marLeft w:val="0"/>
      <w:marRight w:val="0"/>
      <w:marTop w:val="0"/>
      <w:marBottom w:val="0"/>
      <w:divBdr>
        <w:top w:val="none" w:sz="0" w:space="0" w:color="auto"/>
        <w:left w:val="none" w:sz="0" w:space="0" w:color="auto"/>
        <w:bottom w:val="none" w:sz="0" w:space="0" w:color="auto"/>
        <w:right w:val="none" w:sz="0" w:space="0" w:color="auto"/>
      </w:divBdr>
    </w:div>
    <w:div w:id="339311069">
      <w:bodyDiv w:val="1"/>
      <w:marLeft w:val="0"/>
      <w:marRight w:val="0"/>
      <w:marTop w:val="0"/>
      <w:marBottom w:val="0"/>
      <w:divBdr>
        <w:top w:val="none" w:sz="0" w:space="0" w:color="auto"/>
        <w:left w:val="none" w:sz="0" w:space="0" w:color="auto"/>
        <w:bottom w:val="none" w:sz="0" w:space="0" w:color="auto"/>
        <w:right w:val="none" w:sz="0" w:space="0" w:color="auto"/>
      </w:divBdr>
    </w:div>
    <w:div w:id="340397963">
      <w:bodyDiv w:val="1"/>
      <w:marLeft w:val="0"/>
      <w:marRight w:val="0"/>
      <w:marTop w:val="0"/>
      <w:marBottom w:val="0"/>
      <w:divBdr>
        <w:top w:val="none" w:sz="0" w:space="0" w:color="auto"/>
        <w:left w:val="none" w:sz="0" w:space="0" w:color="auto"/>
        <w:bottom w:val="none" w:sz="0" w:space="0" w:color="auto"/>
        <w:right w:val="none" w:sz="0" w:space="0" w:color="auto"/>
      </w:divBdr>
    </w:div>
    <w:div w:id="357512298">
      <w:bodyDiv w:val="1"/>
      <w:marLeft w:val="0"/>
      <w:marRight w:val="0"/>
      <w:marTop w:val="0"/>
      <w:marBottom w:val="0"/>
      <w:divBdr>
        <w:top w:val="none" w:sz="0" w:space="0" w:color="auto"/>
        <w:left w:val="none" w:sz="0" w:space="0" w:color="auto"/>
        <w:bottom w:val="none" w:sz="0" w:space="0" w:color="auto"/>
        <w:right w:val="none" w:sz="0" w:space="0" w:color="auto"/>
      </w:divBdr>
    </w:div>
    <w:div w:id="409812726">
      <w:bodyDiv w:val="1"/>
      <w:marLeft w:val="0"/>
      <w:marRight w:val="0"/>
      <w:marTop w:val="0"/>
      <w:marBottom w:val="0"/>
      <w:divBdr>
        <w:top w:val="none" w:sz="0" w:space="0" w:color="auto"/>
        <w:left w:val="none" w:sz="0" w:space="0" w:color="auto"/>
        <w:bottom w:val="none" w:sz="0" w:space="0" w:color="auto"/>
        <w:right w:val="none" w:sz="0" w:space="0" w:color="auto"/>
      </w:divBdr>
    </w:div>
    <w:div w:id="415442738">
      <w:bodyDiv w:val="1"/>
      <w:marLeft w:val="0"/>
      <w:marRight w:val="0"/>
      <w:marTop w:val="0"/>
      <w:marBottom w:val="0"/>
      <w:divBdr>
        <w:top w:val="none" w:sz="0" w:space="0" w:color="auto"/>
        <w:left w:val="none" w:sz="0" w:space="0" w:color="auto"/>
        <w:bottom w:val="none" w:sz="0" w:space="0" w:color="auto"/>
        <w:right w:val="none" w:sz="0" w:space="0" w:color="auto"/>
      </w:divBdr>
    </w:div>
    <w:div w:id="416634793">
      <w:bodyDiv w:val="1"/>
      <w:marLeft w:val="0"/>
      <w:marRight w:val="0"/>
      <w:marTop w:val="0"/>
      <w:marBottom w:val="0"/>
      <w:divBdr>
        <w:top w:val="none" w:sz="0" w:space="0" w:color="auto"/>
        <w:left w:val="none" w:sz="0" w:space="0" w:color="auto"/>
        <w:bottom w:val="none" w:sz="0" w:space="0" w:color="auto"/>
        <w:right w:val="none" w:sz="0" w:space="0" w:color="auto"/>
      </w:divBdr>
    </w:div>
    <w:div w:id="424307297">
      <w:bodyDiv w:val="1"/>
      <w:marLeft w:val="0"/>
      <w:marRight w:val="0"/>
      <w:marTop w:val="0"/>
      <w:marBottom w:val="0"/>
      <w:divBdr>
        <w:top w:val="none" w:sz="0" w:space="0" w:color="auto"/>
        <w:left w:val="none" w:sz="0" w:space="0" w:color="auto"/>
        <w:bottom w:val="none" w:sz="0" w:space="0" w:color="auto"/>
        <w:right w:val="none" w:sz="0" w:space="0" w:color="auto"/>
      </w:divBdr>
      <w:divsChild>
        <w:div w:id="927691394">
          <w:marLeft w:val="0"/>
          <w:marRight w:val="0"/>
          <w:marTop w:val="0"/>
          <w:marBottom w:val="0"/>
          <w:divBdr>
            <w:top w:val="none" w:sz="0" w:space="0" w:color="auto"/>
            <w:left w:val="none" w:sz="0" w:space="0" w:color="auto"/>
            <w:bottom w:val="none" w:sz="0" w:space="0" w:color="auto"/>
            <w:right w:val="none" w:sz="0" w:space="0" w:color="auto"/>
          </w:divBdr>
        </w:div>
        <w:div w:id="51733140">
          <w:marLeft w:val="0"/>
          <w:marRight w:val="0"/>
          <w:marTop w:val="0"/>
          <w:marBottom w:val="0"/>
          <w:divBdr>
            <w:top w:val="none" w:sz="0" w:space="0" w:color="auto"/>
            <w:left w:val="none" w:sz="0" w:space="0" w:color="auto"/>
            <w:bottom w:val="none" w:sz="0" w:space="0" w:color="auto"/>
            <w:right w:val="none" w:sz="0" w:space="0" w:color="auto"/>
          </w:divBdr>
        </w:div>
        <w:div w:id="1647199364">
          <w:marLeft w:val="0"/>
          <w:marRight w:val="0"/>
          <w:marTop w:val="0"/>
          <w:marBottom w:val="0"/>
          <w:divBdr>
            <w:top w:val="none" w:sz="0" w:space="0" w:color="auto"/>
            <w:left w:val="none" w:sz="0" w:space="0" w:color="auto"/>
            <w:bottom w:val="none" w:sz="0" w:space="0" w:color="auto"/>
            <w:right w:val="none" w:sz="0" w:space="0" w:color="auto"/>
          </w:divBdr>
        </w:div>
        <w:div w:id="219557882">
          <w:marLeft w:val="0"/>
          <w:marRight w:val="0"/>
          <w:marTop w:val="0"/>
          <w:marBottom w:val="0"/>
          <w:divBdr>
            <w:top w:val="none" w:sz="0" w:space="0" w:color="auto"/>
            <w:left w:val="none" w:sz="0" w:space="0" w:color="auto"/>
            <w:bottom w:val="none" w:sz="0" w:space="0" w:color="auto"/>
            <w:right w:val="none" w:sz="0" w:space="0" w:color="auto"/>
          </w:divBdr>
        </w:div>
      </w:divsChild>
    </w:div>
    <w:div w:id="455947368">
      <w:bodyDiv w:val="1"/>
      <w:marLeft w:val="0"/>
      <w:marRight w:val="0"/>
      <w:marTop w:val="0"/>
      <w:marBottom w:val="0"/>
      <w:divBdr>
        <w:top w:val="none" w:sz="0" w:space="0" w:color="auto"/>
        <w:left w:val="none" w:sz="0" w:space="0" w:color="auto"/>
        <w:bottom w:val="none" w:sz="0" w:space="0" w:color="auto"/>
        <w:right w:val="none" w:sz="0" w:space="0" w:color="auto"/>
      </w:divBdr>
    </w:div>
    <w:div w:id="488446864">
      <w:bodyDiv w:val="1"/>
      <w:marLeft w:val="0"/>
      <w:marRight w:val="0"/>
      <w:marTop w:val="0"/>
      <w:marBottom w:val="0"/>
      <w:divBdr>
        <w:top w:val="none" w:sz="0" w:space="0" w:color="auto"/>
        <w:left w:val="none" w:sz="0" w:space="0" w:color="auto"/>
        <w:bottom w:val="none" w:sz="0" w:space="0" w:color="auto"/>
        <w:right w:val="none" w:sz="0" w:space="0" w:color="auto"/>
      </w:divBdr>
    </w:div>
    <w:div w:id="491338332">
      <w:bodyDiv w:val="1"/>
      <w:marLeft w:val="0"/>
      <w:marRight w:val="0"/>
      <w:marTop w:val="0"/>
      <w:marBottom w:val="0"/>
      <w:divBdr>
        <w:top w:val="none" w:sz="0" w:space="0" w:color="auto"/>
        <w:left w:val="none" w:sz="0" w:space="0" w:color="auto"/>
        <w:bottom w:val="none" w:sz="0" w:space="0" w:color="auto"/>
        <w:right w:val="none" w:sz="0" w:space="0" w:color="auto"/>
      </w:divBdr>
    </w:div>
    <w:div w:id="546719019">
      <w:bodyDiv w:val="1"/>
      <w:marLeft w:val="0"/>
      <w:marRight w:val="0"/>
      <w:marTop w:val="0"/>
      <w:marBottom w:val="0"/>
      <w:divBdr>
        <w:top w:val="none" w:sz="0" w:space="0" w:color="auto"/>
        <w:left w:val="none" w:sz="0" w:space="0" w:color="auto"/>
        <w:bottom w:val="none" w:sz="0" w:space="0" w:color="auto"/>
        <w:right w:val="none" w:sz="0" w:space="0" w:color="auto"/>
      </w:divBdr>
    </w:div>
    <w:div w:id="550507309">
      <w:bodyDiv w:val="1"/>
      <w:marLeft w:val="0"/>
      <w:marRight w:val="0"/>
      <w:marTop w:val="0"/>
      <w:marBottom w:val="0"/>
      <w:divBdr>
        <w:top w:val="none" w:sz="0" w:space="0" w:color="auto"/>
        <w:left w:val="none" w:sz="0" w:space="0" w:color="auto"/>
        <w:bottom w:val="none" w:sz="0" w:space="0" w:color="auto"/>
        <w:right w:val="none" w:sz="0" w:space="0" w:color="auto"/>
      </w:divBdr>
      <w:divsChild>
        <w:div w:id="79909139">
          <w:marLeft w:val="0"/>
          <w:marRight w:val="0"/>
          <w:marTop w:val="0"/>
          <w:marBottom w:val="0"/>
          <w:divBdr>
            <w:top w:val="none" w:sz="0" w:space="0" w:color="auto"/>
            <w:left w:val="none" w:sz="0" w:space="0" w:color="auto"/>
            <w:bottom w:val="none" w:sz="0" w:space="0" w:color="auto"/>
            <w:right w:val="none" w:sz="0" w:space="0" w:color="auto"/>
          </w:divBdr>
        </w:div>
        <w:div w:id="83456944">
          <w:marLeft w:val="0"/>
          <w:marRight w:val="0"/>
          <w:marTop w:val="0"/>
          <w:marBottom w:val="0"/>
          <w:divBdr>
            <w:top w:val="none" w:sz="0" w:space="0" w:color="auto"/>
            <w:left w:val="none" w:sz="0" w:space="0" w:color="auto"/>
            <w:bottom w:val="none" w:sz="0" w:space="0" w:color="auto"/>
            <w:right w:val="none" w:sz="0" w:space="0" w:color="auto"/>
          </w:divBdr>
        </w:div>
        <w:div w:id="189034396">
          <w:marLeft w:val="0"/>
          <w:marRight w:val="0"/>
          <w:marTop w:val="0"/>
          <w:marBottom w:val="0"/>
          <w:divBdr>
            <w:top w:val="none" w:sz="0" w:space="0" w:color="auto"/>
            <w:left w:val="none" w:sz="0" w:space="0" w:color="auto"/>
            <w:bottom w:val="none" w:sz="0" w:space="0" w:color="auto"/>
            <w:right w:val="none" w:sz="0" w:space="0" w:color="auto"/>
          </w:divBdr>
        </w:div>
        <w:div w:id="371730491">
          <w:marLeft w:val="0"/>
          <w:marRight w:val="0"/>
          <w:marTop w:val="0"/>
          <w:marBottom w:val="0"/>
          <w:divBdr>
            <w:top w:val="none" w:sz="0" w:space="0" w:color="auto"/>
            <w:left w:val="none" w:sz="0" w:space="0" w:color="auto"/>
            <w:bottom w:val="none" w:sz="0" w:space="0" w:color="auto"/>
            <w:right w:val="none" w:sz="0" w:space="0" w:color="auto"/>
          </w:divBdr>
        </w:div>
        <w:div w:id="495268162">
          <w:marLeft w:val="0"/>
          <w:marRight w:val="0"/>
          <w:marTop w:val="0"/>
          <w:marBottom w:val="0"/>
          <w:divBdr>
            <w:top w:val="none" w:sz="0" w:space="0" w:color="auto"/>
            <w:left w:val="none" w:sz="0" w:space="0" w:color="auto"/>
            <w:bottom w:val="none" w:sz="0" w:space="0" w:color="auto"/>
            <w:right w:val="none" w:sz="0" w:space="0" w:color="auto"/>
          </w:divBdr>
        </w:div>
        <w:div w:id="501556104">
          <w:marLeft w:val="0"/>
          <w:marRight w:val="0"/>
          <w:marTop w:val="0"/>
          <w:marBottom w:val="0"/>
          <w:divBdr>
            <w:top w:val="none" w:sz="0" w:space="0" w:color="auto"/>
            <w:left w:val="none" w:sz="0" w:space="0" w:color="auto"/>
            <w:bottom w:val="none" w:sz="0" w:space="0" w:color="auto"/>
            <w:right w:val="none" w:sz="0" w:space="0" w:color="auto"/>
          </w:divBdr>
        </w:div>
        <w:div w:id="730081802">
          <w:marLeft w:val="0"/>
          <w:marRight w:val="0"/>
          <w:marTop w:val="0"/>
          <w:marBottom w:val="0"/>
          <w:divBdr>
            <w:top w:val="none" w:sz="0" w:space="0" w:color="auto"/>
            <w:left w:val="none" w:sz="0" w:space="0" w:color="auto"/>
            <w:bottom w:val="none" w:sz="0" w:space="0" w:color="auto"/>
            <w:right w:val="none" w:sz="0" w:space="0" w:color="auto"/>
          </w:divBdr>
        </w:div>
        <w:div w:id="886532820">
          <w:marLeft w:val="0"/>
          <w:marRight w:val="0"/>
          <w:marTop w:val="0"/>
          <w:marBottom w:val="0"/>
          <w:divBdr>
            <w:top w:val="none" w:sz="0" w:space="0" w:color="auto"/>
            <w:left w:val="none" w:sz="0" w:space="0" w:color="auto"/>
            <w:bottom w:val="none" w:sz="0" w:space="0" w:color="auto"/>
            <w:right w:val="none" w:sz="0" w:space="0" w:color="auto"/>
          </w:divBdr>
        </w:div>
        <w:div w:id="945116881">
          <w:marLeft w:val="0"/>
          <w:marRight w:val="0"/>
          <w:marTop w:val="0"/>
          <w:marBottom w:val="0"/>
          <w:divBdr>
            <w:top w:val="none" w:sz="0" w:space="0" w:color="auto"/>
            <w:left w:val="none" w:sz="0" w:space="0" w:color="auto"/>
            <w:bottom w:val="none" w:sz="0" w:space="0" w:color="auto"/>
            <w:right w:val="none" w:sz="0" w:space="0" w:color="auto"/>
          </w:divBdr>
        </w:div>
        <w:div w:id="1071198528">
          <w:marLeft w:val="0"/>
          <w:marRight w:val="0"/>
          <w:marTop w:val="0"/>
          <w:marBottom w:val="0"/>
          <w:divBdr>
            <w:top w:val="none" w:sz="0" w:space="0" w:color="auto"/>
            <w:left w:val="none" w:sz="0" w:space="0" w:color="auto"/>
            <w:bottom w:val="none" w:sz="0" w:space="0" w:color="auto"/>
            <w:right w:val="none" w:sz="0" w:space="0" w:color="auto"/>
          </w:divBdr>
        </w:div>
        <w:div w:id="1086877317">
          <w:marLeft w:val="0"/>
          <w:marRight w:val="0"/>
          <w:marTop w:val="0"/>
          <w:marBottom w:val="0"/>
          <w:divBdr>
            <w:top w:val="none" w:sz="0" w:space="0" w:color="auto"/>
            <w:left w:val="none" w:sz="0" w:space="0" w:color="auto"/>
            <w:bottom w:val="none" w:sz="0" w:space="0" w:color="auto"/>
            <w:right w:val="none" w:sz="0" w:space="0" w:color="auto"/>
          </w:divBdr>
        </w:div>
        <w:div w:id="1156068155">
          <w:marLeft w:val="0"/>
          <w:marRight w:val="0"/>
          <w:marTop w:val="0"/>
          <w:marBottom w:val="0"/>
          <w:divBdr>
            <w:top w:val="none" w:sz="0" w:space="0" w:color="auto"/>
            <w:left w:val="none" w:sz="0" w:space="0" w:color="auto"/>
            <w:bottom w:val="none" w:sz="0" w:space="0" w:color="auto"/>
            <w:right w:val="none" w:sz="0" w:space="0" w:color="auto"/>
          </w:divBdr>
        </w:div>
        <w:div w:id="1187787433">
          <w:marLeft w:val="0"/>
          <w:marRight w:val="0"/>
          <w:marTop w:val="0"/>
          <w:marBottom w:val="0"/>
          <w:divBdr>
            <w:top w:val="none" w:sz="0" w:space="0" w:color="auto"/>
            <w:left w:val="none" w:sz="0" w:space="0" w:color="auto"/>
            <w:bottom w:val="none" w:sz="0" w:space="0" w:color="auto"/>
            <w:right w:val="none" w:sz="0" w:space="0" w:color="auto"/>
          </w:divBdr>
        </w:div>
        <w:div w:id="1220748472">
          <w:marLeft w:val="0"/>
          <w:marRight w:val="0"/>
          <w:marTop w:val="0"/>
          <w:marBottom w:val="0"/>
          <w:divBdr>
            <w:top w:val="none" w:sz="0" w:space="0" w:color="auto"/>
            <w:left w:val="none" w:sz="0" w:space="0" w:color="auto"/>
            <w:bottom w:val="none" w:sz="0" w:space="0" w:color="auto"/>
            <w:right w:val="none" w:sz="0" w:space="0" w:color="auto"/>
          </w:divBdr>
        </w:div>
        <w:div w:id="1282106478">
          <w:marLeft w:val="0"/>
          <w:marRight w:val="0"/>
          <w:marTop w:val="0"/>
          <w:marBottom w:val="0"/>
          <w:divBdr>
            <w:top w:val="none" w:sz="0" w:space="0" w:color="auto"/>
            <w:left w:val="none" w:sz="0" w:space="0" w:color="auto"/>
            <w:bottom w:val="none" w:sz="0" w:space="0" w:color="auto"/>
            <w:right w:val="none" w:sz="0" w:space="0" w:color="auto"/>
          </w:divBdr>
        </w:div>
        <w:div w:id="1354648192">
          <w:marLeft w:val="0"/>
          <w:marRight w:val="0"/>
          <w:marTop w:val="0"/>
          <w:marBottom w:val="0"/>
          <w:divBdr>
            <w:top w:val="none" w:sz="0" w:space="0" w:color="auto"/>
            <w:left w:val="none" w:sz="0" w:space="0" w:color="auto"/>
            <w:bottom w:val="none" w:sz="0" w:space="0" w:color="auto"/>
            <w:right w:val="none" w:sz="0" w:space="0" w:color="auto"/>
          </w:divBdr>
        </w:div>
        <w:div w:id="1456943144">
          <w:marLeft w:val="0"/>
          <w:marRight w:val="0"/>
          <w:marTop w:val="0"/>
          <w:marBottom w:val="0"/>
          <w:divBdr>
            <w:top w:val="none" w:sz="0" w:space="0" w:color="auto"/>
            <w:left w:val="none" w:sz="0" w:space="0" w:color="auto"/>
            <w:bottom w:val="none" w:sz="0" w:space="0" w:color="auto"/>
            <w:right w:val="none" w:sz="0" w:space="0" w:color="auto"/>
          </w:divBdr>
        </w:div>
        <w:div w:id="1499465956">
          <w:marLeft w:val="0"/>
          <w:marRight w:val="0"/>
          <w:marTop w:val="0"/>
          <w:marBottom w:val="0"/>
          <w:divBdr>
            <w:top w:val="none" w:sz="0" w:space="0" w:color="auto"/>
            <w:left w:val="none" w:sz="0" w:space="0" w:color="auto"/>
            <w:bottom w:val="none" w:sz="0" w:space="0" w:color="auto"/>
            <w:right w:val="none" w:sz="0" w:space="0" w:color="auto"/>
          </w:divBdr>
        </w:div>
        <w:div w:id="1517111388">
          <w:marLeft w:val="0"/>
          <w:marRight w:val="0"/>
          <w:marTop w:val="0"/>
          <w:marBottom w:val="0"/>
          <w:divBdr>
            <w:top w:val="none" w:sz="0" w:space="0" w:color="auto"/>
            <w:left w:val="none" w:sz="0" w:space="0" w:color="auto"/>
            <w:bottom w:val="none" w:sz="0" w:space="0" w:color="auto"/>
            <w:right w:val="none" w:sz="0" w:space="0" w:color="auto"/>
          </w:divBdr>
        </w:div>
        <w:div w:id="1591348892">
          <w:marLeft w:val="0"/>
          <w:marRight w:val="0"/>
          <w:marTop w:val="0"/>
          <w:marBottom w:val="0"/>
          <w:divBdr>
            <w:top w:val="none" w:sz="0" w:space="0" w:color="auto"/>
            <w:left w:val="none" w:sz="0" w:space="0" w:color="auto"/>
            <w:bottom w:val="none" w:sz="0" w:space="0" w:color="auto"/>
            <w:right w:val="none" w:sz="0" w:space="0" w:color="auto"/>
          </w:divBdr>
        </w:div>
        <w:div w:id="1812357300">
          <w:marLeft w:val="0"/>
          <w:marRight w:val="0"/>
          <w:marTop w:val="0"/>
          <w:marBottom w:val="0"/>
          <w:divBdr>
            <w:top w:val="none" w:sz="0" w:space="0" w:color="auto"/>
            <w:left w:val="none" w:sz="0" w:space="0" w:color="auto"/>
            <w:bottom w:val="none" w:sz="0" w:space="0" w:color="auto"/>
            <w:right w:val="none" w:sz="0" w:space="0" w:color="auto"/>
          </w:divBdr>
        </w:div>
        <w:div w:id="1928032688">
          <w:marLeft w:val="0"/>
          <w:marRight w:val="0"/>
          <w:marTop w:val="0"/>
          <w:marBottom w:val="0"/>
          <w:divBdr>
            <w:top w:val="none" w:sz="0" w:space="0" w:color="auto"/>
            <w:left w:val="none" w:sz="0" w:space="0" w:color="auto"/>
            <w:bottom w:val="none" w:sz="0" w:space="0" w:color="auto"/>
            <w:right w:val="none" w:sz="0" w:space="0" w:color="auto"/>
          </w:divBdr>
        </w:div>
      </w:divsChild>
    </w:div>
    <w:div w:id="587618961">
      <w:bodyDiv w:val="1"/>
      <w:marLeft w:val="0"/>
      <w:marRight w:val="0"/>
      <w:marTop w:val="0"/>
      <w:marBottom w:val="0"/>
      <w:divBdr>
        <w:top w:val="none" w:sz="0" w:space="0" w:color="auto"/>
        <w:left w:val="none" w:sz="0" w:space="0" w:color="auto"/>
        <w:bottom w:val="none" w:sz="0" w:space="0" w:color="auto"/>
        <w:right w:val="none" w:sz="0" w:space="0" w:color="auto"/>
      </w:divBdr>
    </w:div>
    <w:div w:id="600838063">
      <w:bodyDiv w:val="1"/>
      <w:marLeft w:val="0"/>
      <w:marRight w:val="0"/>
      <w:marTop w:val="0"/>
      <w:marBottom w:val="0"/>
      <w:divBdr>
        <w:top w:val="none" w:sz="0" w:space="0" w:color="auto"/>
        <w:left w:val="none" w:sz="0" w:space="0" w:color="auto"/>
        <w:bottom w:val="none" w:sz="0" w:space="0" w:color="auto"/>
        <w:right w:val="none" w:sz="0" w:space="0" w:color="auto"/>
      </w:divBdr>
    </w:div>
    <w:div w:id="627593388">
      <w:bodyDiv w:val="1"/>
      <w:marLeft w:val="0"/>
      <w:marRight w:val="0"/>
      <w:marTop w:val="0"/>
      <w:marBottom w:val="0"/>
      <w:divBdr>
        <w:top w:val="none" w:sz="0" w:space="0" w:color="auto"/>
        <w:left w:val="none" w:sz="0" w:space="0" w:color="auto"/>
        <w:bottom w:val="none" w:sz="0" w:space="0" w:color="auto"/>
        <w:right w:val="none" w:sz="0" w:space="0" w:color="auto"/>
      </w:divBdr>
    </w:div>
    <w:div w:id="645745498">
      <w:bodyDiv w:val="1"/>
      <w:marLeft w:val="0"/>
      <w:marRight w:val="0"/>
      <w:marTop w:val="0"/>
      <w:marBottom w:val="0"/>
      <w:divBdr>
        <w:top w:val="none" w:sz="0" w:space="0" w:color="auto"/>
        <w:left w:val="none" w:sz="0" w:space="0" w:color="auto"/>
        <w:bottom w:val="none" w:sz="0" w:space="0" w:color="auto"/>
        <w:right w:val="none" w:sz="0" w:space="0" w:color="auto"/>
      </w:divBdr>
    </w:div>
    <w:div w:id="671223148">
      <w:bodyDiv w:val="1"/>
      <w:marLeft w:val="0"/>
      <w:marRight w:val="0"/>
      <w:marTop w:val="0"/>
      <w:marBottom w:val="0"/>
      <w:divBdr>
        <w:top w:val="none" w:sz="0" w:space="0" w:color="auto"/>
        <w:left w:val="none" w:sz="0" w:space="0" w:color="auto"/>
        <w:bottom w:val="none" w:sz="0" w:space="0" w:color="auto"/>
        <w:right w:val="none" w:sz="0" w:space="0" w:color="auto"/>
      </w:divBdr>
      <w:divsChild>
        <w:div w:id="536702961">
          <w:marLeft w:val="-720"/>
          <w:marRight w:val="0"/>
          <w:marTop w:val="0"/>
          <w:marBottom w:val="0"/>
          <w:divBdr>
            <w:top w:val="none" w:sz="0" w:space="0" w:color="auto"/>
            <w:left w:val="none" w:sz="0" w:space="0" w:color="auto"/>
            <w:bottom w:val="none" w:sz="0" w:space="0" w:color="auto"/>
            <w:right w:val="none" w:sz="0" w:space="0" w:color="auto"/>
          </w:divBdr>
        </w:div>
      </w:divsChild>
    </w:div>
    <w:div w:id="723605349">
      <w:bodyDiv w:val="1"/>
      <w:marLeft w:val="0"/>
      <w:marRight w:val="0"/>
      <w:marTop w:val="0"/>
      <w:marBottom w:val="0"/>
      <w:divBdr>
        <w:top w:val="none" w:sz="0" w:space="0" w:color="auto"/>
        <w:left w:val="none" w:sz="0" w:space="0" w:color="auto"/>
        <w:bottom w:val="none" w:sz="0" w:space="0" w:color="auto"/>
        <w:right w:val="none" w:sz="0" w:space="0" w:color="auto"/>
      </w:divBdr>
    </w:div>
    <w:div w:id="792752894">
      <w:bodyDiv w:val="1"/>
      <w:marLeft w:val="0"/>
      <w:marRight w:val="0"/>
      <w:marTop w:val="0"/>
      <w:marBottom w:val="0"/>
      <w:divBdr>
        <w:top w:val="none" w:sz="0" w:space="0" w:color="auto"/>
        <w:left w:val="none" w:sz="0" w:space="0" w:color="auto"/>
        <w:bottom w:val="none" w:sz="0" w:space="0" w:color="auto"/>
        <w:right w:val="none" w:sz="0" w:space="0" w:color="auto"/>
      </w:divBdr>
    </w:div>
    <w:div w:id="885022161">
      <w:bodyDiv w:val="1"/>
      <w:marLeft w:val="0"/>
      <w:marRight w:val="0"/>
      <w:marTop w:val="0"/>
      <w:marBottom w:val="0"/>
      <w:divBdr>
        <w:top w:val="none" w:sz="0" w:space="0" w:color="auto"/>
        <w:left w:val="none" w:sz="0" w:space="0" w:color="auto"/>
        <w:bottom w:val="none" w:sz="0" w:space="0" w:color="auto"/>
        <w:right w:val="none" w:sz="0" w:space="0" w:color="auto"/>
      </w:divBdr>
    </w:div>
    <w:div w:id="896475327">
      <w:bodyDiv w:val="1"/>
      <w:marLeft w:val="0"/>
      <w:marRight w:val="0"/>
      <w:marTop w:val="0"/>
      <w:marBottom w:val="0"/>
      <w:divBdr>
        <w:top w:val="none" w:sz="0" w:space="0" w:color="auto"/>
        <w:left w:val="none" w:sz="0" w:space="0" w:color="auto"/>
        <w:bottom w:val="none" w:sz="0" w:space="0" w:color="auto"/>
        <w:right w:val="none" w:sz="0" w:space="0" w:color="auto"/>
      </w:divBdr>
    </w:div>
    <w:div w:id="915438425">
      <w:bodyDiv w:val="1"/>
      <w:marLeft w:val="0"/>
      <w:marRight w:val="0"/>
      <w:marTop w:val="0"/>
      <w:marBottom w:val="0"/>
      <w:divBdr>
        <w:top w:val="none" w:sz="0" w:space="0" w:color="auto"/>
        <w:left w:val="none" w:sz="0" w:space="0" w:color="auto"/>
        <w:bottom w:val="none" w:sz="0" w:space="0" w:color="auto"/>
        <w:right w:val="none" w:sz="0" w:space="0" w:color="auto"/>
      </w:divBdr>
    </w:div>
    <w:div w:id="1007291203">
      <w:bodyDiv w:val="1"/>
      <w:marLeft w:val="0"/>
      <w:marRight w:val="0"/>
      <w:marTop w:val="0"/>
      <w:marBottom w:val="0"/>
      <w:divBdr>
        <w:top w:val="none" w:sz="0" w:space="0" w:color="auto"/>
        <w:left w:val="none" w:sz="0" w:space="0" w:color="auto"/>
        <w:bottom w:val="none" w:sz="0" w:space="0" w:color="auto"/>
        <w:right w:val="none" w:sz="0" w:space="0" w:color="auto"/>
      </w:divBdr>
    </w:div>
    <w:div w:id="1044020533">
      <w:bodyDiv w:val="1"/>
      <w:marLeft w:val="0"/>
      <w:marRight w:val="0"/>
      <w:marTop w:val="0"/>
      <w:marBottom w:val="0"/>
      <w:divBdr>
        <w:top w:val="none" w:sz="0" w:space="0" w:color="auto"/>
        <w:left w:val="none" w:sz="0" w:space="0" w:color="auto"/>
        <w:bottom w:val="none" w:sz="0" w:space="0" w:color="auto"/>
        <w:right w:val="none" w:sz="0" w:space="0" w:color="auto"/>
      </w:divBdr>
    </w:div>
    <w:div w:id="1052776116">
      <w:bodyDiv w:val="1"/>
      <w:marLeft w:val="0"/>
      <w:marRight w:val="0"/>
      <w:marTop w:val="0"/>
      <w:marBottom w:val="0"/>
      <w:divBdr>
        <w:top w:val="none" w:sz="0" w:space="0" w:color="auto"/>
        <w:left w:val="none" w:sz="0" w:space="0" w:color="auto"/>
        <w:bottom w:val="none" w:sz="0" w:space="0" w:color="auto"/>
        <w:right w:val="none" w:sz="0" w:space="0" w:color="auto"/>
      </w:divBdr>
    </w:div>
    <w:div w:id="1119373611">
      <w:bodyDiv w:val="1"/>
      <w:marLeft w:val="0"/>
      <w:marRight w:val="0"/>
      <w:marTop w:val="0"/>
      <w:marBottom w:val="0"/>
      <w:divBdr>
        <w:top w:val="none" w:sz="0" w:space="0" w:color="auto"/>
        <w:left w:val="none" w:sz="0" w:space="0" w:color="auto"/>
        <w:bottom w:val="none" w:sz="0" w:space="0" w:color="auto"/>
        <w:right w:val="none" w:sz="0" w:space="0" w:color="auto"/>
      </w:divBdr>
    </w:div>
    <w:div w:id="1290016838">
      <w:bodyDiv w:val="1"/>
      <w:marLeft w:val="0"/>
      <w:marRight w:val="0"/>
      <w:marTop w:val="0"/>
      <w:marBottom w:val="0"/>
      <w:divBdr>
        <w:top w:val="none" w:sz="0" w:space="0" w:color="auto"/>
        <w:left w:val="none" w:sz="0" w:space="0" w:color="auto"/>
        <w:bottom w:val="none" w:sz="0" w:space="0" w:color="auto"/>
        <w:right w:val="none" w:sz="0" w:space="0" w:color="auto"/>
      </w:divBdr>
    </w:div>
    <w:div w:id="1397974342">
      <w:bodyDiv w:val="1"/>
      <w:marLeft w:val="0"/>
      <w:marRight w:val="0"/>
      <w:marTop w:val="0"/>
      <w:marBottom w:val="0"/>
      <w:divBdr>
        <w:top w:val="none" w:sz="0" w:space="0" w:color="auto"/>
        <w:left w:val="none" w:sz="0" w:space="0" w:color="auto"/>
        <w:bottom w:val="none" w:sz="0" w:space="0" w:color="auto"/>
        <w:right w:val="none" w:sz="0" w:space="0" w:color="auto"/>
      </w:divBdr>
    </w:div>
    <w:div w:id="1459833644">
      <w:bodyDiv w:val="1"/>
      <w:marLeft w:val="0"/>
      <w:marRight w:val="0"/>
      <w:marTop w:val="0"/>
      <w:marBottom w:val="0"/>
      <w:divBdr>
        <w:top w:val="none" w:sz="0" w:space="0" w:color="auto"/>
        <w:left w:val="none" w:sz="0" w:space="0" w:color="auto"/>
        <w:bottom w:val="none" w:sz="0" w:space="0" w:color="auto"/>
        <w:right w:val="none" w:sz="0" w:space="0" w:color="auto"/>
      </w:divBdr>
    </w:div>
    <w:div w:id="1529485506">
      <w:bodyDiv w:val="1"/>
      <w:marLeft w:val="0"/>
      <w:marRight w:val="0"/>
      <w:marTop w:val="0"/>
      <w:marBottom w:val="0"/>
      <w:divBdr>
        <w:top w:val="none" w:sz="0" w:space="0" w:color="auto"/>
        <w:left w:val="none" w:sz="0" w:space="0" w:color="auto"/>
        <w:bottom w:val="none" w:sz="0" w:space="0" w:color="auto"/>
        <w:right w:val="none" w:sz="0" w:space="0" w:color="auto"/>
      </w:divBdr>
    </w:div>
    <w:div w:id="1554387278">
      <w:bodyDiv w:val="1"/>
      <w:marLeft w:val="0"/>
      <w:marRight w:val="0"/>
      <w:marTop w:val="0"/>
      <w:marBottom w:val="0"/>
      <w:divBdr>
        <w:top w:val="none" w:sz="0" w:space="0" w:color="auto"/>
        <w:left w:val="none" w:sz="0" w:space="0" w:color="auto"/>
        <w:bottom w:val="none" w:sz="0" w:space="0" w:color="auto"/>
        <w:right w:val="none" w:sz="0" w:space="0" w:color="auto"/>
      </w:divBdr>
    </w:div>
    <w:div w:id="1613434523">
      <w:bodyDiv w:val="1"/>
      <w:marLeft w:val="0"/>
      <w:marRight w:val="0"/>
      <w:marTop w:val="0"/>
      <w:marBottom w:val="0"/>
      <w:divBdr>
        <w:top w:val="none" w:sz="0" w:space="0" w:color="auto"/>
        <w:left w:val="none" w:sz="0" w:space="0" w:color="auto"/>
        <w:bottom w:val="none" w:sz="0" w:space="0" w:color="auto"/>
        <w:right w:val="none" w:sz="0" w:space="0" w:color="auto"/>
      </w:divBdr>
    </w:div>
    <w:div w:id="1623270087">
      <w:bodyDiv w:val="1"/>
      <w:marLeft w:val="0"/>
      <w:marRight w:val="0"/>
      <w:marTop w:val="0"/>
      <w:marBottom w:val="0"/>
      <w:divBdr>
        <w:top w:val="none" w:sz="0" w:space="0" w:color="auto"/>
        <w:left w:val="none" w:sz="0" w:space="0" w:color="auto"/>
        <w:bottom w:val="none" w:sz="0" w:space="0" w:color="auto"/>
        <w:right w:val="none" w:sz="0" w:space="0" w:color="auto"/>
      </w:divBdr>
    </w:div>
    <w:div w:id="1628662209">
      <w:bodyDiv w:val="1"/>
      <w:marLeft w:val="0"/>
      <w:marRight w:val="0"/>
      <w:marTop w:val="0"/>
      <w:marBottom w:val="0"/>
      <w:divBdr>
        <w:top w:val="none" w:sz="0" w:space="0" w:color="auto"/>
        <w:left w:val="none" w:sz="0" w:space="0" w:color="auto"/>
        <w:bottom w:val="none" w:sz="0" w:space="0" w:color="auto"/>
        <w:right w:val="none" w:sz="0" w:space="0" w:color="auto"/>
      </w:divBdr>
    </w:div>
    <w:div w:id="1640651675">
      <w:bodyDiv w:val="1"/>
      <w:marLeft w:val="0"/>
      <w:marRight w:val="0"/>
      <w:marTop w:val="0"/>
      <w:marBottom w:val="0"/>
      <w:divBdr>
        <w:top w:val="none" w:sz="0" w:space="0" w:color="auto"/>
        <w:left w:val="none" w:sz="0" w:space="0" w:color="auto"/>
        <w:bottom w:val="none" w:sz="0" w:space="0" w:color="auto"/>
        <w:right w:val="none" w:sz="0" w:space="0" w:color="auto"/>
      </w:divBdr>
      <w:divsChild>
        <w:div w:id="294681464">
          <w:marLeft w:val="0"/>
          <w:marRight w:val="0"/>
          <w:marTop w:val="0"/>
          <w:marBottom w:val="0"/>
          <w:divBdr>
            <w:top w:val="none" w:sz="0" w:space="0" w:color="auto"/>
            <w:left w:val="none" w:sz="0" w:space="0" w:color="auto"/>
            <w:bottom w:val="none" w:sz="0" w:space="0" w:color="auto"/>
            <w:right w:val="none" w:sz="0" w:space="0" w:color="auto"/>
          </w:divBdr>
        </w:div>
      </w:divsChild>
    </w:div>
    <w:div w:id="1685135626">
      <w:bodyDiv w:val="1"/>
      <w:marLeft w:val="0"/>
      <w:marRight w:val="0"/>
      <w:marTop w:val="0"/>
      <w:marBottom w:val="0"/>
      <w:divBdr>
        <w:top w:val="none" w:sz="0" w:space="0" w:color="auto"/>
        <w:left w:val="none" w:sz="0" w:space="0" w:color="auto"/>
        <w:bottom w:val="none" w:sz="0" w:space="0" w:color="auto"/>
        <w:right w:val="none" w:sz="0" w:space="0" w:color="auto"/>
      </w:divBdr>
      <w:divsChild>
        <w:div w:id="40370459">
          <w:marLeft w:val="0"/>
          <w:marRight w:val="0"/>
          <w:marTop w:val="0"/>
          <w:marBottom w:val="0"/>
          <w:divBdr>
            <w:top w:val="none" w:sz="0" w:space="0" w:color="auto"/>
            <w:left w:val="none" w:sz="0" w:space="0" w:color="auto"/>
            <w:bottom w:val="none" w:sz="0" w:space="0" w:color="auto"/>
            <w:right w:val="none" w:sz="0" w:space="0" w:color="auto"/>
          </w:divBdr>
        </w:div>
        <w:div w:id="74085536">
          <w:marLeft w:val="0"/>
          <w:marRight w:val="0"/>
          <w:marTop w:val="0"/>
          <w:marBottom w:val="0"/>
          <w:divBdr>
            <w:top w:val="none" w:sz="0" w:space="0" w:color="auto"/>
            <w:left w:val="none" w:sz="0" w:space="0" w:color="auto"/>
            <w:bottom w:val="none" w:sz="0" w:space="0" w:color="auto"/>
            <w:right w:val="none" w:sz="0" w:space="0" w:color="auto"/>
          </w:divBdr>
        </w:div>
        <w:div w:id="692000716">
          <w:marLeft w:val="0"/>
          <w:marRight w:val="0"/>
          <w:marTop w:val="0"/>
          <w:marBottom w:val="0"/>
          <w:divBdr>
            <w:top w:val="none" w:sz="0" w:space="0" w:color="auto"/>
            <w:left w:val="none" w:sz="0" w:space="0" w:color="auto"/>
            <w:bottom w:val="none" w:sz="0" w:space="0" w:color="auto"/>
            <w:right w:val="none" w:sz="0" w:space="0" w:color="auto"/>
          </w:divBdr>
        </w:div>
        <w:div w:id="888300277">
          <w:marLeft w:val="0"/>
          <w:marRight w:val="0"/>
          <w:marTop w:val="0"/>
          <w:marBottom w:val="0"/>
          <w:divBdr>
            <w:top w:val="none" w:sz="0" w:space="0" w:color="auto"/>
            <w:left w:val="none" w:sz="0" w:space="0" w:color="auto"/>
            <w:bottom w:val="none" w:sz="0" w:space="0" w:color="auto"/>
            <w:right w:val="none" w:sz="0" w:space="0" w:color="auto"/>
          </w:divBdr>
        </w:div>
        <w:div w:id="1492914460">
          <w:marLeft w:val="0"/>
          <w:marRight w:val="0"/>
          <w:marTop w:val="0"/>
          <w:marBottom w:val="0"/>
          <w:divBdr>
            <w:top w:val="none" w:sz="0" w:space="0" w:color="auto"/>
            <w:left w:val="none" w:sz="0" w:space="0" w:color="auto"/>
            <w:bottom w:val="none" w:sz="0" w:space="0" w:color="auto"/>
            <w:right w:val="none" w:sz="0" w:space="0" w:color="auto"/>
          </w:divBdr>
        </w:div>
        <w:div w:id="1496072659">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2099061143">
          <w:marLeft w:val="0"/>
          <w:marRight w:val="0"/>
          <w:marTop w:val="0"/>
          <w:marBottom w:val="0"/>
          <w:divBdr>
            <w:top w:val="none" w:sz="0" w:space="0" w:color="auto"/>
            <w:left w:val="none" w:sz="0" w:space="0" w:color="auto"/>
            <w:bottom w:val="none" w:sz="0" w:space="0" w:color="auto"/>
            <w:right w:val="none" w:sz="0" w:space="0" w:color="auto"/>
          </w:divBdr>
        </w:div>
      </w:divsChild>
    </w:div>
    <w:div w:id="1689529109">
      <w:bodyDiv w:val="1"/>
      <w:marLeft w:val="0"/>
      <w:marRight w:val="0"/>
      <w:marTop w:val="0"/>
      <w:marBottom w:val="0"/>
      <w:divBdr>
        <w:top w:val="none" w:sz="0" w:space="0" w:color="auto"/>
        <w:left w:val="none" w:sz="0" w:space="0" w:color="auto"/>
        <w:bottom w:val="none" w:sz="0" w:space="0" w:color="auto"/>
        <w:right w:val="none" w:sz="0" w:space="0" w:color="auto"/>
      </w:divBdr>
    </w:div>
    <w:div w:id="1708026462">
      <w:bodyDiv w:val="1"/>
      <w:marLeft w:val="0"/>
      <w:marRight w:val="0"/>
      <w:marTop w:val="0"/>
      <w:marBottom w:val="0"/>
      <w:divBdr>
        <w:top w:val="none" w:sz="0" w:space="0" w:color="auto"/>
        <w:left w:val="none" w:sz="0" w:space="0" w:color="auto"/>
        <w:bottom w:val="none" w:sz="0" w:space="0" w:color="auto"/>
        <w:right w:val="none" w:sz="0" w:space="0" w:color="auto"/>
      </w:divBdr>
      <w:divsChild>
        <w:div w:id="267008784">
          <w:marLeft w:val="0"/>
          <w:marRight w:val="0"/>
          <w:marTop w:val="0"/>
          <w:marBottom w:val="0"/>
          <w:divBdr>
            <w:top w:val="none" w:sz="0" w:space="0" w:color="auto"/>
            <w:left w:val="none" w:sz="0" w:space="0" w:color="auto"/>
            <w:bottom w:val="none" w:sz="0" w:space="0" w:color="auto"/>
            <w:right w:val="none" w:sz="0" w:space="0" w:color="auto"/>
          </w:divBdr>
          <w:divsChild>
            <w:div w:id="657656628">
              <w:marLeft w:val="0"/>
              <w:marRight w:val="0"/>
              <w:marTop w:val="0"/>
              <w:marBottom w:val="0"/>
              <w:divBdr>
                <w:top w:val="none" w:sz="0" w:space="0" w:color="auto"/>
                <w:left w:val="none" w:sz="0" w:space="0" w:color="auto"/>
                <w:bottom w:val="none" w:sz="0" w:space="0" w:color="auto"/>
                <w:right w:val="none" w:sz="0" w:space="0" w:color="auto"/>
              </w:divBdr>
              <w:divsChild>
                <w:div w:id="680395981">
                  <w:marLeft w:val="0"/>
                  <w:marRight w:val="0"/>
                  <w:marTop w:val="0"/>
                  <w:marBottom w:val="0"/>
                  <w:divBdr>
                    <w:top w:val="none" w:sz="0" w:space="0" w:color="auto"/>
                    <w:left w:val="none" w:sz="0" w:space="0" w:color="auto"/>
                    <w:bottom w:val="none" w:sz="0" w:space="0" w:color="auto"/>
                    <w:right w:val="none" w:sz="0" w:space="0" w:color="auto"/>
                  </w:divBdr>
                  <w:divsChild>
                    <w:div w:id="1059666265">
                      <w:marLeft w:val="0"/>
                      <w:marRight w:val="0"/>
                      <w:marTop w:val="0"/>
                      <w:marBottom w:val="0"/>
                      <w:divBdr>
                        <w:top w:val="none" w:sz="0" w:space="0" w:color="auto"/>
                        <w:left w:val="none" w:sz="0" w:space="0" w:color="auto"/>
                        <w:bottom w:val="none" w:sz="0" w:space="0" w:color="auto"/>
                        <w:right w:val="none" w:sz="0" w:space="0" w:color="auto"/>
                      </w:divBdr>
                      <w:divsChild>
                        <w:div w:id="376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5868">
              <w:marLeft w:val="0"/>
              <w:marRight w:val="0"/>
              <w:marTop w:val="0"/>
              <w:marBottom w:val="0"/>
              <w:divBdr>
                <w:top w:val="none" w:sz="0" w:space="0" w:color="auto"/>
                <w:left w:val="none" w:sz="0" w:space="0" w:color="auto"/>
                <w:bottom w:val="none" w:sz="0" w:space="0" w:color="auto"/>
                <w:right w:val="none" w:sz="0" w:space="0" w:color="auto"/>
              </w:divBdr>
              <w:divsChild>
                <w:div w:id="291137989">
                  <w:marLeft w:val="0"/>
                  <w:marRight w:val="0"/>
                  <w:marTop w:val="0"/>
                  <w:marBottom w:val="0"/>
                  <w:divBdr>
                    <w:top w:val="none" w:sz="0" w:space="0" w:color="auto"/>
                    <w:left w:val="none" w:sz="0" w:space="0" w:color="auto"/>
                    <w:bottom w:val="none" w:sz="0" w:space="0" w:color="auto"/>
                    <w:right w:val="none" w:sz="0" w:space="0" w:color="auto"/>
                  </w:divBdr>
                  <w:divsChild>
                    <w:div w:id="1467042865">
                      <w:marLeft w:val="0"/>
                      <w:marRight w:val="0"/>
                      <w:marTop w:val="0"/>
                      <w:marBottom w:val="0"/>
                      <w:divBdr>
                        <w:top w:val="none" w:sz="0" w:space="0" w:color="auto"/>
                        <w:left w:val="none" w:sz="0" w:space="0" w:color="auto"/>
                        <w:bottom w:val="none" w:sz="0" w:space="0" w:color="auto"/>
                        <w:right w:val="none" w:sz="0" w:space="0" w:color="auto"/>
                      </w:divBdr>
                      <w:divsChild>
                        <w:div w:id="13854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33396">
              <w:marLeft w:val="0"/>
              <w:marRight w:val="0"/>
              <w:marTop w:val="0"/>
              <w:marBottom w:val="0"/>
              <w:divBdr>
                <w:top w:val="none" w:sz="0" w:space="0" w:color="auto"/>
                <w:left w:val="none" w:sz="0" w:space="0" w:color="auto"/>
                <w:bottom w:val="none" w:sz="0" w:space="0" w:color="auto"/>
                <w:right w:val="none" w:sz="0" w:space="0" w:color="auto"/>
              </w:divBdr>
              <w:divsChild>
                <w:div w:id="550465356">
                  <w:marLeft w:val="0"/>
                  <w:marRight w:val="0"/>
                  <w:marTop w:val="0"/>
                  <w:marBottom w:val="0"/>
                  <w:divBdr>
                    <w:top w:val="none" w:sz="0" w:space="0" w:color="auto"/>
                    <w:left w:val="none" w:sz="0" w:space="0" w:color="auto"/>
                    <w:bottom w:val="none" w:sz="0" w:space="0" w:color="auto"/>
                    <w:right w:val="none" w:sz="0" w:space="0" w:color="auto"/>
                  </w:divBdr>
                  <w:divsChild>
                    <w:div w:id="882249813">
                      <w:marLeft w:val="0"/>
                      <w:marRight w:val="0"/>
                      <w:marTop w:val="0"/>
                      <w:marBottom w:val="0"/>
                      <w:divBdr>
                        <w:top w:val="none" w:sz="0" w:space="0" w:color="auto"/>
                        <w:left w:val="none" w:sz="0" w:space="0" w:color="auto"/>
                        <w:bottom w:val="none" w:sz="0" w:space="0" w:color="auto"/>
                        <w:right w:val="none" w:sz="0" w:space="0" w:color="auto"/>
                      </w:divBdr>
                      <w:divsChild>
                        <w:div w:id="16170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7874">
              <w:marLeft w:val="0"/>
              <w:marRight w:val="0"/>
              <w:marTop w:val="0"/>
              <w:marBottom w:val="0"/>
              <w:divBdr>
                <w:top w:val="none" w:sz="0" w:space="0" w:color="auto"/>
                <w:left w:val="none" w:sz="0" w:space="0" w:color="auto"/>
                <w:bottom w:val="none" w:sz="0" w:space="0" w:color="auto"/>
                <w:right w:val="none" w:sz="0" w:space="0" w:color="auto"/>
              </w:divBdr>
              <w:divsChild>
                <w:div w:id="878201047">
                  <w:marLeft w:val="0"/>
                  <w:marRight w:val="0"/>
                  <w:marTop w:val="0"/>
                  <w:marBottom w:val="0"/>
                  <w:divBdr>
                    <w:top w:val="none" w:sz="0" w:space="0" w:color="auto"/>
                    <w:left w:val="none" w:sz="0" w:space="0" w:color="auto"/>
                    <w:bottom w:val="none" w:sz="0" w:space="0" w:color="auto"/>
                    <w:right w:val="none" w:sz="0" w:space="0" w:color="auto"/>
                  </w:divBdr>
                  <w:divsChild>
                    <w:div w:id="1403480259">
                      <w:marLeft w:val="0"/>
                      <w:marRight w:val="0"/>
                      <w:marTop w:val="0"/>
                      <w:marBottom w:val="0"/>
                      <w:divBdr>
                        <w:top w:val="none" w:sz="0" w:space="0" w:color="auto"/>
                        <w:left w:val="none" w:sz="0" w:space="0" w:color="auto"/>
                        <w:bottom w:val="none" w:sz="0" w:space="0" w:color="auto"/>
                        <w:right w:val="none" w:sz="0" w:space="0" w:color="auto"/>
                      </w:divBdr>
                      <w:divsChild>
                        <w:div w:id="1223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14139">
          <w:marLeft w:val="0"/>
          <w:marRight w:val="0"/>
          <w:marTop w:val="120"/>
          <w:marBottom w:val="120"/>
          <w:divBdr>
            <w:top w:val="none" w:sz="0" w:space="0" w:color="auto"/>
            <w:left w:val="none" w:sz="0" w:space="0" w:color="auto"/>
            <w:bottom w:val="none" w:sz="0" w:space="0" w:color="auto"/>
            <w:right w:val="none" w:sz="0" w:space="0" w:color="auto"/>
          </w:divBdr>
          <w:divsChild>
            <w:div w:id="213544518">
              <w:marLeft w:val="0"/>
              <w:marRight w:val="0"/>
              <w:marTop w:val="0"/>
              <w:marBottom w:val="0"/>
              <w:divBdr>
                <w:top w:val="none" w:sz="0" w:space="0" w:color="auto"/>
                <w:left w:val="none" w:sz="0" w:space="0" w:color="auto"/>
                <w:bottom w:val="none" w:sz="0" w:space="0" w:color="auto"/>
                <w:right w:val="none" w:sz="0" w:space="0" w:color="auto"/>
              </w:divBdr>
              <w:divsChild>
                <w:div w:id="1701279723">
                  <w:marLeft w:val="0"/>
                  <w:marRight w:val="0"/>
                  <w:marTop w:val="0"/>
                  <w:marBottom w:val="0"/>
                  <w:divBdr>
                    <w:top w:val="none" w:sz="0" w:space="0" w:color="auto"/>
                    <w:left w:val="none" w:sz="0" w:space="0" w:color="auto"/>
                    <w:bottom w:val="none" w:sz="0" w:space="0" w:color="auto"/>
                    <w:right w:val="none" w:sz="0" w:space="0" w:color="auto"/>
                  </w:divBdr>
                  <w:divsChild>
                    <w:div w:id="926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00910">
      <w:bodyDiv w:val="1"/>
      <w:marLeft w:val="0"/>
      <w:marRight w:val="0"/>
      <w:marTop w:val="0"/>
      <w:marBottom w:val="0"/>
      <w:divBdr>
        <w:top w:val="none" w:sz="0" w:space="0" w:color="auto"/>
        <w:left w:val="none" w:sz="0" w:space="0" w:color="auto"/>
        <w:bottom w:val="none" w:sz="0" w:space="0" w:color="auto"/>
        <w:right w:val="none" w:sz="0" w:space="0" w:color="auto"/>
      </w:divBdr>
    </w:div>
    <w:div w:id="1835758967">
      <w:bodyDiv w:val="1"/>
      <w:marLeft w:val="0"/>
      <w:marRight w:val="0"/>
      <w:marTop w:val="0"/>
      <w:marBottom w:val="0"/>
      <w:divBdr>
        <w:top w:val="none" w:sz="0" w:space="0" w:color="auto"/>
        <w:left w:val="none" w:sz="0" w:space="0" w:color="auto"/>
        <w:bottom w:val="none" w:sz="0" w:space="0" w:color="auto"/>
        <w:right w:val="none" w:sz="0" w:space="0" w:color="auto"/>
      </w:divBdr>
    </w:div>
    <w:div w:id="1894191421">
      <w:bodyDiv w:val="1"/>
      <w:marLeft w:val="0"/>
      <w:marRight w:val="0"/>
      <w:marTop w:val="0"/>
      <w:marBottom w:val="0"/>
      <w:divBdr>
        <w:top w:val="none" w:sz="0" w:space="0" w:color="auto"/>
        <w:left w:val="none" w:sz="0" w:space="0" w:color="auto"/>
        <w:bottom w:val="none" w:sz="0" w:space="0" w:color="auto"/>
        <w:right w:val="none" w:sz="0" w:space="0" w:color="auto"/>
      </w:divBdr>
    </w:div>
    <w:div w:id="1902712956">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19632144">
      <w:bodyDiv w:val="1"/>
      <w:marLeft w:val="0"/>
      <w:marRight w:val="0"/>
      <w:marTop w:val="0"/>
      <w:marBottom w:val="0"/>
      <w:divBdr>
        <w:top w:val="none" w:sz="0" w:space="0" w:color="auto"/>
        <w:left w:val="none" w:sz="0" w:space="0" w:color="auto"/>
        <w:bottom w:val="none" w:sz="0" w:space="0" w:color="auto"/>
        <w:right w:val="none" w:sz="0" w:space="0" w:color="auto"/>
      </w:divBdr>
    </w:div>
    <w:div w:id="2015524788">
      <w:bodyDiv w:val="1"/>
      <w:marLeft w:val="0"/>
      <w:marRight w:val="0"/>
      <w:marTop w:val="0"/>
      <w:marBottom w:val="0"/>
      <w:divBdr>
        <w:top w:val="none" w:sz="0" w:space="0" w:color="auto"/>
        <w:left w:val="none" w:sz="0" w:space="0" w:color="auto"/>
        <w:bottom w:val="none" w:sz="0" w:space="0" w:color="auto"/>
        <w:right w:val="none" w:sz="0" w:space="0" w:color="auto"/>
      </w:divBdr>
    </w:div>
    <w:div w:id="2030715172">
      <w:bodyDiv w:val="1"/>
      <w:marLeft w:val="0"/>
      <w:marRight w:val="0"/>
      <w:marTop w:val="0"/>
      <w:marBottom w:val="0"/>
      <w:divBdr>
        <w:top w:val="none" w:sz="0" w:space="0" w:color="auto"/>
        <w:left w:val="none" w:sz="0" w:space="0" w:color="auto"/>
        <w:bottom w:val="none" w:sz="0" w:space="0" w:color="auto"/>
        <w:right w:val="none" w:sz="0" w:space="0" w:color="auto"/>
      </w:divBdr>
      <w:divsChild>
        <w:div w:id="875889180">
          <w:marLeft w:val="0"/>
          <w:marRight w:val="0"/>
          <w:marTop w:val="0"/>
          <w:marBottom w:val="0"/>
          <w:divBdr>
            <w:top w:val="none" w:sz="0" w:space="0" w:color="auto"/>
            <w:left w:val="none" w:sz="0" w:space="0" w:color="auto"/>
            <w:bottom w:val="none" w:sz="0" w:space="0" w:color="auto"/>
            <w:right w:val="none" w:sz="0" w:space="0" w:color="auto"/>
          </w:divBdr>
        </w:div>
        <w:div w:id="2019117760">
          <w:marLeft w:val="0"/>
          <w:marRight w:val="0"/>
          <w:marTop w:val="0"/>
          <w:marBottom w:val="0"/>
          <w:divBdr>
            <w:top w:val="none" w:sz="0" w:space="0" w:color="auto"/>
            <w:left w:val="none" w:sz="0" w:space="0" w:color="auto"/>
            <w:bottom w:val="none" w:sz="0" w:space="0" w:color="auto"/>
            <w:right w:val="none" w:sz="0" w:space="0" w:color="auto"/>
          </w:divBdr>
        </w:div>
      </w:divsChild>
    </w:div>
    <w:div w:id="2062241871">
      <w:bodyDiv w:val="1"/>
      <w:marLeft w:val="0"/>
      <w:marRight w:val="0"/>
      <w:marTop w:val="0"/>
      <w:marBottom w:val="0"/>
      <w:divBdr>
        <w:top w:val="none" w:sz="0" w:space="0" w:color="auto"/>
        <w:left w:val="none" w:sz="0" w:space="0" w:color="auto"/>
        <w:bottom w:val="none" w:sz="0" w:space="0" w:color="auto"/>
        <w:right w:val="none" w:sz="0" w:space="0" w:color="auto"/>
      </w:divBdr>
      <w:divsChild>
        <w:div w:id="1060131779">
          <w:marLeft w:val="-720"/>
          <w:marRight w:val="0"/>
          <w:marTop w:val="0"/>
          <w:marBottom w:val="0"/>
          <w:divBdr>
            <w:top w:val="none" w:sz="0" w:space="0" w:color="auto"/>
            <w:left w:val="none" w:sz="0" w:space="0" w:color="auto"/>
            <w:bottom w:val="none" w:sz="0" w:space="0" w:color="auto"/>
            <w:right w:val="none" w:sz="0" w:space="0" w:color="auto"/>
          </w:divBdr>
        </w:div>
      </w:divsChild>
    </w:div>
    <w:div w:id="2094471985">
      <w:bodyDiv w:val="1"/>
      <w:marLeft w:val="0"/>
      <w:marRight w:val="0"/>
      <w:marTop w:val="0"/>
      <w:marBottom w:val="0"/>
      <w:divBdr>
        <w:top w:val="none" w:sz="0" w:space="0" w:color="auto"/>
        <w:left w:val="none" w:sz="0" w:space="0" w:color="auto"/>
        <w:bottom w:val="none" w:sz="0" w:space="0" w:color="auto"/>
        <w:right w:val="none" w:sz="0" w:space="0" w:color="auto"/>
      </w:divBdr>
      <w:divsChild>
        <w:div w:id="109401186">
          <w:marLeft w:val="0"/>
          <w:marRight w:val="0"/>
          <w:marTop w:val="0"/>
          <w:marBottom w:val="0"/>
          <w:divBdr>
            <w:top w:val="none" w:sz="0" w:space="0" w:color="auto"/>
            <w:left w:val="none" w:sz="0" w:space="0" w:color="auto"/>
            <w:bottom w:val="none" w:sz="0" w:space="0" w:color="auto"/>
            <w:right w:val="none" w:sz="0" w:space="0" w:color="auto"/>
          </w:divBdr>
        </w:div>
        <w:div w:id="142698309">
          <w:marLeft w:val="0"/>
          <w:marRight w:val="0"/>
          <w:marTop w:val="0"/>
          <w:marBottom w:val="0"/>
          <w:divBdr>
            <w:top w:val="none" w:sz="0" w:space="0" w:color="auto"/>
            <w:left w:val="none" w:sz="0" w:space="0" w:color="auto"/>
            <w:bottom w:val="none" w:sz="0" w:space="0" w:color="auto"/>
            <w:right w:val="none" w:sz="0" w:space="0" w:color="auto"/>
          </w:divBdr>
        </w:div>
        <w:div w:id="458382445">
          <w:marLeft w:val="0"/>
          <w:marRight w:val="0"/>
          <w:marTop w:val="0"/>
          <w:marBottom w:val="0"/>
          <w:divBdr>
            <w:top w:val="none" w:sz="0" w:space="0" w:color="auto"/>
            <w:left w:val="none" w:sz="0" w:space="0" w:color="auto"/>
            <w:bottom w:val="none" w:sz="0" w:space="0" w:color="auto"/>
            <w:right w:val="none" w:sz="0" w:space="0" w:color="auto"/>
          </w:divBdr>
        </w:div>
        <w:div w:id="1011882236">
          <w:marLeft w:val="0"/>
          <w:marRight w:val="0"/>
          <w:marTop w:val="0"/>
          <w:marBottom w:val="0"/>
          <w:divBdr>
            <w:top w:val="none" w:sz="0" w:space="0" w:color="auto"/>
            <w:left w:val="none" w:sz="0" w:space="0" w:color="auto"/>
            <w:bottom w:val="none" w:sz="0" w:space="0" w:color="auto"/>
            <w:right w:val="none" w:sz="0" w:space="0" w:color="auto"/>
          </w:divBdr>
        </w:div>
        <w:div w:id="1055130815">
          <w:marLeft w:val="0"/>
          <w:marRight w:val="0"/>
          <w:marTop w:val="0"/>
          <w:marBottom w:val="0"/>
          <w:divBdr>
            <w:top w:val="none" w:sz="0" w:space="0" w:color="auto"/>
            <w:left w:val="none" w:sz="0" w:space="0" w:color="auto"/>
            <w:bottom w:val="none" w:sz="0" w:space="0" w:color="auto"/>
            <w:right w:val="none" w:sz="0" w:space="0" w:color="auto"/>
          </w:divBdr>
        </w:div>
        <w:div w:id="1497304789">
          <w:marLeft w:val="0"/>
          <w:marRight w:val="0"/>
          <w:marTop w:val="0"/>
          <w:marBottom w:val="0"/>
          <w:divBdr>
            <w:top w:val="none" w:sz="0" w:space="0" w:color="auto"/>
            <w:left w:val="none" w:sz="0" w:space="0" w:color="auto"/>
            <w:bottom w:val="none" w:sz="0" w:space="0" w:color="auto"/>
            <w:right w:val="none" w:sz="0" w:space="0" w:color="auto"/>
          </w:divBdr>
        </w:div>
        <w:div w:id="1611547784">
          <w:marLeft w:val="0"/>
          <w:marRight w:val="0"/>
          <w:marTop w:val="0"/>
          <w:marBottom w:val="0"/>
          <w:divBdr>
            <w:top w:val="none" w:sz="0" w:space="0" w:color="auto"/>
            <w:left w:val="none" w:sz="0" w:space="0" w:color="auto"/>
            <w:bottom w:val="none" w:sz="0" w:space="0" w:color="auto"/>
            <w:right w:val="none" w:sz="0" w:space="0" w:color="auto"/>
          </w:divBdr>
        </w:div>
        <w:div w:id="1615017069">
          <w:marLeft w:val="0"/>
          <w:marRight w:val="0"/>
          <w:marTop w:val="0"/>
          <w:marBottom w:val="0"/>
          <w:divBdr>
            <w:top w:val="none" w:sz="0" w:space="0" w:color="auto"/>
            <w:left w:val="none" w:sz="0" w:space="0" w:color="auto"/>
            <w:bottom w:val="none" w:sz="0" w:space="0" w:color="auto"/>
            <w:right w:val="none" w:sz="0" w:space="0" w:color="auto"/>
          </w:divBdr>
        </w:div>
        <w:div w:id="1844124210">
          <w:marLeft w:val="0"/>
          <w:marRight w:val="0"/>
          <w:marTop w:val="0"/>
          <w:marBottom w:val="0"/>
          <w:divBdr>
            <w:top w:val="none" w:sz="0" w:space="0" w:color="auto"/>
            <w:left w:val="none" w:sz="0" w:space="0" w:color="auto"/>
            <w:bottom w:val="none" w:sz="0" w:space="0" w:color="auto"/>
            <w:right w:val="none" w:sz="0" w:space="0" w:color="auto"/>
          </w:divBdr>
        </w:div>
        <w:div w:id="1913419066">
          <w:marLeft w:val="0"/>
          <w:marRight w:val="0"/>
          <w:marTop w:val="0"/>
          <w:marBottom w:val="0"/>
          <w:divBdr>
            <w:top w:val="none" w:sz="0" w:space="0" w:color="auto"/>
            <w:left w:val="none" w:sz="0" w:space="0" w:color="auto"/>
            <w:bottom w:val="none" w:sz="0" w:space="0" w:color="auto"/>
            <w:right w:val="none" w:sz="0" w:space="0" w:color="auto"/>
          </w:divBdr>
        </w:div>
      </w:divsChild>
    </w:div>
    <w:div w:id="21002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win365-my.sharepoint.com/personal/abburis_uwindsor_ca/Documents/Microsoft%20Teams%20Chat%20Files/Geoff%20Barnett," TargetMode="External"/><Relationship Id="rId18" Type="http://schemas.openxmlformats.org/officeDocument/2006/relationships/hyperlink" Target="https://uwin365-my.sharepoint.com/personal/abburis_uwindsor_ca/Documents/Microsoft%20Teams%20Chat%20Files/S.%20Poladi,"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uwin365-my.sharepoint.com/personal/abburis_uwindsor_ca/Documents/Microsoft%20Teams%20Chat%20Files/Singh,%20A.,%20&amp;%20Chatterjee,%20K.%20(2017).%20Cloud%20security%20issues%20and%20challenges:%20A%20survey.%20Journal%20of%20Network%20and%20Computer%20Applications,%2079,%2088-115." TargetMode="External"/><Relationship Id="rId7" Type="http://schemas.openxmlformats.org/officeDocument/2006/relationships/endnotes" Target="endnotes.xml"/><Relationship Id="rId12" Type="http://schemas.openxmlformats.org/officeDocument/2006/relationships/hyperlink" Target="https://www.gartner.com/en/newsroom/press-releases/11-13-2023-gartner-forecasts-worldwide-public-cloud-end-user-spending-to-reach-679-billion-in-20240" TargetMode="External"/><Relationship Id="rId17" Type="http://schemas.openxmlformats.org/officeDocument/2006/relationships/hyperlink" Target="https://uwin365-my.sharepoint.com/personal/abburis_uwindsor_ca/Documents/Microsoft%20Teams%20Chat%20Files/%5d%20D.%20Chinthalapally,"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uwin365-my.sharepoint.com/personal/abburis_uwindsor_ca/Documents/Microsoft%20Teams%20Chat%20Files/Mssaperla,%20Docs-preview-bot,%20Irinaskaya,%20Mariesalet,%20and%20Jaseidman," TargetMode="External"/><Relationship Id="rId20" Type="http://schemas.openxmlformats.org/officeDocument/2006/relationships/hyperlink" Target="https://uwin365-my.sharepoint.com/personal/abburis_uwindsor_ca/Documents/Microsoft%20Teams%20Chat%20Files/P.%20S.%20Grisham,%20H.%20Krasner,%20and%20D.%20E.%20Perry,"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win365-my.sharepoint.com/personal/abburis_uwindsor_ca/Documents/Microsoft%20Teams%20Chat%20Files/P.%20Botteri,%20D.%20Cowan,%20B.%20Deeter,%20A.%20Fisher,%20D.%20Garg,%20B.%20Goodman,%20J.%20Levine,%20G.%20Messiana,%20A.%20Sarin,%20and%20S.%20Tavel," TargetMode="External"/><Relationship Id="rId24" Type="http://schemas.openxmlformats.org/officeDocument/2006/relationships/image" Target="media/image2.png"/><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uwin365-my.sharepoint.com/personal/abburis_uwindsor_ca/Documents/Microsoft%20Teams%20Chat%20Files/V.%20J.%20Reddi,%20G.%20Diamos,%20P.%20Warden,%20P.%20Mattson,%20and%20D.%20Kanter," TargetMode="External"/><Relationship Id="rId23" Type="http://schemas.openxmlformats.org/officeDocument/2006/relationships/image" Target="media/image1.jpeg"/><Relationship Id="rId28" Type="http://schemas.openxmlformats.org/officeDocument/2006/relationships/hyperlink" Target="https://github.com/microsoft/sql-server-samples/releases" TargetMode="External"/><Relationship Id="rId10" Type="http://schemas.openxmlformats.org/officeDocument/2006/relationships/hyperlink" Target="https://uwin365-my.sharepoint.com/personal/abburis_uwindsor_ca/Documents/Microsoft%20Teams%20Chat%20Files/D.%20Parkhill,%20The%20Challenge%20of%20the%20Computer%20Utility.%20Reading,%20MA,%20USA:%20Addison-Wesley,%201966." TargetMode="External"/><Relationship Id="rId19" Type="http://schemas.openxmlformats.org/officeDocument/2006/relationships/hyperlink" Target="https://uwin365-my.sharepoint.com/personal/abburis_uwindsor_ca/Documents/Microsoft%20Teams%20Chat%20Files/Armbrust%20Michael,%20Das%20Tathagata,%20Sun%20Liwen,%20Yavuz%20Burak,%20Zhu%20Shixiong,%20Murthy%20Mukul,%20Torres%20Joseph,%20Hovell%20Herman%20van,%20Ionescu%20Adrian,%20&#321;uszczak%20Alicja,%20Micha&#322;%20Switakowski,%20Micha&#322;%20Szafranski,%20Xiao%20Li,%20Takuya%20Ueshin,%20Mostafa%20Mokhtar,%20Peter%20Boncz,%20Ali%20Ghodsi,%20Sameer%20Paranjpye,%20Pieter%20Senster,%20Reynold%20Xin,%20and%20Matei%20Zaharia.%202020.%20Delta%20Lake:%20High-performance%20ACID%20table%20storage%20over%20cloud%20object%20stores.%20Proc.%20VLDB%20Endow.%2013,%2012%20(2020),%203411342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win365-my.sharepoint.com/personal/abburis_uwindsor_ca/Documents/Microsoft%20Teams%20Chat%20Files/Erl,%20T.%20(2013).%20Cloud%20Computing:%20Concepts,%20Technology%20&amp;%20Architecture.%20Prentice%20Hall." TargetMode="External"/><Relationship Id="rId22" Type="http://schemas.openxmlformats.org/officeDocument/2006/relationships/hyperlink" Target="https://uwin365-my.sharepoint.com/personal/abburis_uwindsor_ca/Documents/Microsoft%20Teams%20Chat%20Files/Yadav,%20N.,%20Soni,%20N.,%20&amp;%20Singh,%20S.%20The%20security%20of%20transforming%20digital%20medical%20images%20using%20rdwt,%20ht,%20and%20svd%20techniques.%20Journal%20of%20Harbin%20institute%20of%20technology,%2054(10),%202022."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94794D-193A-450B-981B-6F4F2BBF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5636</Words>
  <Characters>32126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37687</CharactersWithSpaces>
  <SharedDoc>false</SharedDoc>
  <HLinks>
    <vt:vector size="108" baseType="variant">
      <vt:variant>
        <vt:i4>3276914</vt:i4>
      </vt:variant>
      <vt:variant>
        <vt:i4>51</vt:i4>
      </vt:variant>
      <vt:variant>
        <vt:i4>0</vt:i4>
      </vt:variant>
      <vt:variant>
        <vt:i4>5</vt:i4>
      </vt:variant>
      <vt:variant>
        <vt:lpwstr/>
      </vt:variant>
      <vt:variant>
        <vt:lpwstr>R20</vt:lpwstr>
      </vt:variant>
      <vt:variant>
        <vt:i4>3211378</vt:i4>
      </vt:variant>
      <vt:variant>
        <vt:i4>48</vt:i4>
      </vt:variant>
      <vt:variant>
        <vt:i4>0</vt:i4>
      </vt:variant>
      <vt:variant>
        <vt:i4>5</vt:i4>
      </vt:variant>
      <vt:variant>
        <vt:lpwstr/>
      </vt:variant>
      <vt:variant>
        <vt:lpwstr>R19</vt:lpwstr>
      </vt:variant>
      <vt:variant>
        <vt:i4>3211378</vt:i4>
      </vt:variant>
      <vt:variant>
        <vt:i4>45</vt:i4>
      </vt:variant>
      <vt:variant>
        <vt:i4>0</vt:i4>
      </vt:variant>
      <vt:variant>
        <vt:i4>5</vt:i4>
      </vt:variant>
      <vt:variant>
        <vt:lpwstr/>
      </vt:variant>
      <vt:variant>
        <vt:lpwstr>R18</vt:lpwstr>
      </vt:variant>
      <vt:variant>
        <vt:i4>3211378</vt:i4>
      </vt:variant>
      <vt:variant>
        <vt:i4>42</vt:i4>
      </vt:variant>
      <vt:variant>
        <vt:i4>0</vt:i4>
      </vt:variant>
      <vt:variant>
        <vt:i4>5</vt:i4>
      </vt:variant>
      <vt:variant>
        <vt:lpwstr/>
      </vt:variant>
      <vt:variant>
        <vt:lpwstr>R17</vt:lpwstr>
      </vt:variant>
      <vt:variant>
        <vt:i4>5242884</vt:i4>
      </vt:variant>
      <vt:variant>
        <vt:i4>39</vt:i4>
      </vt:variant>
      <vt:variant>
        <vt:i4>0</vt:i4>
      </vt:variant>
      <vt:variant>
        <vt:i4>5</vt:i4>
      </vt:variant>
      <vt:variant>
        <vt:lpwstr>Yadav, N., Soni, N., &amp; Singh, S. The security of transforming digital medical images using rdwt, ht, and svd techniques. Journal of Harbin institute of technology, 54(10), 2022.</vt:lpwstr>
      </vt:variant>
      <vt:variant>
        <vt:lpwstr/>
      </vt:variant>
      <vt:variant>
        <vt:i4>5177360</vt:i4>
      </vt:variant>
      <vt:variant>
        <vt:i4>36</vt:i4>
      </vt:variant>
      <vt:variant>
        <vt:i4>0</vt:i4>
      </vt:variant>
      <vt:variant>
        <vt:i4>5</vt:i4>
      </vt:variant>
      <vt:variant>
        <vt:lpwstr>Singh, A., &amp; Chatterjee, K. (2017). Cloud security issues and challenges: A survey. Journal of Network and Computer Applications, 79, 88-115.</vt:lpwstr>
      </vt:variant>
      <vt:variant>
        <vt:lpwstr/>
      </vt:variant>
      <vt:variant>
        <vt:i4>327763</vt:i4>
      </vt:variant>
      <vt:variant>
        <vt:i4>33</vt:i4>
      </vt:variant>
      <vt:variant>
        <vt:i4>0</vt:i4>
      </vt:variant>
      <vt:variant>
        <vt:i4>5</vt:i4>
      </vt:variant>
      <vt:variant>
        <vt:lpwstr>P. S. Grisham, H. Krasner, and D. E. Perry, </vt:lpwstr>
      </vt:variant>
      <vt:variant>
        <vt:lpwstr/>
      </vt:variant>
      <vt:variant>
        <vt:i4>22741116</vt:i4>
      </vt:variant>
      <vt:variant>
        <vt:i4>30</vt:i4>
      </vt:variant>
      <vt:variant>
        <vt:i4>0</vt:i4>
      </vt:variant>
      <vt:variant>
        <vt:i4>5</vt:i4>
      </vt:variant>
      <vt:variant>
        <vt:lpwstr>Armbrust Michael, Das Tathagata, Sun Liwen, Yavuz Burak, Zhu Shixiong, Murthy Mukul, Torres Joseph, Hovell Herman van, Ionescu Adrian, Łuszczak Alicja, Michał Switakowski, Michał Szafranski, Xiao Li, Takuya Ueshin, Mostafa Mokhtar, Peter Boncz, Ali Ghodsi, Sameer Paranjpye, Pieter Senster, Reynold Xin, and Matei Zaharia. 2020. Delta Lake: High-performance ACID table storage over cloud object stores. Proc. VLDB Endow. 13, 12 (2020), 34113424</vt:lpwstr>
      </vt:variant>
      <vt:variant>
        <vt:lpwstr/>
      </vt:variant>
      <vt:variant>
        <vt:i4>7995444</vt:i4>
      </vt:variant>
      <vt:variant>
        <vt:i4>27</vt:i4>
      </vt:variant>
      <vt:variant>
        <vt:i4>0</vt:i4>
      </vt:variant>
      <vt:variant>
        <vt:i4>5</vt:i4>
      </vt:variant>
      <vt:variant>
        <vt:lpwstr>S. Poladi, </vt:lpwstr>
      </vt:variant>
      <vt:variant>
        <vt:lpwstr/>
      </vt:variant>
      <vt:variant>
        <vt:i4>6553698</vt:i4>
      </vt:variant>
      <vt:variant>
        <vt:i4>24</vt:i4>
      </vt:variant>
      <vt:variant>
        <vt:i4>0</vt:i4>
      </vt:variant>
      <vt:variant>
        <vt:i4>5</vt:i4>
      </vt:variant>
      <vt:variant>
        <vt:lpwstr>%5d D. Chinthalapally, </vt:lpwstr>
      </vt:variant>
      <vt:variant>
        <vt:lpwstr/>
      </vt:variant>
      <vt:variant>
        <vt:i4>4784147</vt:i4>
      </vt:variant>
      <vt:variant>
        <vt:i4>21</vt:i4>
      </vt:variant>
      <vt:variant>
        <vt:i4>0</vt:i4>
      </vt:variant>
      <vt:variant>
        <vt:i4>5</vt:i4>
      </vt:variant>
      <vt:variant>
        <vt:lpwstr>Mssaperla, Docs-preview-bot, Irinaskaya, Mariesalet, and Jaseidman, </vt:lpwstr>
      </vt:variant>
      <vt:variant>
        <vt:lpwstr/>
      </vt:variant>
      <vt:variant>
        <vt:i4>3866738</vt:i4>
      </vt:variant>
      <vt:variant>
        <vt:i4>18</vt:i4>
      </vt:variant>
      <vt:variant>
        <vt:i4>0</vt:i4>
      </vt:variant>
      <vt:variant>
        <vt:i4>5</vt:i4>
      </vt:variant>
      <vt:variant>
        <vt:lpwstr>V. J. Reddi, G. Diamos, P. Warden, P. Mattson, and D. Kanter, </vt:lpwstr>
      </vt:variant>
      <vt:variant>
        <vt:lpwstr/>
      </vt:variant>
      <vt:variant>
        <vt:i4>4390987</vt:i4>
      </vt:variant>
      <vt:variant>
        <vt:i4>15</vt:i4>
      </vt:variant>
      <vt:variant>
        <vt:i4>0</vt:i4>
      </vt:variant>
      <vt:variant>
        <vt:i4>5</vt:i4>
      </vt:variant>
      <vt:variant>
        <vt:lpwstr>Erl, T. (2013). Cloud Computing: Concepts, Technology &amp; Architecture. Prentice Hall.</vt:lpwstr>
      </vt:variant>
      <vt:variant>
        <vt:lpwstr/>
      </vt:variant>
      <vt:variant>
        <vt:i4>7602287</vt:i4>
      </vt:variant>
      <vt:variant>
        <vt:i4>12</vt:i4>
      </vt:variant>
      <vt:variant>
        <vt:i4>0</vt:i4>
      </vt:variant>
      <vt:variant>
        <vt:i4>5</vt:i4>
      </vt:variant>
      <vt:variant>
        <vt:lpwstr>Geoff Barnett, </vt:lpwstr>
      </vt:variant>
      <vt:variant>
        <vt:lpwstr/>
      </vt:variant>
      <vt:variant>
        <vt:i4>3473522</vt:i4>
      </vt:variant>
      <vt:variant>
        <vt:i4>9</vt:i4>
      </vt:variant>
      <vt:variant>
        <vt:i4>0</vt:i4>
      </vt:variant>
      <vt:variant>
        <vt:i4>5</vt:i4>
      </vt:variant>
      <vt:variant>
        <vt:lpwstr/>
      </vt:variant>
      <vt:variant>
        <vt:lpwstr>R5</vt:lpwstr>
      </vt:variant>
      <vt:variant>
        <vt:i4>2097204</vt:i4>
      </vt:variant>
      <vt:variant>
        <vt:i4>6</vt:i4>
      </vt:variant>
      <vt:variant>
        <vt:i4>0</vt:i4>
      </vt:variant>
      <vt:variant>
        <vt:i4>5</vt:i4>
      </vt:variant>
      <vt:variant>
        <vt:lpwstr>https://www.gartner.com/en/newsroom/press-releases/11-13-2023-gartner-forecasts-worldwide-public-cloud-end-user-spending-to-reach-679-billion-in-20240</vt:lpwstr>
      </vt:variant>
      <vt:variant>
        <vt:lpwstr/>
      </vt:variant>
      <vt:variant>
        <vt:i4>262159</vt:i4>
      </vt:variant>
      <vt:variant>
        <vt:i4>3</vt:i4>
      </vt:variant>
      <vt:variant>
        <vt:i4>0</vt:i4>
      </vt:variant>
      <vt:variant>
        <vt:i4>5</vt:i4>
      </vt:variant>
      <vt:variant>
        <vt:lpwstr>P. Botteri, D. Cowan, B. Deeter, A. Fisher, D. Garg, B. Goodman, J. Levine, G. Messiana, A. Sarin, and S. Tavel, </vt:lpwstr>
      </vt:variant>
      <vt:variant>
        <vt:lpwstr/>
      </vt:variant>
      <vt:variant>
        <vt:i4>6553705</vt:i4>
      </vt:variant>
      <vt:variant>
        <vt:i4>0</vt:i4>
      </vt:variant>
      <vt:variant>
        <vt:i4>0</vt:i4>
      </vt:variant>
      <vt:variant>
        <vt:i4>5</vt:i4>
      </vt:variant>
      <vt:variant>
        <vt:lpwstr>D. Parkhill, The Challenge of the Computer Utility. Reading, MA, USA: Addison-Wesley, 1966.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Shivamani Arunachalam</dc:creator>
  <cp:keywords/>
  <dc:description/>
  <cp:lastModifiedBy>Rama Krishna Kandimalla</cp:lastModifiedBy>
  <cp:revision>12</cp:revision>
  <dcterms:created xsi:type="dcterms:W3CDTF">2024-07-28T04:06:00Z</dcterms:created>
  <dcterms:modified xsi:type="dcterms:W3CDTF">2024-08-21T04:26:00Z</dcterms:modified>
</cp:coreProperties>
</file>