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Week-1 Discussion Topics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System , OS, Folders ,GUI: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You often navigate the file system on your computer through a GUI. In this video, you will review the structure of the file system and the root system to prepare you to access it via the command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Command Lines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Let's begin with a brief introduction to the command line and why it is still an important tool for developers, despite the growth of graphical user interface (GUI) tools.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Zsh and GitBash: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Zsh - for MAC users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GitBash for windows users: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If you are using a Windows operating system, follow along to inst Git Bash (</w:t>
      </w: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rtl w:val="0"/>
          </w:rPr>
          <w:t xml:space="preserve">https://git-scm.com/download/win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- download and install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