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6ED64C55" w:rsidR="00394E70" w:rsidRPr="00062E1C" w:rsidRDefault="00394E70" w:rsidP="00BA4B5A">
            <w:pPr>
              <w:rPr>
                <w:rFonts w:ascii="Cambria" w:hAnsi="Cambria"/>
                <w:b/>
                <w:bCs/>
              </w:rPr>
            </w:pPr>
            <w:r w:rsidRPr="00062E1C">
              <w:rPr>
                <w:rFonts w:ascii="Cambria" w:hAnsi="Cambria"/>
                <w:b/>
                <w:bCs/>
              </w:rPr>
              <w:t>EXPT NO:</w:t>
            </w:r>
            <w:r w:rsidR="00CC0D2F">
              <w:rPr>
                <w:rFonts w:ascii="Cambria" w:hAnsi="Cambria"/>
                <w:b/>
                <w:bCs/>
              </w:rPr>
              <w:t xml:space="preserve"> 7</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2F611617" w:rsidR="00394E70" w:rsidRPr="00062E1C" w:rsidRDefault="00394E70" w:rsidP="00BA4B5A">
            <w:pPr>
              <w:rPr>
                <w:rFonts w:ascii="Cambria" w:hAnsi="Cambria"/>
                <w:b/>
                <w:bCs/>
              </w:rPr>
            </w:pPr>
            <w:r w:rsidRPr="00062E1C">
              <w:rPr>
                <w:rFonts w:ascii="Cambria" w:hAnsi="Cambria"/>
                <w:b/>
                <w:bCs/>
              </w:rPr>
              <w:t xml:space="preserve">DATE: </w:t>
            </w:r>
            <w:r w:rsidR="00AC7685">
              <w:rPr>
                <w:rFonts w:ascii="Cambria" w:hAnsi="Cambria"/>
                <w:b/>
                <w:bCs/>
              </w:rPr>
              <w:t>16</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5999A36F"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common in big data visualization?</w:t>
      </w:r>
    </w:p>
    <w:p w14:paraId="40E956D2" w14:textId="67DC7664" w:rsidR="00CC0D2F" w:rsidRPr="00394E70" w:rsidRDefault="00CC0D2F" w:rsidP="00CC0D2F">
      <w:pPr>
        <w:pStyle w:val="ListParagraph"/>
        <w:spacing w:after="0" w:line="240" w:lineRule="auto"/>
        <w:rPr>
          <w:rFonts w:ascii="Cambria" w:hAnsi="Cambria"/>
        </w:rPr>
      </w:pPr>
      <w:r w:rsidRPr="00CC0D2F">
        <w:rPr>
          <w:rFonts w:ascii="Cambria" w:hAnsi="Cambria"/>
        </w:rPr>
        <w:t>Over-plotting is common in big data visualization because large datasets contain many observations that are mapped to a limited plotting area. When multiple data points share similar or identical values, they overlap on the graph, making individual points indistinguishable.</w:t>
      </w:r>
    </w:p>
    <w:p w14:paraId="5CB42964" w14:textId="77777777" w:rsidR="00CC0D2F" w:rsidRDefault="00394E70" w:rsidP="00CC0D2F">
      <w:pPr>
        <w:pStyle w:val="ListParagraph"/>
        <w:numPr>
          <w:ilvl w:val="0"/>
          <w:numId w:val="3"/>
        </w:numPr>
        <w:spacing w:after="0" w:line="240" w:lineRule="auto"/>
        <w:rPr>
          <w:rFonts w:ascii="Cambria" w:hAnsi="Cambria"/>
        </w:rPr>
      </w:pPr>
      <w:r w:rsidRPr="00394E70">
        <w:rPr>
          <w:rFonts w:ascii="Cambria" w:hAnsi="Cambria"/>
        </w:rPr>
        <w:t>How does data density affect perception?</w:t>
      </w:r>
    </w:p>
    <w:p w14:paraId="41CD2FC4" w14:textId="3A9AB8E6" w:rsidR="00CC0D2F" w:rsidRPr="00CC0D2F" w:rsidRDefault="00CC0D2F" w:rsidP="00CC0D2F">
      <w:pPr>
        <w:pStyle w:val="ListParagraph"/>
        <w:spacing w:after="0" w:line="240" w:lineRule="auto"/>
        <w:rPr>
          <w:rFonts w:ascii="Cambria" w:hAnsi="Cambria"/>
        </w:rPr>
      </w:pPr>
      <w:r w:rsidRPr="00CC0D2F">
        <w:rPr>
          <w:rFonts w:ascii="Cambria" w:hAnsi="Cambria"/>
        </w:rPr>
        <w:t>High data density can obscure patterns by causing points to overlap, which reduces visual clarity. Dense regions may appear darker or more prominent, leading viewers to misinterpret frequency or importance, while sparse regions may be overlooked.</w:t>
      </w:r>
    </w:p>
    <w:p w14:paraId="4AD97F72" w14:textId="77777777" w:rsidR="00CC0D2F" w:rsidRDefault="00394E70" w:rsidP="00CC0D2F">
      <w:pPr>
        <w:pStyle w:val="ListParagraph"/>
        <w:numPr>
          <w:ilvl w:val="0"/>
          <w:numId w:val="3"/>
        </w:numPr>
        <w:spacing w:after="0" w:line="240" w:lineRule="auto"/>
        <w:rPr>
          <w:rFonts w:ascii="Cambria" w:hAnsi="Cambria"/>
        </w:rPr>
      </w:pPr>
      <w:r w:rsidRPr="00394E70">
        <w:rPr>
          <w:rFonts w:ascii="Cambria" w:hAnsi="Cambria"/>
        </w:rPr>
        <w:t>What trade-offs exist between detail and clarity?</w:t>
      </w:r>
    </w:p>
    <w:p w14:paraId="7D339E2C" w14:textId="069986EA" w:rsidR="00CC0D2F" w:rsidRPr="00CC0D2F" w:rsidRDefault="00CC0D2F" w:rsidP="00CC0D2F">
      <w:pPr>
        <w:pStyle w:val="ListParagraph"/>
        <w:spacing w:after="0" w:line="240" w:lineRule="auto"/>
        <w:rPr>
          <w:rFonts w:ascii="Cambria" w:hAnsi="Cambria"/>
        </w:rPr>
      </w:pPr>
      <w:r w:rsidRPr="00CC0D2F">
        <w:rPr>
          <w:rFonts w:ascii="Cambria" w:hAnsi="Cambria"/>
        </w:rPr>
        <w:t>Including more detail improves data completeness but reduces readability due to clutter. Simplifying or aggregating data improves clarity but may hide important variations or outliers. Effective visualization balances information richness with visual interpretability.</w:t>
      </w:r>
    </w:p>
    <w:p w14:paraId="60062BB4"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 AI datasets increase visualization complexity?</w:t>
      </w:r>
    </w:p>
    <w:p w14:paraId="76F018D4" w14:textId="2DF230F1" w:rsidR="00CC0D2F" w:rsidRPr="00394E70" w:rsidRDefault="00CC0D2F" w:rsidP="00CC0D2F">
      <w:pPr>
        <w:pStyle w:val="ListParagraph"/>
        <w:spacing w:after="0" w:line="240" w:lineRule="auto"/>
        <w:rPr>
          <w:rFonts w:ascii="Cambria" w:hAnsi="Cambria"/>
        </w:rPr>
      </w:pPr>
      <w:r w:rsidRPr="00CC0D2F">
        <w:rPr>
          <w:rFonts w:ascii="Cambria" w:hAnsi="Cambria"/>
        </w:rPr>
        <w:t>AI datasets are often high-dimensional, large-scale, and continuously updated. Visualizing such data requires dimensionality reduction and advanced plotting techniques, which can introduce information loss and make interpretation more challenging.</w:t>
      </w:r>
    </w:p>
    <w:p w14:paraId="67C787BB"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a serious analytical risk?</w:t>
      </w:r>
    </w:p>
    <w:p w14:paraId="6D1F476D" w14:textId="2B307358" w:rsidR="00CC0D2F" w:rsidRPr="00394E70" w:rsidRDefault="00CC0D2F" w:rsidP="00CC0D2F">
      <w:pPr>
        <w:pStyle w:val="ListParagraph"/>
        <w:spacing w:after="0" w:line="240" w:lineRule="auto"/>
        <w:rPr>
          <w:rFonts w:ascii="Cambria" w:hAnsi="Cambria"/>
        </w:rPr>
      </w:pPr>
      <w:r w:rsidRPr="00CC0D2F">
        <w:rPr>
          <w:rFonts w:ascii="Cambria" w:hAnsi="Cambria"/>
        </w:rPr>
        <w:t>Over-plotting can hide trends, clusters, and outliers, leading to incorrect conclusions. It may falsely suggest uniform distributions or mask relationships between variables, reducing the reliability of analytical insights.</w:t>
      </w:r>
    </w:p>
    <w:p w14:paraId="31A8BC3A" w14:textId="77777777" w:rsidR="00394E70" w:rsidRPr="00091473" w:rsidRDefault="00394E70" w:rsidP="00394E70">
      <w:pPr>
        <w:pStyle w:val="ListParagraph"/>
        <w:spacing w:after="0" w:line="240" w:lineRule="auto"/>
        <w:rPr>
          <w:rFonts w:ascii="Cambria" w:hAnsi="Cambria"/>
        </w:rPr>
      </w:pPr>
    </w:p>
    <w:p w14:paraId="7925560C" w14:textId="4D4DE1CA" w:rsidR="00394E70" w:rsidRDefault="00394E70" w:rsidP="00394E70">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91473">
        <w:rPr>
          <w:rFonts w:ascii="Cambria" w:hAnsi="Cambria"/>
        </w:rPr>
        <w:t xml:space="preserve">: </w:t>
      </w: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25A47A8F" w14:textId="4749CFB1" w:rsidR="00394E70" w:rsidRDefault="00394E70" w:rsidP="00394E70">
      <w:pPr>
        <w:spacing w:after="0" w:line="240" w:lineRule="auto"/>
        <w:rPr>
          <w:rFonts w:ascii="Cambria" w:hAnsi="Cambria"/>
          <w:b/>
          <w:bCs/>
        </w:rPr>
      </w:pPr>
      <w:r w:rsidRPr="00394E70">
        <w:rPr>
          <w:rFonts w:ascii="Cambria" w:hAnsi="Cambria"/>
          <w:b/>
          <w:bCs/>
        </w:rPr>
        <w:t>IN-LAB TASKS (Using R Language) • Apply alpha blending • Implement jittering techniques • Use aggregation and binning</w:t>
      </w:r>
    </w:p>
    <w:p w14:paraId="306B7DCA" w14:textId="0F5336E7" w:rsidR="00CC0D2F" w:rsidRPr="00C012AB" w:rsidRDefault="00CC0D2F" w:rsidP="00394E70">
      <w:pPr>
        <w:spacing w:after="0" w:line="240" w:lineRule="auto"/>
        <w:rPr>
          <w:rFonts w:ascii="Cambria" w:hAnsi="Cambria"/>
          <w:b/>
          <w:bCs/>
        </w:rPr>
      </w:pPr>
    </w:p>
    <w:p w14:paraId="6B660068" w14:textId="77777777" w:rsidR="00CC0D2F" w:rsidRDefault="00CC0D2F" w:rsidP="00394E70">
      <w:pPr>
        <w:spacing w:after="0" w:line="240" w:lineRule="auto"/>
        <w:rPr>
          <w:rFonts w:ascii="Cambria" w:hAnsi="Cambria"/>
          <w:b/>
          <w:bCs/>
        </w:rPr>
      </w:pPr>
    </w:p>
    <w:p w14:paraId="4F4DC9D2" w14:textId="77777777" w:rsidR="00CC0D2F" w:rsidRDefault="00CC0D2F" w:rsidP="00394E70">
      <w:pPr>
        <w:spacing w:after="0" w:line="240" w:lineRule="auto"/>
        <w:rPr>
          <w:rFonts w:ascii="Cambria" w:hAnsi="Cambria"/>
          <w:b/>
          <w:bCs/>
        </w:rPr>
      </w:pPr>
    </w:p>
    <w:p w14:paraId="35F2089F" w14:textId="77777777" w:rsidR="00CC0D2F" w:rsidRDefault="00CC0D2F" w:rsidP="00394E70">
      <w:pPr>
        <w:spacing w:after="0" w:line="240" w:lineRule="auto"/>
        <w:rPr>
          <w:rFonts w:ascii="Cambria" w:hAnsi="Cambria"/>
          <w:b/>
          <w:bCs/>
        </w:rPr>
      </w:pPr>
    </w:p>
    <w:p w14:paraId="67D67780" w14:textId="77777777" w:rsidR="00CC0D2F" w:rsidRDefault="00CC0D2F" w:rsidP="00394E70">
      <w:pPr>
        <w:spacing w:after="0" w:line="240" w:lineRule="auto"/>
        <w:rPr>
          <w:rFonts w:ascii="Cambria" w:hAnsi="Cambria"/>
          <w:b/>
          <w:bCs/>
        </w:rPr>
      </w:pPr>
    </w:p>
    <w:p w14:paraId="60950AF6" w14:textId="77777777" w:rsidR="00CC0D2F" w:rsidRDefault="00CC0D2F" w:rsidP="00394E70">
      <w:pPr>
        <w:spacing w:after="0" w:line="240" w:lineRule="auto"/>
        <w:rPr>
          <w:rFonts w:ascii="Cambria" w:hAnsi="Cambria"/>
          <w:b/>
          <w:bCs/>
        </w:rPr>
      </w:pPr>
    </w:p>
    <w:p w14:paraId="329DC1F1" w14:textId="77777777" w:rsidR="00CC0D2F" w:rsidRDefault="00CC0D2F" w:rsidP="00394E70">
      <w:pPr>
        <w:spacing w:after="0" w:line="240" w:lineRule="auto"/>
        <w:rPr>
          <w:rFonts w:ascii="Cambria" w:hAnsi="Cambria"/>
          <w:b/>
          <w:bCs/>
        </w:rPr>
      </w:pPr>
    </w:p>
    <w:p w14:paraId="7356A41A" w14:textId="77777777" w:rsidR="00CC0D2F" w:rsidRDefault="00CC0D2F" w:rsidP="00394E70">
      <w:pPr>
        <w:spacing w:after="0" w:line="240" w:lineRule="auto"/>
        <w:rPr>
          <w:rFonts w:ascii="Cambria" w:hAnsi="Cambria"/>
          <w:b/>
          <w:bCs/>
        </w:rPr>
      </w:pPr>
    </w:p>
    <w:p w14:paraId="5489E53D" w14:textId="77777777" w:rsidR="00CC0D2F" w:rsidRDefault="00CC0D2F" w:rsidP="00394E70">
      <w:pPr>
        <w:spacing w:after="0" w:line="240" w:lineRule="auto"/>
        <w:rPr>
          <w:rFonts w:ascii="Cambria" w:hAnsi="Cambria"/>
          <w:b/>
          <w:bCs/>
        </w:rPr>
      </w:pPr>
    </w:p>
    <w:p w14:paraId="42E81892" w14:textId="77777777" w:rsidR="00CC0D2F" w:rsidRDefault="00CC0D2F" w:rsidP="00394E70">
      <w:pPr>
        <w:spacing w:after="0" w:line="240" w:lineRule="auto"/>
        <w:rPr>
          <w:rFonts w:ascii="Cambria" w:hAnsi="Cambria"/>
          <w:b/>
          <w:bCs/>
        </w:rPr>
      </w:pPr>
    </w:p>
    <w:p w14:paraId="6A68FBBE" w14:textId="77777777" w:rsidR="00CC0D2F" w:rsidRDefault="00CC0D2F" w:rsidP="00394E70">
      <w:pPr>
        <w:spacing w:after="0" w:line="240" w:lineRule="auto"/>
        <w:rPr>
          <w:rFonts w:ascii="Cambria" w:hAnsi="Cambria"/>
          <w:b/>
          <w:bCs/>
        </w:rPr>
      </w:pPr>
    </w:p>
    <w:p w14:paraId="6FFE9719" w14:textId="77777777" w:rsidR="00CC0D2F" w:rsidRDefault="00CC0D2F" w:rsidP="00394E70">
      <w:pPr>
        <w:spacing w:after="0" w:line="240" w:lineRule="auto"/>
        <w:rPr>
          <w:rFonts w:ascii="Cambria" w:hAnsi="Cambria"/>
          <w:b/>
          <w:bCs/>
        </w:rPr>
      </w:pPr>
    </w:p>
    <w:p w14:paraId="78F25F55" w14:textId="77777777" w:rsidR="00CC0D2F" w:rsidRDefault="00CC0D2F" w:rsidP="00394E70">
      <w:pPr>
        <w:spacing w:after="0" w:line="240" w:lineRule="auto"/>
        <w:rPr>
          <w:rFonts w:ascii="Cambria" w:hAnsi="Cambria"/>
          <w:b/>
          <w:bCs/>
        </w:rPr>
      </w:pPr>
    </w:p>
    <w:p w14:paraId="09ED79BA" w14:textId="77777777" w:rsidR="00CC0D2F" w:rsidRDefault="00CC0D2F" w:rsidP="00394E70">
      <w:pPr>
        <w:spacing w:after="0" w:line="240" w:lineRule="auto"/>
        <w:rPr>
          <w:rFonts w:ascii="Cambria" w:hAnsi="Cambria"/>
          <w:b/>
          <w:bCs/>
        </w:rPr>
      </w:pPr>
    </w:p>
    <w:p w14:paraId="625BB20F" w14:textId="77777777" w:rsidR="00CC0D2F" w:rsidRDefault="00CC0D2F" w:rsidP="00394E70">
      <w:pPr>
        <w:spacing w:after="0" w:line="240" w:lineRule="auto"/>
        <w:rPr>
          <w:rFonts w:ascii="Cambria" w:hAnsi="Cambria"/>
          <w:b/>
          <w:bCs/>
        </w:rPr>
      </w:pPr>
    </w:p>
    <w:p w14:paraId="679600D9" w14:textId="77777777" w:rsidR="00CC0D2F" w:rsidRDefault="00CC0D2F" w:rsidP="00394E70">
      <w:pPr>
        <w:spacing w:after="0" w:line="240" w:lineRule="auto"/>
        <w:rPr>
          <w:rFonts w:ascii="Cambria" w:hAnsi="Cambria"/>
          <w:b/>
          <w:bCs/>
        </w:rPr>
      </w:pPr>
    </w:p>
    <w:p w14:paraId="49B7BA04" w14:textId="77777777" w:rsidR="00CC0D2F" w:rsidRDefault="00CC0D2F" w:rsidP="00394E70">
      <w:pPr>
        <w:spacing w:after="0" w:line="240" w:lineRule="auto"/>
        <w:rPr>
          <w:rFonts w:ascii="Cambria" w:hAnsi="Cambria"/>
          <w:b/>
          <w:bCs/>
        </w:rPr>
      </w:pPr>
    </w:p>
    <w:p w14:paraId="3CCA86EA" w14:textId="77777777" w:rsidR="00CC0D2F" w:rsidRDefault="00CC0D2F" w:rsidP="00394E70">
      <w:pPr>
        <w:spacing w:after="0" w:line="240" w:lineRule="auto"/>
        <w:rPr>
          <w:rFonts w:ascii="Cambria" w:hAnsi="Cambria"/>
          <w:b/>
          <w:bCs/>
        </w:rPr>
      </w:pPr>
    </w:p>
    <w:p w14:paraId="7510165E" w14:textId="77777777" w:rsidR="00CC0D2F" w:rsidRDefault="00CC0D2F" w:rsidP="00394E70">
      <w:pPr>
        <w:spacing w:after="0" w:line="240" w:lineRule="auto"/>
        <w:rPr>
          <w:rFonts w:ascii="Cambria" w:hAnsi="Cambria"/>
          <w:b/>
          <w:bCs/>
        </w:rPr>
      </w:pPr>
    </w:p>
    <w:p w14:paraId="2BE6C019" w14:textId="5C28574E" w:rsidR="00CC0D2F" w:rsidRDefault="00CC0D2F" w:rsidP="00394E70">
      <w:pPr>
        <w:spacing w:after="0" w:line="240" w:lineRule="auto"/>
        <w:rPr>
          <w:rFonts w:ascii="Cambria" w:hAnsi="Cambria"/>
          <w:b/>
          <w:bCs/>
        </w:rPr>
      </w:pPr>
      <w:r>
        <w:rPr>
          <w:rFonts w:ascii="Cambria" w:hAnsi="Cambria"/>
          <w:b/>
          <w:bCs/>
        </w:rPr>
        <w:lastRenderedPageBreak/>
        <w:t>CODE:</w:t>
      </w:r>
    </w:p>
    <w:p w14:paraId="260D4DC0" w14:textId="018A2DC6" w:rsidR="00CC0D2F" w:rsidRDefault="00CC0D2F" w:rsidP="00394E70">
      <w:pPr>
        <w:spacing w:after="0" w:line="240" w:lineRule="auto"/>
        <w:rPr>
          <w:rFonts w:ascii="Cambria" w:hAnsi="Cambria"/>
          <w:b/>
          <w:bCs/>
        </w:rPr>
      </w:pPr>
      <w:r w:rsidRPr="00CC0D2F">
        <w:rPr>
          <w:rFonts w:ascii="Cambria" w:hAnsi="Cambria"/>
          <w:b/>
          <w:bCs/>
          <w:noProof/>
        </w:rPr>
        <w:drawing>
          <wp:inline distT="0" distB="0" distL="0" distR="0" wp14:anchorId="1AE9AF9E" wp14:editId="78EB9A44">
            <wp:extent cx="4297679" cy="6179820"/>
            <wp:effectExtent l="0" t="0" r="8255" b="0"/>
            <wp:docPr id="210963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33186" name=""/>
                    <pic:cNvPicPr/>
                  </pic:nvPicPr>
                  <pic:blipFill rotWithShape="1">
                    <a:blip r:embed="rId8"/>
                    <a:srcRect l="705" t="3102"/>
                    <a:stretch>
                      <a:fillRect/>
                    </a:stretch>
                  </pic:blipFill>
                  <pic:spPr bwMode="auto">
                    <a:xfrm>
                      <a:off x="0" y="0"/>
                      <a:ext cx="4298052" cy="6180356"/>
                    </a:xfrm>
                    <a:prstGeom prst="rect">
                      <a:avLst/>
                    </a:prstGeom>
                    <a:ln>
                      <a:noFill/>
                    </a:ln>
                    <a:extLst>
                      <a:ext uri="{53640926-AAD7-44D8-BBD7-CCE9431645EC}">
                        <a14:shadowObscured xmlns:a14="http://schemas.microsoft.com/office/drawing/2010/main"/>
                      </a:ext>
                    </a:extLst>
                  </pic:spPr>
                </pic:pic>
              </a:graphicData>
            </a:graphic>
          </wp:inline>
        </w:drawing>
      </w:r>
      <w:r w:rsidR="00AC7685">
        <w:rPr>
          <w:rFonts w:ascii="Cambria" w:hAnsi="Cambria"/>
          <w:b/>
          <w:bCs/>
        </w:rPr>
        <w:t>S</w:t>
      </w:r>
    </w:p>
    <w:p w14:paraId="3CC95D8E" w14:textId="77777777" w:rsidR="00CC0D2F" w:rsidRDefault="00CC0D2F" w:rsidP="00394E70">
      <w:pPr>
        <w:spacing w:after="0" w:line="240" w:lineRule="auto"/>
        <w:rPr>
          <w:rFonts w:ascii="Cambria" w:hAnsi="Cambria"/>
          <w:b/>
          <w:bCs/>
        </w:rPr>
      </w:pPr>
    </w:p>
    <w:p w14:paraId="4C04421A" w14:textId="683D1141" w:rsidR="00CC0D2F" w:rsidRDefault="00CC0D2F" w:rsidP="00394E70">
      <w:pPr>
        <w:spacing w:after="0" w:line="240" w:lineRule="auto"/>
        <w:rPr>
          <w:rFonts w:ascii="Cambria" w:hAnsi="Cambria"/>
          <w:b/>
          <w:bCs/>
        </w:rPr>
      </w:pPr>
      <w:r>
        <w:rPr>
          <w:rFonts w:ascii="Cambria" w:hAnsi="Cambria"/>
          <w:b/>
          <w:bCs/>
        </w:rPr>
        <w:t>OUTPUT:</w:t>
      </w:r>
    </w:p>
    <w:p w14:paraId="161FFF83" w14:textId="77777777" w:rsidR="00CC0D2F" w:rsidRDefault="00CC0D2F"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3321D5AF" wp14:editId="5EB9F398">
            <wp:extent cx="2926080" cy="1870538"/>
            <wp:effectExtent l="0" t="0" r="7620" b="0"/>
            <wp:docPr id="18353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43015" name="Picture 18353430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8361" cy="1884782"/>
                    </a:xfrm>
                    <a:prstGeom prst="rect">
                      <a:avLst/>
                    </a:prstGeom>
                  </pic:spPr>
                </pic:pic>
              </a:graphicData>
            </a:graphic>
          </wp:inline>
        </w:drawing>
      </w:r>
    </w:p>
    <w:p w14:paraId="03F050AC" w14:textId="77777777" w:rsidR="00CC0D2F" w:rsidRDefault="00CC0D2F" w:rsidP="00394E70">
      <w:pPr>
        <w:spacing w:after="0" w:line="240" w:lineRule="auto"/>
        <w:rPr>
          <w:rFonts w:ascii="Cambria" w:hAnsi="Cambria"/>
          <w:b/>
          <w:bCs/>
        </w:rPr>
      </w:pPr>
      <w:r>
        <w:rPr>
          <w:rFonts w:ascii="Cambria" w:hAnsi="Cambria"/>
          <w:b/>
          <w:bCs/>
          <w:noProof/>
          <w14:ligatures w14:val="standardContextual"/>
        </w:rPr>
        <w:lastRenderedPageBreak/>
        <w:drawing>
          <wp:inline distT="0" distB="0" distL="0" distR="0" wp14:anchorId="3BF3C0AA" wp14:editId="5D291C92">
            <wp:extent cx="3073071" cy="1964504"/>
            <wp:effectExtent l="0" t="0" r="0" b="0"/>
            <wp:docPr id="1852607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07920" name="Picture 18526079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8161" cy="1974150"/>
                    </a:xfrm>
                    <a:prstGeom prst="rect">
                      <a:avLst/>
                    </a:prstGeom>
                  </pic:spPr>
                </pic:pic>
              </a:graphicData>
            </a:graphic>
          </wp:inline>
        </w:drawing>
      </w:r>
    </w:p>
    <w:p w14:paraId="52BCEDDF" w14:textId="77777777" w:rsidR="00CC0D2F" w:rsidRDefault="00CC0D2F"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07019CDA" wp14:editId="5DB49982">
            <wp:extent cx="2965937" cy="1896017"/>
            <wp:effectExtent l="0" t="0" r="6350" b="9525"/>
            <wp:docPr id="49183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3800" name="Picture 491838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7862" cy="1910033"/>
                    </a:xfrm>
                    <a:prstGeom prst="rect">
                      <a:avLst/>
                    </a:prstGeom>
                  </pic:spPr>
                </pic:pic>
              </a:graphicData>
            </a:graphic>
          </wp:inline>
        </w:drawing>
      </w:r>
    </w:p>
    <w:p w14:paraId="6BA94BE0" w14:textId="7471F47A" w:rsidR="00CC0D2F" w:rsidRDefault="00CC0D2F"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247BCDFD" wp14:editId="11537C0B">
            <wp:extent cx="3025533" cy="1934115"/>
            <wp:effectExtent l="0" t="0" r="3810" b="9525"/>
            <wp:docPr id="205422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2071" name="Picture 2054220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7729" cy="1967482"/>
                    </a:xfrm>
                    <a:prstGeom prst="rect">
                      <a:avLst/>
                    </a:prstGeom>
                  </pic:spPr>
                </pic:pic>
              </a:graphicData>
            </a:graphic>
          </wp:inline>
        </w:drawing>
      </w:r>
    </w:p>
    <w:p w14:paraId="4C0CCBB1" w14:textId="77777777" w:rsidR="00CC0D2F" w:rsidRDefault="00CC0D2F" w:rsidP="00394E70">
      <w:pPr>
        <w:spacing w:after="0" w:line="240" w:lineRule="auto"/>
        <w:rPr>
          <w:rFonts w:ascii="Cambria" w:hAnsi="Cambria"/>
          <w:b/>
          <w:bCs/>
        </w:rPr>
      </w:pPr>
    </w:p>
    <w:p w14:paraId="731CF554" w14:textId="77777777" w:rsidR="00CC0D2F" w:rsidRDefault="00CC0D2F" w:rsidP="00394E70">
      <w:pPr>
        <w:spacing w:after="0" w:line="240" w:lineRule="auto"/>
        <w:rPr>
          <w:rFonts w:ascii="Cambria" w:hAnsi="Cambria"/>
          <w:b/>
          <w:bCs/>
        </w:rPr>
      </w:pPr>
    </w:p>
    <w:p w14:paraId="4ACB9CD1" w14:textId="77777777" w:rsidR="00CC0D2F" w:rsidRDefault="00CC0D2F" w:rsidP="00394E70">
      <w:pPr>
        <w:spacing w:after="0" w:line="240" w:lineRule="auto"/>
        <w:rPr>
          <w:rFonts w:ascii="Cambria" w:hAnsi="Cambria"/>
          <w:b/>
          <w:bCs/>
        </w:rPr>
      </w:pPr>
    </w:p>
    <w:p w14:paraId="7B338E42" w14:textId="77777777" w:rsidR="00CC0D2F" w:rsidRDefault="00CC0D2F" w:rsidP="00394E70">
      <w:pPr>
        <w:spacing w:after="0" w:line="240" w:lineRule="auto"/>
        <w:rPr>
          <w:rFonts w:ascii="Cambria" w:hAnsi="Cambria"/>
          <w:b/>
          <w:bCs/>
        </w:rPr>
      </w:pPr>
    </w:p>
    <w:p w14:paraId="31FE7A3F" w14:textId="05370C7D" w:rsidR="00394E70" w:rsidRPr="00C012AB" w:rsidRDefault="00394E70" w:rsidP="00394E70">
      <w:pPr>
        <w:spacing w:after="0" w:line="240" w:lineRule="auto"/>
        <w:rPr>
          <w:rFonts w:ascii="Cambria" w:hAnsi="Cambria"/>
          <w:b/>
          <w:bCs/>
        </w:rPr>
      </w:pPr>
      <w:r w:rsidRPr="00C012AB">
        <w:rPr>
          <w:rFonts w:ascii="Cambria" w:hAnsi="Cambria"/>
          <w:b/>
          <w:bCs/>
        </w:rPr>
        <w:t>POST-LAB QUESTIONS</w:t>
      </w:r>
    </w:p>
    <w:p w14:paraId="7E03079B" w14:textId="31820ADF" w:rsidR="00394E70" w:rsidRP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Which technique provided the best clarity and why?</w:t>
      </w:r>
      <w:r w:rsidR="00CC0D2F">
        <w:rPr>
          <w:rFonts w:ascii="Cambria" w:hAnsi="Cambria"/>
        </w:rPr>
        <w:br/>
      </w:r>
      <w:r w:rsidR="00CC0D2F" w:rsidRPr="00CC0D2F">
        <w:rPr>
          <w:rFonts w:ascii="Cambria" w:hAnsi="Cambria"/>
        </w:rPr>
        <w:t>Techniques such as transparency (alpha blending) and aggregation provided the best clarity because they reduce visual clutter while preserving overall data distribution. These methods allow dense regions to be identified without completely obscuring individual data points.</w:t>
      </w:r>
    </w:p>
    <w:p w14:paraId="5547C18A"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does over-plotting distort analytical conclusions?</w:t>
      </w:r>
    </w:p>
    <w:p w14:paraId="2E6AD80F" w14:textId="755D0F8C" w:rsidR="00CC0D2F" w:rsidRPr="00394E70" w:rsidRDefault="00CC0D2F" w:rsidP="00CC0D2F">
      <w:pPr>
        <w:pStyle w:val="ListParagraph"/>
        <w:spacing w:after="0" w:line="240" w:lineRule="auto"/>
        <w:ind w:left="709"/>
        <w:rPr>
          <w:rFonts w:ascii="Cambria" w:hAnsi="Cambria"/>
        </w:rPr>
      </w:pPr>
      <w:r w:rsidRPr="00CC0D2F">
        <w:rPr>
          <w:rFonts w:ascii="Cambria" w:hAnsi="Cambria"/>
        </w:rPr>
        <w:t>Over-plotting can conceal trends, clusters, and outliers, causing analysts to underestimate variability or miss important patterns. This distortion may lead to incorrect assumptions about relationships between variables or data uniformity.</w:t>
      </w:r>
    </w:p>
    <w:p w14:paraId="3CD8A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When should aggregation be preferred over raw plotting?</w:t>
      </w:r>
    </w:p>
    <w:p w14:paraId="0D3A68A6" w14:textId="120E62F7" w:rsidR="00CC0D2F" w:rsidRPr="00394E70" w:rsidRDefault="00CC0D2F" w:rsidP="00CC0D2F">
      <w:pPr>
        <w:pStyle w:val="ListParagraph"/>
        <w:spacing w:after="0" w:line="240" w:lineRule="auto"/>
        <w:ind w:left="709"/>
        <w:rPr>
          <w:rFonts w:ascii="Cambria" w:hAnsi="Cambria"/>
        </w:rPr>
      </w:pPr>
      <w:r w:rsidRPr="00CC0D2F">
        <w:rPr>
          <w:rFonts w:ascii="Cambria" w:hAnsi="Cambria"/>
        </w:rPr>
        <w:t>Aggregation should be preferred when working with very large datasets where individual data points overlap excessively. It is especially useful when the goal is to understand overall trends, densities, or summaries rather than individual observations.</w:t>
      </w:r>
    </w:p>
    <w:p w14:paraId="5F2F2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lastRenderedPageBreak/>
        <w:t>How do these techniques support scalable AI analytics?</w:t>
      </w:r>
    </w:p>
    <w:p w14:paraId="49829270" w14:textId="4A67720C" w:rsidR="00CC0D2F" w:rsidRPr="00394E70" w:rsidRDefault="00CC0D2F" w:rsidP="00CC0D2F">
      <w:pPr>
        <w:pStyle w:val="ListParagraph"/>
        <w:spacing w:after="0" w:line="240" w:lineRule="auto"/>
        <w:ind w:left="709"/>
        <w:rPr>
          <w:rFonts w:ascii="Cambria" w:hAnsi="Cambria"/>
        </w:rPr>
      </w:pPr>
      <w:r w:rsidRPr="00CC0D2F">
        <w:rPr>
          <w:rFonts w:ascii="Cambria" w:hAnsi="Cambria"/>
        </w:rPr>
        <w:t>These techniques improve scalability by summarizing large volumes of data into interpretable visual forms. By reducing noise and complexity, they enable faster insight generation and more reliable decision-making in AI-driven analytics systems.</w:t>
      </w:r>
    </w:p>
    <w:p w14:paraId="2F9BA832"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Explain real-world consequences of ignoring over-plotting.</w:t>
      </w:r>
    </w:p>
    <w:p w14:paraId="12095F40" w14:textId="655495F6" w:rsidR="00CC0D2F" w:rsidRPr="00394E70" w:rsidRDefault="00CC0D2F" w:rsidP="00CC0D2F">
      <w:pPr>
        <w:pStyle w:val="ListParagraph"/>
        <w:spacing w:after="0" w:line="240" w:lineRule="auto"/>
        <w:ind w:left="709"/>
        <w:rPr>
          <w:rFonts w:ascii="Cambria" w:hAnsi="Cambria"/>
        </w:rPr>
      </w:pPr>
      <w:r w:rsidRPr="00CC0D2F">
        <w:rPr>
          <w:rFonts w:ascii="Cambria" w:hAnsi="Cambria"/>
        </w:rPr>
        <w:t>Ignoring over-plotting can lead to misinformed decisions, such as inaccurate risk assessment, flawed business strategies, or incorrect scientific conclusions. In fields like finance, healthcare, and AI model evaluation, such errors can result in significant economic loss or safety risks.</w:t>
      </w:r>
    </w:p>
    <w:p w14:paraId="5F762BF2" w14:textId="77777777" w:rsidR="00394E70" w:rsidRPr="00C012AB" w:rsidRDefault="00394E70" w:rsidP="00394E70">
      <w:pPr>
        <w:spacing w:after="0" w:line="240" w:lineRule="auto"/>
        <w:ind w:left="720"/>
        <w:rPr>
          <w:rFonts w:ascii="Cambria" w:hAnsi="Cambria"/>
        </w:rPr>
      </w:pPr>
    </w:p>
    <w:p w14:paraId="0D600395" w14:textId="21630E6A"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171EB3D" w14:textId="77777777" w:rsidR="00394E70" w:rsidRPr="00062E1C" w:rsidRDefault="00394E70" w:rsidP="00394E70">
      <w:pPr>
        <w:spacing w:after="0" w:line="240" w:lineRule="auto"/>
        <w:jc w:val="center"/>
        <w:rPr>
          <w:rFonts w:ascii="Cambria" w:hAnsi="Cambria" w:cs="Times New Roman"/>
          <w:b/>
        </w:rPr>
      </w:pPr>
    </w:p>
    <w:p w14:paraId="1A5A670B" w14:textId="77777777" w:rsidR="00394E70" w:rsidRDefault="00394E70" w:rsidP="00394E70"/>
    <w:p w14:paraId="192FC958" w14:textId="77777777" w:rsidR="00394E70" w:rsidRDefault="00394E70" w:rsidP="00394E70"/>
    <w:p w14:paraId="594BFF39" w14:textId="77777777" w:rsidR="00394E70" w:rsidRDefault="00394E70" w:rsidP="00394E70"/>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F64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236C10"/>
    <w:rsid w:val="00394E70"/>
    <w:rsid w:val="003B4E8D"/>
    <w:rsid w:val="0045274F"/>
    <w:rsid w:val="0083104D"/>
    <w:rsid w:val="00AC7685"/>
    <w:rsid w:val="00CC0D2F"/>
    <w:rsid w:val="00DC1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C0D2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1029ACAD-66E4-4D42-A14E-5F804544E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3.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Ramnarayanan K R 23BAD309</cp:lastModifiedBy>
  <cp:revision>2</cp:revision>
  <dcterms:created xsi:type="dcterms:W3CDTF">2026-02-16T15:59:00Z</dcterms:created>
  <dcterms:modified xsi:type="dcterms:W3CDTF">2026-02-16T15:59:00Z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